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7CE7B" w14:textId="77777777" w:rsidR="00DC43C0" w:rsidRPr="00DC43C0" w:rsidRDefault="0044025C" w:rsidP="008E45AF">
      <w:pPr>
        <w:jc w:val="center"/>
        <w:rPr>
          <w:szCs w:val="20"/>
        </w:rPr>
      </w:pPr>
      <w:r w:rsidRPr="00101C90">
        <w:rPr>
          <w:noProof/>
          <w:color w:val="1F497D"/>
        </w:rPr>
        <w:drawing>
          <wp:inline distT="0" distB="0" distL="0" distR="0" wp14:anchorId="37ACD364" wp14:editId="7C36742C">
            <wp:extent cx="1510030" cy="7442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10030" cy="744220"/>
                    </a:xfrm>
                    <a:prstGeom prst="rect">
                      <a:avLst/>
                    </a:prstGeom>
                    <a:noFill/>
                    <a:ln>
                      <a:noFill/>
                    </a:ln>
                  </pic:spPr>
                </pic:pic>
              </a:graphicData>
            </a:graphic>
          </wp:inline>
        </w:drawing>
      </w:r>
    </w:p>
    <w:p w14:paraId="1829232C" w14:textId="77777777" w:rsidR="00DC43C0" w:rsidRPr="00DC43C0" w:rsidRDefault="00DC43C0" w:rsidP="000F01C1">
      <w:pPr>
        <w:rPr>
          <w:rFonts w:ascii="Arial" w:hAnsi="Arial" w:cs="Arial"/>
        </w:rPr>
      </w:pPr>
    </w:p>
    <w:p w14:paraId="7D370454" w14:textId="6DAFCD43" w:rsidR="00E92EF6" w:rsidRDefault="0044025C" w:rsidP="005E400F">
      <w:pPr>
        <w:jc w:val="center"/>
        <w:outlineLvl w:val="0"/>
        <w:rPr>
          <w:rFonts w:ascii="Arial" w:hAnsi="Arial" w:cs="Arial"/>
          <w:b/>
        </w:rPr>
      </w:pPr>
      <w:r>
        <w:rPr>
          <w:rFonts w:ascii="Arial" w:hAnsi="Arial" w:cs="Arial"/>
          <w:b/>
        </w:rPr>
        <w:t>FURTHER EDU</w:t>
      </w:r>
      <w:r w:rsidR="00FA7F18">
        <w:rPr>
          <w:rFonts w:ascii="Arial" w:hAnsi="Arial" w:cs="Arial"/>
          <w:b/>
        </w:rPr>
        <w:t>CATION CORPORATION MEETINGS 20</w:t>
      </w:r>
      <w:r w:rsidR="00C840CA">
        <w:rPr>
          <w:rFonts w:ascii="Arial" w:hAnsi="Arial" w:cs="Arial"/>
          <w:b/>
        </w:rPr>
        <w:t>2</w:t>
      </w:r>
      <w:r w:rsidR="00E5253D">
        <w:rPr>
          <w:rFonts w:ascii="Arial" w:hAnsi="Arial" w:cs="Arial"/>
          <w:b/>
        </w:rPr>
        <w:t>3</w:t>
      </w:r>
      <w:r w:rsidR="00E91B60">
        <w:rPr>
          <w:rFonts w:ascii="Arial" w:hAnsi="Arial" w:cs="Arial"/>
          <w:b/>
        </w:rPr>
        <w:t>/2</w:t>
      </w:r>
      <w:r w:rsidR="00E5253D">
        <w:rPr>
          <w:rFonts w:ascii="Arial" w:hAnsi="Arial" w:cs="Arial"/>
          <w:b/>
        </w:rPr>
        <w:t>4</w:t>
      </w:r>
    </w:p>
    <w:p w14:paraId="42AE174E" w14:textId="77777777" w:rsidR="00E92EF6" w:rsidRDefault="00E92EF6" w:rsidP="000F01C1">
      <w:pPr>
        <w:jc w:val="center"/>
        <w:rPr>
          <w:rFonts w:ascii="Arial" w:hAnsi="Arial" w:cs="Arial"/>
          <w:b/>
        </w:rPr>
      </w:pPr>
    </w:p>
    <w:p w14:paraId="2BC0F0DE" w14:textId="77777777" w:rsidR="00E92EF6" w:rsidRDefault="0044025C" w:rsidP="005E400F">
      <w:pPr>
        <w:jc w:val="center"/>
        <w:outlineLvl w:val="0"/>
        <w:rPr>
          <w:rFonts w:ascii="Arial" w:hAnsi="Arial" w:cs="Arial"/>
          <w:b/>
        </w:rPr>
      </w:pPr>
      <w:r>
        <w:rPr>
          <w:rFonts w:ascii="Arial" w:hAnsi="Arial" w:cs="Arial"/>
          <w:b/>
        </w:rPr>
        <w:t>MINUTES OF THE FURTHER EDUCATION CORPORATION MEETING</w:t>
      </w:r>
    </w:p>
    <w:p w14:paraId="23E52CD9" w14:textId="666AEF71" w:rsidR="00E92EF6" w:rsidRPr="006D29AD" w:rsidRDefault="0044025C" w:rsidP="005E400F">
      <w:pPr>
        <w:jc w:val="center"/>
        <w:outlineLvl w:val="0"/>
        <w:rPr>
          <w:rFonts w:ascii="Arial" w:hAnsi="Arial" w:cs="Arial"/>
          <w:b/>
          <w:color w:val="000000" w:themeColor="text1"/>
        </w:rPr>
      </w:pPr>
      <w:r>
        <w:rPr>
          <w:rFonts w:ascii="Arial" w:hAnsi="Arial" w:cs="Arial"/>
          <w:b/>
          <w:color w:val="000000" w:themeColor="text1"/>
        </w:rPr>
        <w:t xml:space="preserve">Held </w:t>
      </w:r>
      <w:r w:rsidR="007A512E">
        <w:rPr>
          <w:rFonts w:ascii="Arial" w:hAnsi="Arial" w:cs="Arial"/>
          <w:b/>
          <w:color w:val="000000" w:themeColor="text1"/>
        </w:rPr>
        <w:t xml:space="preserve">at </w:t>
      </w:r>
      <w:r w:rsidR="00635DFB">
        <w:rPr>
          <w:rFonts w:ascii="Arial" w:hAnsi="Arial" w:cs="Arial"/>
          <w:b/>
          <w:color w:val="000000" w:themeColor="text1"/>
        </w:rPr>
        <w:t>5pm on Mond</w:t>
      </w:r>
      <w:r w:rsidR="00AC4CEC">
        <w:rPr>
          <w:rFonts w:ascii="Arial" w:hAnsi="Arial" w:cs="Arial"/>
          <w:b/>
          <w:color w:val="000000" w:themeColor="text1"/>
        </w:rPr>
        <w:t>ay 18</w:t>
      </w:r>
      <w:r w:rsidR="00AC4CEC" w:rsidRPr="00AC4CEC">
        <w:rPr>
          <w:rFonts w:ascii="Arial" w:hAnsi="Arial" w:cs="Arial"/>
          <w:b/>
          <w:color w:val="000000" w:themeColor="text1"/>
          <w:vertAlign w:val="superscript"/>
        </w:rPr>
        <w:t>th</w:t>
      </w:r>
      <w:r w:rsidR="00AC4CEC">
        <w:rPr>
          <w:rFonts w:ascii="Arial" w:hAnsi="Arial" w:cs="Arial"/>
          <w:b/>
          <w:color w:val="000000" w:themeColor="text1"/>
        </w:rPr>
        <w:t xml:space="preserve"> December </w:t>
      </w:r>
      <w:r w:rsidR="00B615A0">
        <w:rPr>
          <w:rFonts w:ascii="Arial" w:hAnsi="Arial" w:cs="Arial"/>
          <w:b/>
          <w:color w:val="000000" w:themeColor="text1"/>
        </w:rPr>
        <w:t>202</w:t>
      </w:r>
      <w:r w:rsidR="00AF2B4E">
        <w:rPr>
          <w:rFonts w:ascii="Arial" w:hAnsi="Arial" w:cs="Arial"/>
          <w:b/>
          <w:color w:val="000000" w:themeColor="text1"/>
        </w:rPr>
        <w:t>3</w:t>
      </w:r>
      <w:r w:rsidR="00B615A0">
        <w:rPr>
          <w:rFonts w:ascii="Arial" w:hAnsi="Arial" w:cs="Arial"/>
          <w:b/>
          <w:color w:val="000000" w:themeColor="text1"/>
        </w:rPr>
        <w:t xml:space="preserve"> </w:t>
      </w:r>
    </w:p>
    <w:p w14:paraId="29F63D27" w14:textId="7AB00B63" w:rsidR="00DC43C0" w:rsidRPr="00946C2A" w:rsidRDefault="00E5253D" w:rsidP="005E400F">
      <w:pPr>
        <w:jc w:val="center"/>
        <w:outlineLvl w:val="0"/>
        <w:rPr>
          <w:rFonts w:ascii="Arial" w:hAnsi="Arial" w:cs="Arial"/>
          <w:b/>
          <w:color w:val="0070C0"/>
        </w:rPr>
      </w:pPr>
      <w:r w:rsidRPr="00946C2A">
        <w:rPr>
          <w:rFonts w:ascii="Arial" w:hAnsi="Arial" w:cs="Arial"/>
          <w:b/>
          <w:color w:val="0070C0"/>
        </w:rPr>
        <w:t xml:space="preserve">Nelson and Colne </w:t>
      </w:r>
      <w:r w:rsidR="00635DFB" w:rsidRPr="00946C2A">
        <w:rPr>
          <w:rFonts w:ascii="Arial" w:hAnsi="Arial" w:cs="Arial"/>
          <w:b/>
          <w:color w:val="0070C0"/>
        </w:rPr>
        <w:t xml:space="preserve">College, </w:t>
      </w:r>
      <w:r w:rsidRPr="00946C2A">
        <w:rPr>
          <w:rFonts w:ascii="Arial" w:hAnsi="Arial" w:cs="Arial"/>
          <w:b/>
          <w:color w:val="0070C0"/>
        </w:rPr>
        <w:t xml:space="preserve">Room </w:t>
      </w:r>
      <w:r w:rsidR="0013377E">
        <w:rPr>
          <w:rFonts w:ascii="Arial" w:hAnsi="Arial" w:cs="Arial"/>
          <w:b/>
          <w:color w:val="0070C0"/>
        </w:rPr>
        <w:t>N</w:t>
      </w:r>
      <w:r w:rsidR="00AC4CEC">
        <w:rPr>
          <w:rFonts w:ascii="Arial" w:hAnsi="Arial" w:cs="Arial"/>
          <w:b/>
          <w:color w:val="0070C0"/>
        </w:rPr>
        <w:t>B</w:t>
      </w:r>
      <w:r w:rsidR="0013377E">
        <w:rPr>
          <w:rFonts w:ascii="Arial" w:hAnsi="Arial" w:cs="Arial"/>
          <w:b/>
          <w:color w:val="0070C0"/>
        </w:rPr>
        <w:t>0</w:t>
      </w:r>
      <w:r w:rsidR="00946C2A" w:rsidRPr="00946C2A">
        <w:rPr>
          <w:rFonts w:ascii="Arial" w:hAnsi="Arial" w:cs="Arial"/>
          <w:b/>
          <w:color w:val="0070C0"/>
        </w:rPr>
        <w:t xml:space="preserve">10 </w:t>
      </w:r>
      <w:r w:rsidRPr="00946C2A">
        <w:rPr>
          <w:rFonts w:ascii="Arial" w:hAnsi="Arial" w:cs="Arial"/>
          <w:b/>
          <w:color w:val="0070C0"/>
        </w:rPr>
        <w:t>(BB9 9YT</w:t>
      </w:r>
      <w:r w:rsidR="007A512E" w:rsidRPr="00946C2A">
        <w:rPr>
          <w:rFonts w:ascii="Arial" w:hAnsi="Arial" w:cs="Arial"/>
          <w:b/>
          <w:color w:val="0070C0"/>
        </w:rPr>
        <w:t>)</w:t>
      </w:r>
    </w:p>
    <w:p w14:paraId="6694BD1C" w14:textId="77777777" w:rsidR="0059670D" w:rsidRDefault="0059670D" w:rsidP="005E400F">
      <w:pPr>
        <w:jc w:val="center"/>
        <w:outlineLvl w:val="0"/>
        <w:rPr>
          <w:rFonts w:ascii="Arial" w:hAnsi="Arial" w:cs="Arial"/>
          <w:b/>
          <w:color w:val="000000" w:themeColor="text1"/>
        </w:rPr>
      </w:pPr>
    </w:p>
    <w:p w14:paraId="7327C0FF" w14:textId="77777777" w:rsidR="00AF78A8" w:rsidRDefault="00AF78A8" w:rsidP="000F01C1">
      <w:pPr>
        <w:jc w:val="center"/>
        <w:rPr>
          <w:rFonts w:ascii="Arial" w:hAnsi="Arial" w:cs="Arial"/>
          <w:b/>
        </w:rPr>
      </w:pPr>
    </w:p>
    <w:p w14:paraId="5723F112" w14:textId="1A6FCA72" w:rsidR="00D63602" w:rsidRPr="00C10E00" w:rsidRDefault="00D63602" w:rsidP="000F01C1">
      <w:pPr>
        <w:jc w:val="center"/>
        <w:rPr>
          <w:rFonts w:ascii="Arial" w:hAnsi="Arial" w:cs="Arial"/>
          <w:b/>
          <w:color w:val="FF0000"/>
        </w:rPr>
      </w:pPr>
    </w:p>
    <w:p w14:paraId="18E411E3" w14:textId="77777777" w:rsidR="00E92EF6" w:rsidRDefault="00E92EF6" w:rsidP="000F01C1">
      <w:pPr>
        <w:rPr>
          <w:rFonts w:ascii="Arial" w:hAnsi="Arial" w:cs="Arial"/>
          <w:b/>
        </w:rPr>
      </w:pPr>
    </w:p>
    <w:tbl>
      <w:tblPr>
        <w:tblStyle w:val="TableGrid"/>
        <w:tblW w:w="100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486"/>
      </w:tblGrid>
      <w:tr w:rsidR="00E50EB1" w14:paraId="753AC17D" w14:textId="77777777" w:rsidTr="00070841">
        <w:tc>
          <w:tcPr>
            <w:tcW w:w="2518" w:type="dxa"/>
          </w:tcPr>
          <w:p w14:paraId="008EFCD9" w14:textId="72D02000" w:rsidR="00E92EF6" w:rsidRDefault="00BC0D5D" w:rsidP="000F01C1">
            <w:pPr>
              <w:rPr>
                <w:rFonts w:ascii="Arial" w:hAnsi="Arial" w:cs="Arial"/>
                <w:b/>
              </w:rPr>
            </w:pPr>
            <w:r>
              <w:rPr>
                <w:rFonts w:ascii="Arial" w:hAnsi="Arial" w:cs="Arial"/>
                <w:b/>
              </w:rPr>
              <w:t>Board Members present:</w:t>
            </w:r>
          </w:p>
          <w:p w14:paraId="0886B9F9" w14:textId="77777777" w:rsidR="00E92EF6" w:rsidRDefault="00E92EF6" w:rsidP="000F01C1">
            <w:pPr>
              <w:rPr>
                <w:rFonts w:ascii="Arial" w:hAnsi="Arial" w:cs="Arial"/>
                <w:b/>
              </w:rPr>
            </w:pPr>
          </w:p>
        </w:tc>
        <w:tc>
          <w:tcPr>
            <w:tcW w:w="7486" w:type="dxa"/>
          </w:tcPr>
          <w:p w14:paraId="33992E38" w14:textId="4E24287F" w:rsidR="00C8103F" w:rsidRDefault="00AC4CEC" w:rsidP="00C8103F">
            <w:pPr>
              <w:rPr>
                <w:rFonts w:ascii="Arial" w:hAnsi="Arial" w:cs="Arial"/>
                <w:color w:val="000000" w:themeColor="text1"/>
                <w:sz w:val="22"/>
                <w:szCs w:val="22"/>
              </w:rPr>
            </w:pPr>
            <w:r>
              <w:rPr>
                <w:rFonts w:ascii="Arial" w:hAnsi="Arial" w:cs="Arial"/>
                <w:sz w:val="22"/>
                <w:szCs w:val="22"/>
              </w:rPr>
              <w:t xml:space="preserve">Phil Wilkinson (Chair) </w:t>
            </w:r>
            <w:r w:rsidR="00F308A0" w:rsidRPr="00B93D85">
              <w:rPr>
                <w:rFonts w:ascii="Arial" w:hAnsi="Arial" w:cs="Arial"/>
                <w:sz w:val="22"/>
                <w:szCs w:val="22"/>
              </w:rPr>
              <w:t>David Whatley</w:t>
            </w:r>
            <w:r>
              <w:rPr>
                <w:rFonts w:ascii="Arial" w:hAnsi="Arial" w:cs="Arial"/>
                <w:sz w:val="22"/>
                <w:szCs w:val="22"/>
              </w:rPr>
              <w:t xml:space="preserve">, </w:t>
            </w:r>
            <w:r w:rsidR="00BE0B78" w:rsidRPr="005B7162">
              <w:rPr>
                <w:rFonts w:ascii="Arial" w:hAnsi="Arial" w:cs="Arial"/>
                <w:color w:val="000000" w:themeColor="text1"/>
                <w:sz w:val="22"/>
                <w:szCs w:val="22"/>
              </w:rPr>
              <w:t>Steve Campbell</w:t>
            </w:r>
            <w:r w:rsidR="00180DB0">
              <w:rPr>
                <w:rFonts w:ascii="Arial" w:hAnsi="Arial" w:cs="Arial"/>
                <w:color w:val="000000" w:themeColor="text1"/>
                <w:sz w:val="22"/>
                <w:szCs w:val="22"/>
              </w:rPr>
              <w:t xml:space="preserve">, </w:t>
            </w:r>
            <w:r w:rsidR="003E1733">
              <w:rPr>
                <w:rFonts w:ascii="Arial" w:hAnsi="Arial" w:cs="Arial"/>
                <w:sz w:val="22"/>
                <w:szCs w:val="22"/>
              </w:rPr>
              <w:t>Helen Curtis</w:t>
            </w:r>
            <w:r w:rsidR="00F308A0">
              <w:rPr>
                <w:rFonts w:ascii="Arial" w:hAnsi="Arial" w:cs="Arial"/>
                <w:sz w:val="22"/>
                <w:szCs w:val="22"/>
              </w:rPr>
              <w:t xml:space="preserve">, </w:t>
            </w:r>
            <w:r w:rsidR="00635DFB">
              <w:rPr>
                <w:rFonts w:ascii="Arial" w:hAnsi="Arial" w:cs="Arial"/>
                <w:sz w:val="22"/>
                <w:szCs w:val="22"/>
              </w:rPr>
              <w:t>Gemma Marsh</w:t>
            </w:r>
            <w:r w:rsidR="00F308A0">
              <w:rPr>
                <w:rFonts w:ascii="Arial" w:hAnsi="Arial" w:cs="Arial"/>
                <w:sz w:val="22"/>
                <w:szCs w:val="22"/>
              </w:rPr>
              <w:t xml:space="preserve">, </w:t>
            </w:r>
            <w:r w:rsidR="00F308A0" w:rsidRPr="00B93D85">
              <w:rPr>
                <w:rFonts w:ascii="Arial" w:hAnsi="Arial" w:cs="Arial"/>
                <w:sz w:val="22"/>
                <w:szCs w:val="22"/>
              </w:rPr>
              <w:t>Liz Sedgley</w:t>
            </w:r>
            <w:r w:rsidR="00F308A0">
              <w:rPr>
                <w:rFonts w:ascii="Arial" w:hAnsi="Arial" w:cs="Arial"/>
                <w:sz w:val="22"/>
                <w:szCs w:val="22"/>
              </w:rPr>
              <w:t xml:space="preserve">, Melissa Conlon, </w:t>
            </w:r>
            <w:r w:rsidR="00CD4623">
              <w:rPr>
                <w:rFonts w:ascii="Arial" w:hAnsi="Arial" w:cs="Arial"/>
                <w:sz w:val="22"/>
                <w:szCs w:val="22"/>
              </w:rPr>
              <w:t xml:space="preserve">Zulfi Khan, Chris Kenyon, </w:t>
            </w:r>
            <w:r w:rsidR="00F308A0">
              <w:rPr>
                <w:rFonts w:ascii="Arial" w:hAnsi="Arial" w:cs="Arial"/>
                <w:sz w:val="22"/>
                <w:szCs w:val="22"/>
              </w:rPr>
              <w:t>Tom Gee (Staff Governor)</w:t>
            </w:r>
            <w:r w:rsidR="00CD4623">
              <w:rPr>
                <w:rFonts w:ascii="Arial" w:hAnsi="Arial" w:cs="Arial"/>
                <w:sz w:val="22"/>
                <w:szCs w:val="22"/>
              </w:rPr>
              <w:t xml:space="preserve">, </w:t>
            </w:r>
            <w:r w:rsidR="00F308A0">
              <w:rPr>
                <w:rFonts w:ascii="Arial" w:hAnsi="Arial" w:cs="Arial"/>
                <w:sz w:val="22"/>
                <w:szCs w:val="22"/>
              </w:rPr>
              <w:t>Gillian Sharples (Staff Governor</w:t>
            </w:r>
            <w:r w:rsidR="00946C2A">
              <w:rPr>
                <w:rFonts w:ascii="Arial" w:hAnsi="Arial" w:cs="Arial"/>
                <w:sz w:val="22"/>
                <w:szCs w:val="22"/>
              </w:rPr>
              <w:t>)</w:t>
            </w:r>
            <w:r w:rsidR="00CD4623">
              <w:rPr>
                <w:rFonts w:ascii="Arial" w:hAnsi="Arial" w:cs="Arial"/>
                <w:sz w:val="22"/>
                <w:szCs w:val="22"/>
              </w:rPr>
              <w:t xml:space="preserve">, Simone Hartley-Gott (Student Governor) and Emily-Jayne </w:t>
            </w:r>
            <w:r w:rsidR="00DF447D">
              <w:rPr>
                <w:rFonts w:ascii="Arial" w:hAnsi="Arial" w:cs="Arial"/>
                <w:sz w:val="22"/>
                <w:szCs w:val="22"/>
              </w:rPr>
              <w:t>Austin</w:t>
            </w:r>
            <w:r w:rsidR="00CD4623">
              <w:rPr>
                <w:rFonts w:ascii="Arial" w:hAnsi="Arial" w:cs="Arial"/>
                <w:sz w:val="22"/>
                <w:szCs w:val="22"/>
              </w:rPr>
              <w:t xml:space="preserve"> (Student Governor)</w:t>
            </w:r>
          </w:p>
          <w:p w14:paraId="168EF87E" w14:textId="77777777" w:rsidR="00070841" w:rsidRPr="0000308B" w:rsidRDefault="00070841" w:rsidP="000F01C1">
            <w:pPr>
              <w:tabs>
                <w:tab w:val="left" w:pos="1276"/>
              </w:tabs>
              <w:rPr>
                <w:rFonts w:ascii="Arial" w:hAnsi="Arial" w:cs="Arial"/>
                <w:sz w:val="22"/>
                <w:szCs w:val="22"/>
              </w:rPr>
            </w:pPr>
          </w:p>
          <w:p w14:paraId="05DFC950" w14:textId="77777777" w:rsidR="00E92EF6" w:rsidRPr="0000308B" w:rsidRDefault="00E92EF6" w:rsidP="000F01C1">
            <w:pPr>
              <w:rPr>
                <w:rFonts w:ascii="Arial" w:hAnsi="Arial" w:cs="Arial"/>
                <w:b/>
                <w:sz w:val="22"/>
                <w:szCs w:val="22"/>
              </w:rPr>
            </w:pPr>
          </w:p>
        </w:tc>
      </w:tr>
      <w:tr w:rsidR="00E50EB1" w14:paraId="30CD7540" w14:textId="77777777" w:rsidTr="00070841">
        <w:trPr>
          <w:trHeight w:val="1737"/>
        </w:trPr>
        <w:tc>
          <w:tcPr>
            <w:tcW w:w="2518" w:type="dxa"/>
          </w:tcPr>
          <w:p w14:paraId="6A1DBC2D" w14:textId="77777777" w:rsidR="00E92EF6" w:rsidRDefault="0044025C" w:rsidP="000F01C1">
            <w:pPr>
              <w:rPr>
                <w:rFonts w:ascii="Arial" w:hAnsi="Arial" w:cs="Arial"/>
                <w:b/>
              </w:rPr>
            </w:pPr>
            <w:r>
              <w:rPr>
                <w:rFonts w:ascii="Arial" w:hAnsi="Arial" w:cs="Arial"/>
                <w:b/>
              </w:rPr>
              <w:t xml:space="preserve">In </w:t>
            </w:r>
            <w:r w:rsidR="000A00EA">
              <w:rPr>
                <w:rFonts w:ascii="Arial" w:hAnsi="Arial" w:cs="Arial"/>
                <w:b/>
              </w:rPr>
              <w:t>a</w:t>
            </w:r>
            <w:r>
              <w:rPr>
                <w:rFonts w:ascii="Arial" w:hAnsi="Arial" w:cs="Arial"/>
                <w:b/>
              </w:rPr>
              <w:t>ttendance:</w:t>
            </w:r>
          </w:p>
        </w:tc>
        <w:tc>
          <w:tcPr>
            <w:tcW w:w="7486" w:type="dxa"/>
          </w:tcPr>
          <w:p w14:paraId="11C8F1D4" w14:textId="77777777" w:rsidR="0038100B" w:rsidRDefault="0044025C" w:rsidP="000F01C1">
            <w:pPr>
              <w:rPr>
                <w:rFonts w:ascii="Arial" w:hAnsi="Arial" w:cs="Arial"/>
                <w:color w:val="000000" w:themeColor="text1"/>
                <w:sz w:val="22"/>
                <w:szCs w:val="22"/>
              </w:rPr>
            </w:pPr>
            <w:r w:rsidRPr="008E2CA3">
              <w:rPr>
                <w:rFonts w:ascii="Arial" w:hAnsi="Arial" w:cs="Arial"/>
                <w:color w:val="000000" w:themeColor="text1"/>
                <w:sz w:val="22"/>
                <w:szCs w:val="22"/>
              </w:rPr>
              <w:t>Tracey Baron (Deputy Principal – Curriculum and Quality)</w:t>
            </w:r>
          </w:p>
          <w:p w14:paraId="64F1FF92" w14:textId="77777777" w:rsidR="00262576" w:rsidRDefault="0044025C" w:rsidP="000F01C1">
            <w:pPr>
              <w:rPr>
                <w:rFonts w:ascii="Arial" w:hAnsi="Arial" w:cs="Arial"/>
                <w:color w:val="000000" w:themeColor="text1"/>
                <w:sz w:val="22"/>
                <w:szCs w:val="22"/>
              </w:rPr>
            </w:pPr>
            <w:r>
              <w:rPr>
                <w:rFonts w:ascii="Arial" w:hAnsi="Arial" w:cs="Arial"/>
                <w:color w:val="000000" w:themeColor="text1"/>
                <w:sz w:val="22"/>
                <w:szCs w:val="22"/>
              </w:rPr>
              <w:t>David Rothwell (Deputy Principal – Finance and Resources)</w:t>
            </w:r>
          </w:p>
          <w:p w14:paraId="32E66EAA" w14:textId="490F9DD2" w:rsidR="00E95897" w:rsidRPr="008E2CA3" w:rsidRDefault="0044025C" w:rsidP="000F01C1">
            <w:pPr>
              <w:rPr>
                <w:rFonts w:ascii="Arial" w:hAnsi="Arial" w:cs="Arial"/>
                <w:color w:val="000000" w:themeColor="text1"/>
                <w:sz w:val="22"/>
                <w:szCs w:val="22"/>
              </w:rPr>
            </w:pPr>
            <w:r>
              <w:rPr>
                <w:rFonts w:ascii="Arial" w:hAnsi="Arial" w:cs="Arial"/>
                <w:color w:val="000000" w:themeColor="text1"/>
                <w:sz w:val="22"/>
                <w:szCs w:val="22"/>
              </w:rPr>
              <w:t>Andrew Dewhurst (</w:t>
            </w:r>
            <w:r w:rsidR="00340848">
              <w:rPr>
                <w:rFonts w:ascii="Arial" w:hAnsi="Arial" w:cs="Arial"/>
                <w:color w:val="000000" w:themeColor="text1"/>
                <w:sz w:val="22"/>
                <w:szCs w:val="22"/>
              </w:rPr>
              <w:t>Vice Principal Sales and Partnerships/</w:t>
            </w:r>
            <w:r>
              <w:rPr>
                <w:rFonts w:ascii="Arial" w:hAnsi="Arial" w:cs="Arial"/>
                <w:color w:val="000000" w:themeColor="text1"/>
                <w:sz w:val="22"/>
                <w:szCs w:val="22"/>
              </w:rPr>
              <w:t>Chief Information Officer)</w:t>
            </w:r>
          </w:p>
          <w:p w14:paraId="4D303571" w14:textId="77777777" w:rsidR="00F72672" w:rsidRDefault="0044025C" w:rsidP="00A8546A">
            <w:pPr>
              <w:rPr>
                <w:rFonts w:ascii="Arial" w:hAnsi="Arial" w:cs="Arial"/>
                <w:color w:val="000000" w:themeColor="text1"/>
                <w:sz w:val="22"/>
                <w:szCs w:val="22"/>
              </w:rPr>
            </w:pPr>
            <w:r w:rsidRPr="008E2CA3">
              <w:rPr>
                <w:rFonts w:ascii="Arial" w:hAnsi="Arial" w:cs="Arial"/>
                <w:color w:val="000000" w:themeColor="text1"/>
                <w:sz w:val="22"/>
                <w:szCs w:val="22"/>
              </w:rPr>
              <w:t>Claire Jarvis (</w:t>
            </w:r>
            <w:r w:rsidR="009056F0" w:rsidRPr="008E2CA3">
              <w:rPr>
                <w:rFonts w:ascii="Arial" w:hAnsi="Arial" w:cs="Arial"/>
                <w:color w:val="000000" w:themeColor="text1"/>
                <w:sz w:val="22"/>
                <w:szCs w:val="22"/>
              </w:rPr>
              <w:t>Assistant Principal – Finance and HR)</w:t>
            </w:r>
          </w:p>
          <w:p w14:paraId="4D7F070B" w14:textId="77777777" w:rsidR="00F62734" w:rsidRPr="008E2CA3" w:rsidRDefault="0044025C" w:rsidP="00A8546A">
            <w:pPr>
              <w:rPr>
                <w:rFonts w:ascii="Arial" w:hAnsi="Arial" w:cs="Arial"/>
                <w:color w:val="000000" w:themeColor="text1"/>
                <w:sz w:val="22"/>
                <w:szCs w:val="22"/>
              </w:rPr>
            </w:pPr>
            <w:r>
              <w:rPr>
                <w:rFonts w:ascii="Arial" w:hAnsi="Arial" w:cs="Arial"/>
                <w:color w:val="000000" w:themeColor="text1"/>
                <w:sz w:val="22"/>
                <w:szCs w:val="22"/>
              </w:rPr>
              <w:t>Sam Mercer (Assistant Principal – Planning and Performance)</w:t>
            </w:r>
          </w:p>
          <w:p w14:paraId="1D3E066B" w14:textId="689AC2A6" w:rsidR="0021578B" w:rsidRPr="008E2CA3" w:rsidRDefault="0044025C" w:rsidP="00A8546A">
            <w:pPr>
              <w:rPr>
                <w:rFonts w:ascii="Arial" w:hAnsi="Arial" w:cs="Arial"/>
                <w:color w:val="000000" w:themeColor="text1"/>
                <w:sz w:val="22"/>
                <w:szCs w:val="22"/>
              </w:rPr>
            </w:pPr>
            <w:r w:rsidRPr="00416301">
              <w:rPr>
                <w:rFonts w:ascii="Arial" w:hAnsi="Arial" w:cs="Arial"/>
                <w:sz w:val="22"/>
                <w:szCs w:val="22"/>
              </w:rPr>
              <w:t xml:space="preserve">Morag Davis </w:t>
            </w:r>
            <w:r w:rsidRPr="008E2CA3">
              <w:rPr>
                <w:rFonts w:ascii="Arial" w:hAnsi="Arial" w:cs="Arial"/>
                <w:color w:val="000000" w:themeColor="text1"/>
                <w:sz w:val="22"/>
                <w:szCs w:val="22"/>
              </w:rPr>
              <w:t>(</w:t>
            </w:r>
            <w:r w:rsidR="00340848">
              <w:rPr>
                <w:rFonts w:ascii="Arial" w:hAnsi="Arial" w:cs="Arial"/>
                <w:color w:val="000000" w:themeColor="text1"/>
                <w:sz w:val="22"/>
                <w:szCs w:val="22"/>
              </w:rPr>
              <w:t>Group Executive Director of Strategy and Transformation</w:t>
            </w:r>
            <w:r w:rsidRPr="008E2CA3">
              <w:rPr>
                <w:rFonts w:ascii="Arial" w:hAnsi="Arial" w:cs="Arial"/>
                <w:color w:val="000000" w:themeColor="text1"/>
                <w:sz w:val="22"/>
                <w:szCs w:val="22"/>
              </w:rPr>
              <w:t>)</w:t>
            </w:r>
          </w:p>
          <w:p w14:paraId="72FAA558" w14:textId="77777777" w:rsidR="008E2CA3" w:rsidRDefault="0044025C" w:rsidP="00A8546A">
            <w:pPr>
              <w:rPr>
                <w:rFonts w:ascii="Arial" w:hAnsi="Arial" w:cs="Arial"/>
                <w:color w:val="000000" w:themeColor="text1"/>
                <w:sz w:val="22"/>
                <w:szCs w:val="22"/>
              </w:rPr>
            </w:pPr>
            <w:r>
              <w:rPr>
                <w:rFonts w:ascii="Arial" w:hAnsi="Arial" w:cs="Arial"/>
                <w:color w:val="000000" w:themeColor="text1"/>
                <w:sz w:val="22"/>
                <w:szCs w:val="22"/>
              </w:rPr>
              <w:t>Fionnuala Swann (Assistant Principal – Academic)</w:t>
            </w:r>
          </w:p>
          <w:p w14:paraId="0E092997" w14:textId="09156DB5" w:rsidR="00063764" w:rsidRDefault="00063764" w:rsidP="00A8546A">
            <w:pPr>
              <w:rPr>
                <w:rFonts w:ascii="Arial" w:hAnsi="Arial" w:cs="Arial"/>
                <w:color w:val="000000" w:themeColor="text1"/>
                <w:sz w:val="22"/>
                <w:szCs w:val="22"/>
              </w:rPr>
            </w:pPr>
            <w:r>
              <w:rPr>
                <w:rFonts w:ascii="Arial" w:hAnsi="Arial" w:cs="Arial"/>
                <w:color w:val="000000" w:themeColor="text1"/>
                <w:sz w:val="22"/>
                <w:szCs w:val="22"/>
              </w:rPr>
              <w:t xml:space="preserve">Louise Marsden </w:t>
            </w:r>
            <w:r w:rsidRPr="000A41A3">
              <w:rPr>
                <w:rFonts w:ascii="Arial" w:hAnsi="Arial" w:cs="Arial"/>
                <w:sz w:val="22"/>
                <w:szCs w:val="22"/>
              </w:rPr>
              <w:t>(</w:t>
            </w:r>
            <w:r w:rsidR="000A41A3">
              <w:rPr>
                <w:rFonts w:ascii="Arial" w:hAnsi="Arial" w:cs="Arial"/>
                <w:sz w:val="22"/>
                <w:szCs w:val="22"/>
              </w:rPr>
              <w:t xml:space="preserve">Vice </w:t>
            </w:r>
            <w:r w:rsidRPr="000A41A3">
              <w:rPr>
                <w:rFonts w:ascii="Arial" w:hAnsi="Arial" w:cs="Arial"/>
                <w:sz w:val="22"/>
                <w:szCs w:val="22"/>
              </w:rPr>
              <w:t>Principal</w:t>
            </w:r>
            <w:r w:rsidR="000A41A3">
              <w:rPr>
                <w:rFonts w:ascii="Arial" w:hAnsi="Arial" w:cs="Arial"/>
                <w:sz w:val="22"/>
                <w:szCs w:val="22"/>
              </w:rPr>
              <w:t xml:space="preserve"> - </w:t>
            </w:r>
            <w:r w:rsidRPr="000A41A3">
              <w:rPr>
                <w:rFonts w:ascii="Arial" w:hAnsi="Arial" w:cs="Arial"/>
                <w:sz w:val="22"/>
                <w:szCs w:val="22"/>
              </w:rPr>
              <w:t>Marketing and Brand Strategy)</w:t>
            </w:r>
          </w:p>
          <w:p w14:paraId="14A625F8" w14:textId="0A4ED9E0" w:rsidR="005B7162" w:rsidRDefault="0044025C" w:rsidP="00A8546A">
            <w:pPr>
              <w:rPr>
                <w:rFonts w:ascii="Arial" w:hAnsi="Arial" w:cs="Arial"/>
                <w:color w:val="000000" w:themeColor="text1"/>
                <w:sz w:val="22"/>
                <w:szCs w:val="22"/>
              </w:rPr>
            </w:pPr>
            <w:r>
              <w:rPr>
                <w:rFonts w:ascii="Arial" w:hAnsi="Arial" w:cs="Arial"/>
                <w:color w:val="000000" w:themeColor="text1"/>
                <w:sz w:val="22"/>
                <w:szCs w:val="22"/>
              </w:rPr>
              <w:t xml:space="preserve">Andy Parkin (Assistant Principal – </w:t>
            </w:r>
            <w:r w:rsidR="00762960">
              <w:rPr>
                <w:rFonts w:ascii="Arial" w:hAnsi="Arial" w:cs="Arial"/>
                <w:color w:val="000000" w:themeColor="text1"/>
                <w:sz w:val="22"/>
                <w:szCs w:val="22"/>
              </w:rPr>
              <w:t>Adult Learning</w:t>
            </w:r>
            <w:r>
              <w:rPr>
                <w:rFonts w:ascii="Arial" w:hAnsi="Arial" w:cs="Arial"/>
                <w:color w:val="000000" w:themeColor="text1"/>
                <w:sz w:val="22"/>
                <w:szCs w:val="22"/>
              </w:rPr>
              <w:t>)</w:t>
            </w:r>
          </w:p>
          <w:p w14:paraId="4B46600D" w14:textId="33858EC3" w:rsidR="00762960" w:rsidRDefault="00762960" w:rsidP="00A8546A">
            <w:pPr>
              <w:rPr>
                <w:rFonts w:ascii="Arial" w:hAnsi="Arial" w:cs="Arial"/>
                <w:color w:val="000000" w:themeColor="text1"/>
                <w:sz w:val="22"/>
                <w:szCs w:val="22"/>
              </w:rPr>
            </w:pPr>
            <w:r>
              <w:rPr>
                <w:rFonts w:ascii="Arial" w:hAnsi="Arial" w:cs="Arial"/>
                <w:color w:val="000000" w:themeColor="text1"/>
                <w:sz w:val="22"/>
                <w:szCs w:val="22"/>
              </w:rPr>
              <w:t xml:space="preserve">Leyanne Fitzmaurice (Assistant Principal </w:t>
            </w:r>
            <w:r w:rsidR="00340848">
              <w:rPr>
                <w:rFonts w:ascii="Arial" w:hAnsi="Arial" w:cs="Arial"/>
                <w:color w:val="000000" w:themeColor="text1"/>
                <w:sz w:val="22"/>
                <w:szCs w:val="22"/>
              </w:rPr>
              <w:t>–</w:t>
            </w:r>
            <w:r>
              <w:rPr>
                <w:rFonts w:ascii="Arial" w:hAnsi="Arial" w:cs="Arial"/>
                <w:color w:val="000000" w:themeColor="text1"/>
                <w:sz w:val="22"/>
                <w:szCs w:val="22"/>
              </w:rPr>
              <w:t xml:space="preserve"> </w:t>
            </w:r>
            <w:r w:rsidR="00340848">
              <w:rPr>
                <w:rFonts w:ascii="Arial" w:hAnsi="Arial" w:cs="Arial"/>
                <w:color w:val="000000" w:themeColor="text1"/>
                <w:sz w:val="22"/>
                <w:szCs w:val="22"/>
              </w:rPr>
              <w:t>Student Experience and Support)</w:t>
            </w:r>
            <w:r>
              <w:rPr>
                <w:rFonts w:ascii="Arial" w:hAnsi="Arial" w:cs="Arial"/>
                <w:color w:val="000000" w:themeColor="text1"/>
                <w:sz w:val="22"/>
                <w:szCs w:val="22"/>
              </w:rPr>
              <w:t xml:space="preserve"> </w:t>
            </w:r>
          </w:p>
          <w:p w14:paraId="450B5E74" w14:textId="77777777" w:rsidR="00C52899" w:rsidRPr="001263EA" w:rsidRDefault="00C52899" w:rsidP="00A8546A">
            <w:pPr>
              <w:rPr>
                <w:rFonts w:ascii="Arial" w:hAnsi="Arial" w:cs="Arial"/>
                <w:sz w:val="22"/>
                <w:szCs w:val="22"/>
              </w:rPr>
            </w:pPr>
          </w:p>
          <w:p w14:paraId="4D1BDB8D" w14:textId="47920F6C" w:rsidR="00E5253D" w:rsidRDefault="0044025C" w:rsidP="0059608A">
            <w:pPr>
              <w:rPr>
                <w:rFonts w:ascii="Arial" w:hAnsi="Arial" w:cs="Arial"/>
                <w:color w:val="000000" w:themeColor="text1"/>
                <w:sz w:val="22"/>
                <w:szCs w:val="22"/>
              </w:rPr>
            </w:pPr>
            <w:r w:rsidRPr="001263EA">
              <w:rPr>
                <w:rFonts w:ascii="Arial" w:hAnsi="Arial" w:cs="Arial"/>
                <w:color w:val="000000" w:themeColor="text1"/>
                <w:sz w:val="22"/>
                <w:szCs w:val="22"/>
              </w:rPr>
              <w:t>Debbie Corcoran (Director of Governance)</w:t>
            </w:r>
          </w:p>
          <w:p w14:paraId="49667D92" w14:textId="7BEC33FC" w:rsidR="00063764" w:rsidRDefault="00063764" w:rsidP="0059608A">
            <w:pPr>
              <w:rPr>
                <w:rFonts w:ascii="Arial" w:hAnsi="Arial" w:cs="Arial"/>
                <w:color w:val="000000" w:themeColor="text1"/>
                <w:sz w:val="22"/>
                <w:szCs w:val="22"/>
              </w:rPr>
            </w:pPr>
          </w:p>
          <w:p w14:paraId="2F93449B" w14:textId="636E3861" w:rsidR="00063764" w:rsidRDefault="00063764" w:rsidP="0059608A">
            <w:pPr>
              <w:rPr>
                <w:rFonts w:ascii="Arial" w:hAnsi="Arial" w:cs="Arial"/>
                <w:color w:val="000000" w:themeColor="text1"/>
                <w:sz w:val="22"/>
                <w:szCs w:val="22"/>
              </w:rPr>
            </w:pPr>
            <w:r>
              <w:rPr>
                <w:rFonts w:ascii="Arial" w:hAnsi="Arial" w:cs="Arial"/>
                <w:color w:val="000000" w:themeColor="text1"/>
                <w:sz w:val="22"/>
                <w:szCs w:val="22"/>
              </w:rPr>
              <w:t>Joanne Platt (External Board Reviewer)</w:t>
            </w:r>
          </w:p>
          <w:p w14:paraId="04725257" w14:textId="77777777" w:rsidR="00E92EF6" w:rsidRPr="00070841" w:rsidRDefault="00E92EF6" w:rsidP="00063764">
            <w:pPr>
              <w:rPr>
                <w:rFonts w:ascii="Arial" w:hAnsi="Arial" w:cs="Arial"/>
                <w:b/>
                <w:sz w:val="22"/>
                <w:szCs w:val="22"/>
              </w:rPr>
            </w:pPr>
          </w:p>
        </w:tc>
      </w:tr>
    </w:tbl>
    <w:p w14:paraId="5517E114" w14:textId="77777777" w:rsidR="00E92EF6" w:rsidRDefault="00E92EF6" w:rsidP="000F01C1">
      <w:pPr>
        <w:rPr>
          <w:rFonts w:ascii="Arial" w:hAnsi="Arial" w:cs="Arial"/>
          <w:b/>
        </w:rPr>
      </w:pPr>
    </w:p>
    <w:tbl>
      <w:tblPr>
        <w:tblStyle w:val="TableGrid"/>
        <w:tblW w:w="10627" w:type="dxa"/>
        <w:tblLayout w:type="fixed"/>
        <w:tblLook w:val="04A0" w:firstRow="1" w:lastRow="0" w:firstColumn="1" w:lastColumn="0" w:noHBand="0" w:noVBand="1"/>
      </w:tblPr>
      <w:tblGrid>
        <w:gridCol w:w="1242"/>
        <w:gridCol w:w="9385"/>
      </w:tblGrid>
      <w:tr w:rsidR="00E50EB1" w14:paraId="25DF18B6" w14:textId="77777777" w:rsidTr="005C7422">
        <w:tc>
          <w:tcPr>
            <w:tcW w:w="1242" w:type="dxa"/>
            <w:tcBorders>
              <w:bottom w:val="nil"/>
            </w:tcBorders>
          </w:tcPr>
          <w:p w14:paraId="1022AB63" w14:textId="77777777" w:rsidR="00BA266D" w:rsidRPr="00AE1637" w:rsidRDefault="0044025C" w:rsidP="000F01C1">
            <w:pPr>
              <w:rPr>
                <w:rFonts w:ascii="Arial" w:hAnsi="Arial" w:cs="Arial"/>
                <w:b/>
                <w:sz w:val="22"/>
                <w:szCs w:val="22"/>
              </w:rPr>
            </w:pPr>
            <w:r w:rsidRPr="00AE1637">
              <w:rPr>
                <w:rFonts w:ascii="Arial" w:hAnsi="Arial" w:cs="Arial"/>
                <w:b/>
                <w:sz w:val="22"/>
                <w:szCs w:val="22"/>
              </w:rPr>
              <w:t>Item 1.</w:t>
            </w:r>
          </w:p>
        </w:tc>
        <w:tc>
          <w:tcPr>
            <w:tcW w:w="9385" w:type="dxa"/>
            <w:vMerge w:val="restart"/>
          </w:tcPr>
          <w:p w14:paraId="1D15B6C1" w14:textId="77777777" w:rsidR="00BA266D" w:rsidRPr="00CD5EBE" w:rsidRDefault="0044025C" w:rsidP="009466DA">
            <w:pPr>
              <w:rPr>
                <w:rFonts w:ascii="Arial" w:hAnsi="Arial" w:cs="Arial"/>
                <w:b/>
                <w:bCs/>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.1</w:t>
            </w:r>
            <w:r w:rsidRPr="00CD5EBE">
              <w:rPr>
                <w:rFonts w:ascii="Arial" w:hAnsi="Arial" w:cs="Arial"/>
                <w:b/>
                <w:bCs/>
                <w:color w:val="000000" w:themeColor="text1"/>
                <w:sz w:val="22"/>
                <w:szCs w:val="22"/>
                <w:u w:val="single"/>
              </w:rPr>
              <w:t xml:space="preserve"> Welcome and apologies for absence</w:t>
            </w:r>
          </w:p>
          <w:p w14:paraId="6510D005" w14:textId="77777777" w:rsidR="00BA266D" w:rsidRDefault="00BA266D" w:rsidP="009466DA">
            <w:pPr>
              <w:rPr>
                <w:rFonts w:ascii="Arial" w:hAnsi="Arial" w:cs="Arial"/>
                <w:color w:val="000000" w:themeColor="text1"/>
                <w:sz w:val="22"/>
                <w:szCs w:val="22"/>
              </w:rPr>
            </w:pPr>
          </w:p>
          <w:p w14:paraId="154E2738" w14:textId="77777777" w:rsidR="00AC4CEC" w:rsidRDefault="0044025C" w:rsidP="00F62734">
            <w:pPr>
              <w:rPr>
                <w:rFonts w:ascii="Arial" w:hAnsi="Arial" w:cs="Arial"/>
                <w:sz w:val="22"/>
                <w:szCs w:val="22"/>
              </w:rPr>
            </w:pPr>
            <w:r w:rsidRPr="009F037F">
              <w:rPr>
                <w:rFonts w:ascii="Arial" w:hAnsi="Arial" w:cs="Arial"/>
                <w:sz w:val="22"/>
                <w:szCs w:val="22"/>
              </w:rPr>
              <w:t>Phil Wilkinson</w:t>
            </w:r>
            <w:r w:rsidR="00BA266D" w:rsidRPr="009F037F">
              <w:rPr>
                <w:rFonts w:ascii="Arial" w:hAnsi="Arial" w:cs="Arial"/>
                <w:sz w:val="22"/>
                <w:szCs w:val="22"/>
              </w:rPr>
              <w:t xml:space="preserve"> (Chair</w:t>
            </w:r>
            <w:r w:rsidR="00411F87">
              <w:rPr>
                <w:rFonts w:ascii="Arial" w:hAnsi="Arial" w:cs="Arial"/>
                <w:sz w:val="22"/>
                <w:szCs w:val="22"/>
              </w:rPr>
              <w:t xml:space="preserve"> of the Corporation</w:t>
            </w:r>
            <w:r w:rsidR="00BA266D" w:rsidRPr="009F037F">
              <w:rPr>
                <w:rFonts w:ascii="Arial" w:hAnsi="Arial" w:cs="Arial"/>
                <w:sz w:val="22"/>
                <w:szCs w:val="22"/>
              </w:rPr>
              <w:t xml:space="preserve">) </w:t>
            </w:r>
            <w:r w:rsidR="00AC4CEC">
              <w:rPr>
                <w:rFonts w:ascii="Arial" w:hAnsi="Arial" w:cs="Arial"/>
                <w:sz w:val="22"/>
                <w:szCs w:val="22"/>
              </w:rPr>
              <w:t>welcomed everyone to the meeting. A special welcome was shared with:</w:t>
            </w:r>
          </w:p>
          <w:p w14:paraId="187E6E70" w14:textId="1EDC197C" w:rsidR="00AC4CEC" w:rsidRDefault="00AC4CEC" w:rsidP="00F62734">
            <w:pPr>
              <w:rPr>
                <w:rFonts w:ascii="Arial" w:hAnsi="Arial" w:cs="Arial"/>
                <w:sz w:val="22"/>
                <w:szCs w:val="22"/>
              </w:rPr>
            </w:pPr>
          </w:p>
          <w:p w14:paraId="7BB743EA" w14:textId="56C88F75" w:rsidR="00CF2253" w:rsidRPr="00DE5E21" w:rsidRDefault="00CF2253" w:rsidP="008B132D">
            <w:pPr>
              <w:pStyle w:val="ListParagraph"/>
              <w:numPr>
                <w:ilvl w:val="0"/>
                <w:numId w:val="23"/>
              </w:numPr>
              <w:rPr>
                <w:rFonts w:ascii="Arial" w:hAnsi="Arial" w:cs="Arial"/>
              </w:rPr>
            </w:pPr>
            <w:r w:rsidRPr="00DE5E21">
              <w:rPr>
                <w:rFonts w:ascii="Arial" w:hAnsi="Arial" w:cs="Arial"/>
              </w:rPr>
              <w:t xml:space="preserve">Joanne </w:t>
            </w:r>
            <w:r w:rsidR="00063764" w:rsidRPr="00DE5E21">
              <w:rPr>
                <w:rFonts w:ascii="Arial" w:hAnsi="Arial" w:cs="Arial"/>
              </w:rPr>
              <w:t xml:space="preserve">Platt, observing in her capacity </w:t>
            </w:r>
            <w:r w:rsidRPr="00DE5E21">
              <w:rPr>
                <w:rFonts w:ascii="Arial" w:hAnsi="Arial" w:cs="Arial"/>
              </w:rPr>
              <w:t xml:space="preserve">as </w:t>
            </w:r>
            <w:r w:rsidR="00063764" w:rsidRPr="00DE5E21">
              <w:rPr>
                <w:rFonts w:ascii="Arial" w:hAnsi="Arial" w:cs="Arial"/>
              </w:rPr>
              <w:t xml:space="preserve">an external board reviewer </w:t>
            </w:r>
            <w:r w:rsidR="00CB293D">
              <w:rPr>
                <w:rFonts w:ascii="Arial" w:hAnsi="Arial" w:cs="Arial"/>
              </w:rPr>
              <w:t>from the</w:t>
            </w:r>
            <w:r w:rsidR="00063764" w:rsidRPr="00DE5E21">
              <w:rPr>
                <w:rFonts w:ascii="Arial" w:hAnsi="Arial" w:cs="Arial"/>
              </w:rPr>
              <w:t xml:space="preserve"> Association of Colleges (AoC)</w:t>
            </w:r>
          </w:p>
          <w:p w14:paraId="7CCA6CA8" w14:textId="61E23E40" w:rsidR="00AC4CEC" w:rsidRPr="00DE5E21" w:rsidRDefault="00AC4CEC" w:rsidP="008B132D">
            <w:pPr>
              <w:pStyle w:val="ListParagraph"/>
              <w:numPr>
                <w:ilvl w:val="0"/>
                <w:numId w:val="23"/>
              </w:numPr>
              <w:rPr>
                <w:rFonts w:ascii="Arial" w:hAnsi="Arial" w:cs="Arial"/>
              </w:rPr>
            </w:pPr>
            <w:r w:rsidRPr="00DE5E21">
              <w:rPr>
                <w:rFonts w:ascii="Arial" w:hAnsi="Arial" w:cs="Arial"/>
              </w:rPr>
              <w:t>Simone Hartley-Gott</w:t>
            </w:r>
            <w:r w:rsidR="00063764" w:rsidRPr="00DE5E21">
              <w:rPr>
                <w:rFonts w:ascii="Arial" w:hAnsi="Arial" w:cs="Arial"/>
              </w:rPr>
              <w:t xml:space="preserve">, </w:t>
            </w:r>
            <w:r w:rsidRPr="00DE5E21">
              <w:rPr>
                <w:rFonts w:ascii="Arial" w:hAnsi="Arial" w:cs="Arial"/>
              </w:rPr>
              <w:t xml:space="preserve">returning </w:t>
            </w:r>
            <w:r w:rsidR="00DE5E21" w:rsidRPr="00DE5E21">
              <w:rPr>
                <w:rFonts w:ascii="Arial" w:hAnsi="Arial" w:cs="Arial"/>
              </w:rPr>
              <w:t xml:space="preserve">as a </w:t>
            </w:r>
            <w:r w:rsidRPr="00DE5E21">
              <w:rPr>
                <w:rFonts w:ascii="Arial" w:hAnsi="Arial" w:cs="Arial"/>
              </w:rPr>
              <w:t>Student Governor,</w:t>
            </w:r>
            <w:r w:rsidR="007544C2" w:rsidRPr="00DE5E21">
              <w:rPr>
                <w:rFonts w:ascii="Arial" w:hAnsi="Arial" w:cs="Arial"/>
              </w:rPr>
              <w:t xml:space="preserve"> </w:t>
            </w:r>
            <w:r w:rsidR="00DE5E21" w:rsidRPr="00DE5E21">
              <w:rPr>
                <w:rFonts w:ascii="Arial" w:hAnsi="Arial" w:cs="Arial"/>
              </w:rPr>
              <w:t xml:space="preserve">with congratulations </w:t>
            </w:r>
            <w:r w:rsidR="00CB293D">
              <w:rPr>
                <w:rFonts w:ascii="Arial" w:hAnsi="Arial" w:cs="Arial"/>
              </w:rPr>
              <w:t xml:space="preserve">shared </w:t>
            </w:r>
            <w:r w:rsidR="00DE5E21" w:rsidRPr="00DE5E21">
              <w:rPr>
                <w:rFonts w:ascii="Arial" w:hAnsi="Arial" w:cs="Arial"/>
              </w:rPr>
              <w:t xml:space="preserve">on her </w:t>
            </w:r>
            <w:r w:rsidR="007544C2" w:rsidRPr="00DE5E21">
              <w:rPr>
                <w:rFonts w:ascii="Arial" w:hAnsi="Arial" w:cs="Arial"/>
              </w:rPr>
              <w:t xml:space="preserve"> completing her Foundation Degree in Counselling (FdA) at the Higher Education centre in Accrington and Rossendale College</w:t>
            </w:r>
            <w:r w:rsidR="00DE5E21" w:rsidRPr="00DE5E21">
              <w:rPr>
                <w:rFonts w:ascii="Arial" w:hAnsi="Arial" w:cs="Arial"/>
              </w:rPr>
              <w:t xml:space="preserve">, and progressing to a </w:t>
            </w:r>
            <w:r w:rsidR="007544C2" w:rsidRPr="00DE5E21">
              <w:rPr>
                <w:rFonts w:ascii="Arial" w:hAnsi="Arial" w:cs="Arial"/>
              </w:rPr>
              <w:t>PGCE</w:t>
            </w:r>
          </w:p>
          <w:p w14:paraId="28E25428" w14:textId="151B4D5E" w:rsidR="008B132D" w:rsidRPr="00DE5E21" w:rsidRDefault="00AC4CEC" w:rsidP="008B132D">
            <w:pPr>
              <w:pStyle w:val="ListParagraph"/>
              <w:numPr>
                <w:ilvl w:val="0"/>
                <w:numId w:val="23"/>
              </w:numPr>
              <w:rPr>
                <w:rFonts w:ascii="Arial" w:hAnsi="Arial" w:cs="Arial"/>
              </w:rPr>
            </w:pPr>
            <w:r w:rsidRPr="00DE5E21">
              <w:rPr>
                <w:rFonts w:ascii="Arial" w:hAnsi="Arial" w:cs="Arial"/>
              </w:rPr>
              <w:t xml:space="preserve">Emily Jayne </w:t>
            </w:r>
            <w:r w:rsidR="00DF447D">
              <w:rPr>
                <w:rFonts w:ascii="Arial" w:hAnsi="Arial" w:cs="Arial"/>
              </w:rPr>
              <w:t>Austin</w:t>
            </w:r>
            <w:r w:rsidRPr="00DE5E21">
              <w:rPr>
                <w:rFonts w:ascii="Arial" w:hAnsi="Arial" w:cs="Arial"/>
              </w:rPr>
              <w:t xml:space="preserve"> </w:t>
            </w:r>
            <w:r w:rsidR="00DE5E21" w:rsidRPr="00DE5E21">
              <w:rPr>
                <w:rFonts w:ascii="Arial" w:hAnsi="Arial" w:cs="Arial"/>
              </w:rPr>
              <w:t xml:space="preserve">as a new Student Governor, studying </w:t>
            </w:r>
            <w:r w:rsidRPr="00DE5E21">
              <w:rPr>
                <w:rFonts w:ascii="Arial" w:hAnsi="Arial" w:cs="Arial"/>
              </w:rPr>
              <w:t>A levels (Maths, Further maths,</w:t>
            </w:r>
            <w:r w:rsidR="008B132D" w:rsidRPr="00DE5E21">
              <w:rPr>
                <w:rFonts w:ascii="Arial" w:hAnsi="Arial" w:cs="Arial"/>
              </w:rPr>
              <w:t xml:space="preserve"> Biology and Chemistry) </w:t>
            </w:r>
            <w:r w:rsidR="00DE5E21" w:rsidRPr="00DE5E21">
              <w:rPr>
                <w:rFonts w:ascii="Arial" w:hAnsi="Arial" w:cs="Arial"/>
              </w:rPr>
              <w:t xml:space="preserve">at Nelson campus </w:t>
            </w:r>
          </w:p>
          <w:p w14:paraId="31743AA1" w14:textId="30615626" w:rsidR="008B132D" w:rsidRPr="00DE5E21" w:rsidRDefault="008B132D" w:rsidP="00F62734">
            <w:pPr>
              <w:pStyle w:val="ListParagraph"/>
              <w:numPr>
                <w:ilvl w:val="0"/>
                <w:numId w:val="23"/>
              </w:numPr>
              <w:rPr>
                <w:rFonts w:ascii="Arial" w:hAnsi="Arial" w:cs="Arial"/>
              </w:rPr>
            </w:pPr>
            <w:r w:rsidRPr="00DE5E21">
              <w:rPr>
                <w:rFonts w:ascii="Arial" w:hAnsi="Arial" w:cs="Arial"/>
              </w:rPr>
              <w:t xml:space="preserve">Louise Marsden </w:t>
            </w:r>
            <w:r w:rsidRPr="000A41A3">
              <w:rPr>
                <w:rFonts w:ascii="Arial" w:hAnsi="Arial" w:cs="Arial"/>
              </w:rPr>
              <w:t>(</w:t>
            </w:r>
            <w:r w:rsidR="000A41A3" w:rsidRPr="000A41A3">
              <w:rPr>
                <w:rFonts w:ascii="Arial" w:hAnsi="Arial" w:cs="Arial"/>
              </w:rPr>
              <w:t xml:space="preserve">Vice Principal - </w:t>
            </w:r>
            <w:r w:rsidR="00CF2253" w:rsidRPr="000A41A3">
              <w:rPr>
                <w:rFonts w:ascii="Arial" w:hAnsi="Arial" w:cs="Arial"/>
              </w:rPr>
              <w:t>M</w:t>
            </w:r>
            <w:r w:rsidR="00DE5E21" w:rsidRPr="000A41A3">
              <w:rPr>
                <w:rFonts w:ascii="Arial" w:hAnsi="Arial" w:cs="Arial"/>
              </w:rPr>
              <w:t>arketing</w:t>
            </w:r>
            <w:r w:rsidR="00CF2253" w:rsidRPr="000A41A3">
              <w:rPr>
                <w:rFonts w:ascii="Arial" w:hAnsi="Arial" w:cs="Arial"/>
              </w:rPr>
              <w:t xml:space="preserve"> and Brand Str</w:t>
            </w:r>
            <w:r w:rsidR="00DE5E21" w:rsidRPr="000A41A3">
              <w:rPr>
                <w:rFonts w:ascii="Arial" w:hAnsi="Arial" w:cs="Arial"/>
              </w:rPr>
              <w:t>a</w:t>
            </w:r>
            <w:r w:rsidR="00CF2253" w:rsidRPr="000A41A3">
              <w:rPr>
                <w:rFonts w:ascii="Arial" w:hAnsi="Arial" w:cs="Arial"/>
              </w:rPr>
              <w:t>tegy</w:t>
            </w:r>
            <w:r w:rsidR="00DE5E21" w:rsidRPr="000A41A3">
              <w:rPr>
                <w:rFonts w:ascii="Arial" w:hAnsi="Arial" w:cs="Arial"/>
              </w:rPr>
              <w:t xml:space="preserve">) </w:t>
            </w:r>
            <w:r w:rsidR="00DE5E21" w:rsidRPr="00DE5E21">
              <w:rPr>
                <w:rFonts w:ascii="Arial" w:hAnsi="Arial" w:cs="Arial"/>
              </w:rPr>
              <w:t>recently appointed to the College Group</w:t>
            </w:r>
          </w:p>
          <w:p w14:paraId="7DAD95EE" w14:textId="308A4AB2" w:rsidR="00AC4CEC" w:rsidRDefault="00AC4CEC" w:rsidP="00F62734">
            <w:pPr>
              <w:rPr>
                <w:rFonts w:ascii="Arial" w:hAnsi="Arial" w:cs="Arial"/>
                <w:sz w:val="22"/>
                <w:szCs w:val="22"/>
              </w:rPr>
            </w:pPr>
          </w:p>
          <w:p w14:paraId="288B3921" w14:textId="77777777" w:rsidR="00F308A0" w:rsidRDefault="00F308A0" w:rsidP="00F62734">
            <w:pPr>
              <w:rPr>
                <w:rFonts w:ascii="Arial" w:hAnsi="Arial" w:cs="Arial"/>
                <w:sz w:val="22"/>
                <w:szCs w:val="22"/>
              </w:rPr>
            </w:pPr>
          </w:p>
          <w:p w14:paraId="3151336C" w14:textId="446059F8" w:rsidR="00F308A0" w:rsidRPr="008B132D" w:rsidRDefault="0044025C" w:rsidP="00F62734">
            <w:pPr>
              <w:rPr>
                <w:rFonts w:ascii="Arial" w:hAnsi="Arial" w:cs="Arial"/>
                <w:color w:val="FF0000"/>
                <w:sz w:val="22"/>
                <w:szCs w:val="22"/>
              </w:rPr>
            </w:pPr>
            <w:r w:rsidRPr="00B93D85">
              <w:rPr>
                <w:rFonts w:ascii="Arial" w:hAnsi="Arial" w:cs="Arial"/>
                <w:sz w:val="22"/>
                <w:szCs w:val="22"/>
              </w:rPr>
              <w:t>Apologies were received from</w:t>
            </w:r>
            <w:r w:rsidR="003E1733">
              <w:rPr>
                <w:rFonts w:ascii="Arial" w:hAnsi="Arial" w:cs="Arial"/>
                <w:sz w:val="22"/>
                <w:szCs w:val="22"/>
              </w:rPr>
              <w:t xml:space="preserve"> </w:t>
            </w:r>
            <w:r w:rsidR="004F44D3">
              <w:rPr>
                <w:rFonts w:ascii="Arial" w:hAnsi="Arial" w:cs="Arial"/>
                <w:sz w:val="22"/>
                <w:szCs w:val="22"/>
              </w:rPr>
              <w:t>the following Board member</w:t>
            </w:r>
            <w:r w:rsidR="00DE5E21">
              <w:rPr>
                <w:rFonts w:ascii="Arial" w:hAnsi="Arial" w:cs="Arial"/>
                <w:sz w:val="22"/>
                <w:szCs w:val="22"/>
              </w:rPr>
              <w:t>/</w:t>
            </w:r>
            <w:r w:rsidR="004F44D3">
              <w:rPr>
                <w:rFonts w:ascii="Arial" w:hAnsi="Arial" w:cs="Arial"/>
                <w:sz w:val="22"/>
                <w:szCs w:val="22"/>
              </w:rPr>
              <w:t xml:space="preserve">s: </w:t>
            </w:r>
            <w:r w:rsidR="00F308A0" w:rsidRPr="00DE5E21">
              <w:rPr>
                <w:rFonts w:ascii="Arial" w:hAnsi="Arial" w:cs="Arial"/>
                <w:sz w:val="22"/>
                <w:szCs w:val="22"/>
              </w:rPr>
              <w:t>Lisa O’Loughlin (Principal and CEO)</w:t>
            </w:r>
            <w:r w:rsidR="006C76A4" w:rsidRPr="00DE5E21">
              <w:rPr>
                <w:rFonts w:ascii="Arial" w:hAnsi="Arial" w:cs="Arial"/>
                <w:sz w:val="22"/>
                <w:szCs w:val="22"/>
              </w:rPr>
              <w:t>.</w:t>
            </w:r>
          </w:p>
          <w:p w14:paraId="6435CCBF" w14:textId="54E91F66" w:rsidR="005F520D" w:rsidRDefault="005F520D" w:rsidP="009466DA">
            <w:pPr>
              <w:rPr>
                <w:rFonts w:ascii="Arial" w:hAnsi="Arial" w:cs="Arial"/>
                <w:color w:val="000000" w:themeColor="text1"/>
                <w:sz w:val="22"/>
                <w:szCs w:val="22"/>
              </w:rPr>
            </w:pPr>
          </w:p>
          <w:p w14:paraId="7EFCA8C7" w14:textId="77777777" w:rsidR="009740D3" w:rsidRDefault="009740D3" w:rsidP="009466DA">
            <w:pPr>
              <w:rPr>
                <w:rFonts w:ascii="Arial" w:hAnsi="Arial" w:cs="Arial"/>
                <w:color w:val="000000" w:themeColor="text1"/>
                <w:sz w:val="22"/>
                <w:szCs w:val="22"/>
              </w:rPr>
            </w:pPr>
          </w:p>
          <w:p w14:paraId="3DE3E1FD" w14:textId="77777777" w:rsidR="00026811" w:rsidRPr="00726B0B" w:rsidRDefault="0044025C" w:rsidP="00D108CC">
            <w:pPr>
              <w:pStyle w:val="ListParagraph"/>
              <w:numPr>
                <w:ilvl w:val="1"/>
                <w:numId w:val="4"/>
              </w:numPr>
              <w:rPr>
                <w:rFonts w:ascii="Arial" w:hAnsi="Arial" w:cs="Arial"/>
                <w:b/>
                <w:color w:val="000000" w:themeColor="text1"/>
                <w:u w:val="single"/>
              </w:rPr>
            </w:pPr>
            <w:r w:rsidRPr="0016317B">
              <w:rPr>
                <w:rFonts w:ascii="Arial" w:hAnsi="Arial" w:cs="Arial"/>
                <w:b/>
                <w:color w:val="000000" w:themeColor="text1"/>
                <w:u w:val="single"/>
              </w:rPr>
              <w:t>Declarations of Interest</w:t>
            </w:r>
          </w:p>
          <w:p w14:paraId="659481EA" w14:textId="38309F48" w:rsidR="00895713" w:rsidRDefault="0044025C" w:rsidP="00895713">
            <w:pPr>
              <w:rPr>
                <w:rFonts w:ascii="Arial" w:hAnsi="Arial" w:cs="Arial"/>
                <w:sz w:val="22"/>
                <w:szCs w:val="22"/>
              </w:rPr>
            </w:pPr>
            <w:r w:rsidRPr="002C3E21">
              <w:rPr>
                <w:rFonts w:ascii="Arial" w:hAnsi="Arial" w:cs="Arial"/>
                <w:sz w:val="22"/>
                <w:szCs w:val="22"/>
              </w:rPr>
              <w:t xml:space="preserve">Members </w:t>
            </w:r>
            <w:r w:rsidR="00BA266D" w:rsidRPr="002C3E21">
              <w:rPr>
                <w:rFonts w:ascii="Arial" w:hAnsi="Arial" w:cs="Arial"/>
                <w:sz w:val="22"/>
                <w:szCs w:val="22"/>
              </w:rPr>
              <w:t>and officers present declared they had no interests, personal, fiduciary, or otherwise in any item on the open agenda for the meeting</w:t>
            </w:r>
            <w:r w:rsidR="00B626BA">
              <w:rPr>
                <w:rFonts w:ascii="Arial" w:hAnsi="Arial" w:cs="Arial"/>
                <w:sz w:val="22"/>
                <w:szCs w:val="22"/>
              </w:rPr>
              <w:t>, with the exception of</w:t>
            </w:r>
            <w:r w:rsidR="00632D1B">
              <w:rPr>
                <w:rFonts w:ascii="Arial" w:hAnsi="Arial" w:cs="Arial"/>
                <w:sz w:val="22"/>
                <w:szCs w:val="22"/>
              </w:rPr>
              <w:t xml:space="preserve"> the following considerations</w:t>
            </w:r>
            <w:r w:rsidR="00B626BA">
              <w:rPr>
                <w:rFonts w:ascii="Arial" w:hAnsi="Arial" w:cs="Arial"/>
                <w:sz w:val="22"/>
                <w:szCs w:val="22"/>
              </w:rPr>
              <w:t>:</w:t>
            </w:r>
          </w:p>
          <w:p w14:paraId="2BAE897B" w14:textId="19BCFFCB" w:rsidR="008155B7" w:rsidRPr="00632D1B" w:rsidRDefault="008155B7" w:rsidP="009F6852">
            <w:pPr>
              <w:pStyle w:val="ListParagraph"/>
              <w:numPr>
                <w:ilvl w:val="0"/>
                <w:numId w:val="6"/>
              </w:numPr>
              <w:rPr>
                <w:rFonts w:ascii="Arial" w:hAnsi="Arial" w:cs="Arial"/>
              </w:rPr>
            </w:pPr>
            <w:r w:rsidRPr="00632D1B">
              <w:rPr>
                <w:rFonts w:ascii="Arial" w:hAnsi="Arial" w:cs="Arial"/>
              </w:rPr>
              <w:t xml:space="preserve">Item </w:t>
            </w:r>
            <w:r w:rsidR="008119B8" w:rsidRPr="00632D1B">
              <w:rPr>
                <w:rFonts w:ascii="Arial" w:hAnsi="Arial" w:cs="Arial"/>
              </w:rPr>
              <w:t xml:space="preserve">5.3a – Membership </w:t>
            </w:r>
            <w:r w:rsidR="00DE5E21" w:rsidRPr="00632D1B">
              <w:rPr>
                <w:rFonts w:ascii="Arial" w:hAnsi="Arial" w:cs="Arial"/>
              </w:rPr>
              <w:t>–</w:t>
            </w:r>
            <w:r w:rsidR="008119B8" w:rsidRPr="00632D1B">
              <w:rPr>
                <w:rFonts w:ascii="Arial" w:hAnsi="Arial" w:cs="Arial"/>
              </w:rPr>
              <w:t xml:space="preserve"> </w:t>
            </w:r>
            <w:r w:rsidR="00DE5E21" w:rsidRPr="00632D1B">
              <w:rPr>
                <w:rFonts w:ascii="Arial" w:hAnsi="Arial" w:cs="Arial"/>
              </w:rPr>
              <w:t xml:space="preserve">where </w:t>
            </w:r>
            <w:r w:rsidRPr="00632D1B">
              <w:rPr>
                <w:rFonts w:ascii="Arial" w:hAnsi="Arial" w:cs="Arial"/>
              </w:rPr>
              <w:t xml:space="preserve">Gillian Sharples (Staff Governor) </w:t>
            </w:r>
            <w:r w:rsidR="00DE5E21" w:rsidRPr="00632D1B">
              <w:rPr>
                <w:rFonts w:ascii="Arial" w:hAnsi="Arial" w:cs="Arial"/>
              </w:rPr>
              <w:t>would leave the meeting</w:t>
            </w:r>
          </w:p>
          <w:p w14:paraId="52B22FE4" w14:textId="57DE2B5D" w:rsidR="00C71745" w:rsidRPr="00632D1B" w:rsidRDefault="00C71745" w:rsidP="009F6852">
            <w:pPr>
              <w:pStyle w:val="ListParagraph"/>
              <w:numPr>
                <w:ilvl w:val="0"/>
                <w:numId w:val="6"/>
              </w:numPr>
              <w:rPr>
                <w:rFonts w:ascii="Arial" w:hAnsi="Arial" w:cs="Arial"/>
              </w:rPr>
            </w:pPr>
            <w:r w:rsidRPr="00632D1B">
              <w:rPr>
                <w:rFonts w:ascii="Arial" w:hAnsi="Arial" w:cs="Arial"/>
              </w:rPr>
              <w:t xml:space="preserve">Item 5.1 – </w:t>
            </w:r>
            <w:r w:rsidR="00D47DD0" w:rsidRPr="00632D1B">
              <w:rPr>
                <w:rFonts w:ascii="Arial" w:hAnsi="Arial" w:cs="Arial"/>
              </w:rPr>
              <w:t xml:space="preserve">the Chair </w:t>
            </w:r>
            <w:r w:rsidR="00D47DD0">
              <w:rPr>
                <w:rFonts w:ascii="Arial" w:hAnsi="Arial" w:cs="Arial"/>
              </w:rPr>
              <w:t>recognised that Gillian Sharples (Staff Governor) has a representative Union role, and Board agreed for Gillian to remain for the item</w:t>
            </w:r>
            <w:r w:rsidR="00D47DD0" w:rsidRPr="00632D1B">
              <w:rPr>
                <w:rFonts w:ascii="Arial" w:hAnsi="Arial" w:cs="Arial"/>
              </w:rPr>
              <w:t xml:space="preserve"> </w:t>
            </w:r>
            <w:r w:rsidR="00632D1B" w:rsidRPr="00632D1B">
              <w:rPr>
                <w:rFonts w:ascii="Arial" w:hAnsi="Arial" w:cs="Arial"/>
              </w:rPr>
              <w:t xml:space="preserve">on </w:t>
            </w:r>
            <w:r w:rsidRPr="00632D1B">
              <w:rPr>
                <w:rFonts w:ascii="Arial" w:hAnsi="Arial" w:cs="Arial"/>
              </w:rPr>
              <w:t>pay award recommendation,</w:t>
            </w:r>
            <w:r w:rsidR="00632D1B" w:rsidRPr="00632D1B">
              <w:rPr>
                <w:rFonts w:ascii="Arial" w:hAnsi="Arial" w:cs="Arial"/>
              </w:rPr>
              <w:t xml:space="preserve"> given this was </w:t>
            </w:r>
            <w:r w:rsidRPr="00632D1B">
              <w:rPr>
                <w:rFonts w:ascii="Arial" w:hAnsi="Arial" w:cs="Arial"/>
              </w:rPr>
              <w:t>no longer a matter under negotiation with the unions</w:t>
            </w:r>
          </w:p>
          <w:p w14:paraId="2F5CD5EA" w14:textId="15D99A77" w:rsidR="007C0958" w:rsidRPr="00E73166" w:rsidRDefault="00D47DD0" w:rsidP="00C42668">
            <w:pPr>
              <w:pStyle w:val="ListParagraph"/>
              <w:numPr>
                <w:ilvl w:val="0"/>
                <w:numId w:val="6"/>
              </w:numPr>
              <w:rPr>
                <w:rFonts w:ascii="Arial" w:hAnsi="Arial" w:cs="Arial"/>
                <w:color w:val="000000" w:themeColor="text1"/>
              </w:rPr>
            </w:pPr>
            <w:r w:rsidRPr="00E73166">
              <w:rPr>
                <w:rFonts w:ascii="Arial" w:hAnsi="Arial" w:cs="Arial"/>
              </w:rPr>
              <w:t xml:space="preserve">Item 5.1 – there was reference to awarding body costs, and it was recognised that </w:t>
            </w:r>
            <w:r w:rsidR="00632D1B" w:rsidRPr="00E73166">
              <w:rPr>
                <w:rFonts w:ascii="Arial" w:hAnsi="Arial" w:cs="Arial"/>
              </w:rPr>
              <w:t xml:space="preserve">Phil Wilkinson (Corporation Chair) </w:t>
            </w:r>
            <w:r w:rsidRPr="00E73166">
              <w:rPr>
                <w:rFonts w:ascii="Arial" w:hAnsi="Arial" w:cs="Arial"/>
              </w:rPr>
              <w:t xml:space="preserve">is </w:t>
            </w:r>
            <w:r w:rsidR="00E73166" w:rsidRPr="00E73166">
              <w:rPr>
                <w:rFonts w:ascii="Arial" w:hAnsi="Arial" w:cs="Arial"/>
              </w:rPr>
              <w:t xml:space="preserve">Group CEO of the awarding body </w:t>
            </w:r>
            <w:proofErr w:type="spellStart"/>
            <w:r w:rsidR="00E73166" w:rsidRPr="00E73166">
              <w:rPr>
                <w:rFonts w:ascii="Arial" w:hAnsi="Arial" w:cs="Arial"/>
              </w:rPr>
              <w:t>Ascentis</w:t>
            </w:r>
            <w:proofErr w:type="spellEnd"/>
            <w:r w:rsidR="00E73166" w:rsidRPr="00E73166">
              <w:rPr>
                <w:rFonts w:ascii="Arial" w:hAnsi="Arial" w:cs="Arial"/>
              </w:rPr>
              <w:t xml:space="preserve">, and Board asked he remain for the item given the reference was not material </w:t>
            </w:r>
            <w:r w:rsidR="00E73166">
              <w:rPr>
                <w:rFonts w:ascii="Arial" w:hAnsi="Arial" w:cs="Arial"/>
              </w:rPr>
              <w:t>to discussions</w:t>
            </w:r>
          </w:p>
          <w:p w14:paraId="3F693CC2" w14:textId="77777777" w:rsidR="00E73166" w:rsidRPr="00E73166" w:rsidRDefault="00E73166" w:rsidP="00E73166">
            <w:pPr>
              <w:pStyle w:val="ListParagraph"/>
              <w:rPr>
                <w:rFonts w:ascii="Arial" w:hAnsi="Arial" w:cs="Arial"/>
                <w:color w:val="000000" w:themeColor="text1"/>
              </w:rPr>
            </w:pPr>
          </w:p>
          <w:p w14:paraId="65C33A7B" w14:textId="324205EE" w:rsidR="00BA266D" w:rsidRPr="00CD5EBE" w:rsidRDefault="0044025C" w:rsidP="00BA266D">
            <w:pPr>
              <w:rPr>
                <w:rFonts w:ascii="Arial" w:hAnsi="Arial" w:cs="Arial"/>
                <w:b/>
                <w:color w:val="000000" w:themeColor="text1"/>
                <w:sz w:val="22"/>
                <w:szCs w:val="22"/>
                <w:u w:val="single"/>
              </w:rPr>
            </w:pPr>
            <w:r w:rsidRPr="00CD5EBE">
              <w:rPr>
                <w:rFonts w:ascii="Arial" w:hAnsi="Arial" w:cs="Arial"/>
                <w:b/>
                <w:bCs/>
                <w:color w:val="000000" w:themeColor="text1"/>
                <w:sz w:val="22"/>
                <w:szCs w:val="22"/>
                <w:u w:val="single"/>
              </w:rPr>
              <w:t>1</w:t>
            </w:r>
            <w:r w:rsidR="00C840CA" w:rsidRPr="00CD5EBE">
              <w:rPr>
                <w:rFonts w:ascii="Arial" w:hAnsi="Arial" w:cs="Arial"/>
                <w:b/>
                <w:bCs/>
                <w:color w:val="000000" w:themeColor="text1"/>
                <w:sz w:val="22"/>
                <w:szCs w:val="22"/>
                <w:u w:val="single"/>
              </w:rPr>
              <w:t>.</w:t>
            </w:r>
            <w:r w:rsidR="006341BF">
              <w:rPr>
                <w:rFonts w:ascii="Arial" w:hAnsi="Arial" w:cs="Arial"/>
                <w:b/>
                <w:bCs/>
                <w:color w:val="000000" w:themeColor="text1"/>
                <w:sz w:val="22"/>
                <w:szCs w:val="22"/>
                <w:u w:val="single"/>
              </w:rPr>
              <w:t xml:space="preserve">3 </w:t>
            </w:r>
            <w:r w:rsidRPr="00CD5EBE">
              <w:rPr>
                <w:rFonts w:ascii="Arial" w:hAnsi="Arial" w:cs="Arial"/>
                <w:b/>
                <w:color w:val="000000" w:themeColor="text1"/>
                <w:sz w:val="22"/>
                <w:szCs w:val="22"/>
                <w:u w:val="single"/>
              </w:rPr>
              <w:t xml:space="preserve">Minutes of the Previous </w:t>
            </w:r>
            <w:r w:rsidR="00C72E2C">
              <w:rPr>
                <w:rFonts w:ascii="Arial" w:hAnsi="Arial" w:cs="Arial"/>
                <w:b/>
                <w:color w:val="000000" w:themeColor="text1"/>
                <w:sz w:val="22"/>
                <w:szCs w:val="22"/>
                <w:u w:val="single"/>
              </w:rPr>
              <w:t xml:space="preserve">Corporation </w:t>
            </w:r>
            <w:r w:rsidRPr="00CD5EBE">
              <w:rPr>
                <w:rFonts w:ascii="Arial" w:hAnsi="Arial" w:cs="Arial"/>
                <w:b/>
                <w:color w:val="000000" w:themeColor="text1"/>
                <w:sz w:val="22"/>
                <w:szCs w:val="22"/>
                <w:u w:val="single"/>
              </w:rPr>
              <w:t>Meeting</w:t>
            </w:r>
            <w:r w:rsidR="00D11E9D">
              <w:rPr>
                <w:rFonts w:ascii="Arial" w:hAnsi="Arial" w:cs="Arial"/>
                <w:b/>
                <w:color w:val="000000" w:themeColor="text1"/>
                <w:sz w:val="22"/>
                <w:szCs w:val="22"/>
                <w:u w:val="single"/>
              </w:rPr>
              <w:t xml:space="preserve"> </w:t>
            </w:r>
            <w:r w:rsidRPr="00810206">
              <w:rPr>
                <w:rFonts w:ascii="Arial" w:hAnsi="Arial" w:cs="Arial"/>
                <w:b/>
                <w:sz w:val="22"/>
                <w:szCs w:val="22"/>
                <w:u w:val="single"/>
              </w:rPr>
              <w:t>(</w:t>
            </w:r>
            <w:r w:rsidR="004A5F41">
              <w:rPr>
                <w:rFonts w:ascii="Arial" w:hAnsi="Arial" w:cs="Arial"/>
                <w:b/>
                <w:sz w:val="22"/>
                <w:szCs w:val="22"/>
                <w:u w:val="single"/>
              </w:rPr>
              <w:t>16</w:t>
            </w:r>
            <w:r w:rsidR="004A5F41" w:rsidRPr="004A5F41">
              <w:rPr>
                <w:rFonts w:ascii="Arial" w:hAnsi="Arial" w:cs="Arial"/>
                <w:b/>
                <w:sz w:val="22"/>
                <w:szCs w:val="22"/>
                <w:u w:val="single"/>
                <w:vertAlign w:val="superscript"/>
              </w:rPr>
              <w:t>th</w:t>
            </w:r>
            <w:r w:rsidR="004A5F41">
              <w:rPr>
                <w:rFonts w:ascii="Arial" w:hAnsi="Arial" w:cs="Arial"/>
                <w:b/>
                <w:sz w:val="22"/>
                <w:szCs w:val="22"/>
                <w:u w:val="single"/>
              </w:rPr>
              <w:t xml:space="preserve"> October </w:t>
            </w:r>
            <w:r w:rsidR="00C01FEB">
              <w:rPr>
                <w:rFonts w:ascii="Arial" w:hAnsi="Arial" w:cs="Arial"/>
                <w:b/>
                <w:sz w:val="22"/>
                <w:szCs w:val="22"/>
                <w:u w:val="single"/>
              </w:rPr>
              <w:t>2023</w:t>
            </w:r>
            <w:r w:rsidRPr="00810206">
              <w:rPr>
                <w:rFonts w:ascii="Arial" w:hAnsi="Arial" w:cs="Arial"/>
                <w:b/>
                <w:sz w:val="22"/>
                <w:szCs w:val="22"/>
                <w:u w:val="single"/>
              </w:rPr>
              <w:t>)</w:t>
            </w:r>
          </w:p>
          <w:p w14:paraId="0DA77A98" w14:textId="77777777" w:rsidR="006341BF" w:rsidRPr="005D204B" w:rsidRDefault="0044025C" w:rsidP="006341BF">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sidR="008B72A7">
              <w:rPr>
                <w:rFonts w:ascii="Arial" w:hAnsi="Arial" w:cs="Arial"/>
                <w:i/>
                <w:color w:val="000000" w:themeColor="text1"/>
                <w:sz w:val="22"/>
                <w:szCs w:val="22"/>
              </w:rPr>
              <w:t>Draft minutes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6D16E0FF" w14:textId="77777777" w:rsidR="00A828C2" w:rsidRDefault="00A828C2" w:rsidP="00BA266D">
            <w:pPr>
              <w:rPr>
                <w:rFonts w:ascii="Arial" w:hAnsi="Arial" w:cs="Arial"/>
                <w:color w:val="000000" w:themeColor="text1"/>
                <w:sz w:val="22"/>
                <w:szCs w:val="22"/>
              </w:rPr>
            </w:pPr>
          </w:p>
          <w:p w14:paraId="21C2974A" w14:textId="7A3B9BF3" w:rsidR="00810206" w:rsidRPr="0032410A" w:rsidRDefault="0044025C" w:rsidP="005C5E63">
            <w:pPr>
              <w:rPr>
                <w:rFonts w:ascii="Arial" w:hAnsi="Arial" w:cs="Arial"/>
                <w:sz w:val="22"/>
                <w:szCs w:val="22"/>
              </w:rPr>
            </w:pPr>
            <w:r w:rsidRPr="0032410A">
              <w:rPr>
                <w:rFonts w:ascii="Arial" w:hAnsi="Arial" w:cs="Arial"/>
                <w:sz w:val="22"/>
                <w:szCs w:val="22"/>
              </w:rPr>
              <w:t xml:space="preserve">The </w:t>
            </w:r>
            <w:r w:rsidR="006341BF" w:rsidRPr="0032410A">
              <w:rPr>
                <w:rFonts w:ascii="Arial" w:hAnsi="Arial" w:cs="Arial"/>
                <w:sz w:val="22"/>
                <w:szCs w:val="22"/>
              </w:rPr>
              <w:t xml:space="preserve">minutes of the </w:t>
            </w:r>
            <w:r w:rsidR="004A5F41">
              <w:rPr>
                <w:rFonts w:ascii="Arial" w:hAnsi="Arial" w:cs="Arial"/>
                <w:sz w:val="22"/>
                <w:szCs w:val="22"/>
              </w:rPr>
              <w:t>16</w:t>
            </w:r>
            <w:r w:rsidR="004A5F41" w:rsidRPr="004A5F41">
              <w:rPr>
                <w:rFonts w:ascii="Arial" w:hAnsi="Arial" w:cs="Arial"/>
                <w:sz w:val="22"/>
                <w:szCs w:val="22"/>
                <w:vertAlign w:val="superscript"/>
              </w:rPr>
              <w:t>th</w:t>
            </w:r>
            <w:r w:rsidR="004A5F41">
              <w:rPr>
                <w:rFonts w:ascii="Arial" w:hAnsi="Arial" w:cs="Arial"/>
                <w:sz w:val="22"/>
                <w:szCs w:val="22"/>
              </w:rPr>
              <w:t xml:space="preserve"> October</w:t>
            </w:r>
            <w:r w:rsidR="00C01FEB" w:rsidRPr="0032410A">
              <w:rPr>
                <w:rFonts w:ascii="Arial" w:hAnsi="Arial" w:cs="Arial"/>
                <w:sz w:val="22"/>
                <w:szCs w:val="22"/>
              </w:rPr>
              <w:t xml:space="preserve"> 2023 </w:t>
            </w:r>
            <w:r w:rsidR="00E73166">
              <w:rPr>
                <w:rFonts w:ascii="Arial" w:hAnsi="Arial" w:cs="Arial"/>
                <w:sz w:val="22"/>
                <w:szCs w:val="22"/>
              </w:rPr>
              <w:t xml:space="preserve">Corporation meeting </w:t>
            </w:r>
            <w:r w:rsidR="004F44D3" w:rsidRPr="0032410A">
              <w:rPr>
                <w:rFonts w:ascii="Arial" w:hAnsi="Arial" w:cs="Arial"/>
                <w:sz w:val="22"/>
                <w:szCs w:val="22"/>
              </w:rPr>
              <w:t xml:space="preserve">were reviewed by the Board, and approved as </w:t>
            </w:r>
            <w:r w:rsidR="006341BF" w:rsidRPr="0032410A">
              <w:rPr>
                <w:rFonts w:ascii="Arial" w:hAnsi="Arial" w:cs="Arial"/>
                <w:sz w:val="22"/>
                <w:szCs w:val="22"/>
              </w:rPr>
              <w:t>an accurate record, for the signature of the Chair.</w:t>
            </w:r>
          </w:p>
          <w:p w14:paraId="4132C714" w14:textId="77777777" w:rsidR="009740D3" w:rsidRDefault="009740D3" w:rsidP="004A46C0">
            <w:pPr>
              <w:rPr>
                <w:rFonts w:ascii="Arial" w:hAnsi="Arial" w:cs="Arial"/>
                <w:b/>
                <w:sz w:val="22"/>
                <w:szCs w:val="22"/>
                <w:u w:val="single"/>
              </w:rPr>
            </w:pPr>
          </w:p>
          <w:p w14:paraId="540C11E5" w14:textId="1CD12846" w:rsidR="009740D3" w:rsidRPr="00434933" w:rsidRDefault="0044025C" w:rsidP="009740D3">
            <w:pPr>
              <w:rPr>
                <w:rFonts w:ascii="Arial" w:hAnsi="Arial" w:cs="Arial"/>
                <w:b/>
                <w:color w:val="000000" w:themeColor="text1"/>
                <w:sz w:val="22"/>
                <w:szCs w:val="22"/>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00D25F35">
              <w:rPr>
                <w:rFonts w:ascii="Arial" w:hAnsi="Arial" w:cs="Arial"/>
                <w:b/>
                <w:color w:val="000000" w:themeColor="text1"/>
                <w:sz w:val="22"/>
                <w:szCs w:val="22"/>
              </w:rPr>
              <w:t>That the Board</w:t>
            </w:r>
            <w:r w:rsidRPr="00434933">
              <w:rPr>
                <w:rFonts w:ascii="Arial" w:hAnsi="Arial" w:cs="Arial"/>
                <w:b/>
                <w:color w:val="000000" w:themeColor="text1"/>
                <w:sz w:val="22"/>
                <w:szCs w:val="22"/>
              </w:rPr>
              <w:t xml:space="preserve"> </w:t>
            </w:r>
            <w:r w:rsidR="0006792D">
              <w:rPr>
                <w:rFonts w:ascii="Arial" w:hAnsi="Arial" w:cs="Arial"/>
                <w:b/>
                <w:color w:val="000000" w:themeColor="text1"/>
                <w:sz w:val="22"/>
                <w:szCs w:val="22"/>
              </w:rPr>
              <w:t xml:space="preserve">of Corporation </w:t>
            </w:r>
            <w:r>
              <w:rPr>
                <w:rFonts w:ascii="Arial" w:hAnsi="Arial" w:cs="Arial"/>
                <w:b/>
                <w:color w:val="000000" w:themeColor="text1"/>
                <w:sz w:val="22"/>
                <w:szCs w:val="22"/>
              </w:rPr>
              <w:t xml:space="preserve">approve the minutes of the </w:t>
            </w:r>
            <w:r w:rsidR="009E61B0">
              <w:rPr>
                <w:rFonts w:ascii="Arial" w:hAnsi="Arial" w:cs="Arial"/>
                <w:b/>
                <w:sz w:val="22"/>
                <w:szCs w:val="22"/>
              </w:rPr>
              <w:t>16</w:t>
            </w:r>
            <w:r w:rsidR="009E61B0" w:rsidRPr="004A5F41">
              <w:rPr>
                <w:rFonts w:ascii="Arial" w:hAnsi="Arial" w:cs="Arial"/>
                <w:b/>
                <w:sz w:val="22"/>
                <w:szCs w:val="22"/>
                <w:vertAlign w:val="superscript"/>
              </w:rPr>
              <w:t>th</w:t>
            </w:r>
            <w:r w:rsidR="009E61B0">
              <w:rPr>
                <w:rFonts w:ascii="Arial" w:hAnsi="Arial" w:cs="Arial"/>
                <w:b/>
                <w:sz w:val="22"/>
                <w:szCs w:val="22"/>
              </w:rPr>
              <w:t xml:space="preserve"> October 2023 </w:t>
            </w:r>
            <w:r>
              <w:rPr>
                <w:rFonts w:ascii="Arial" w:hAnsi="Arial" w:cs="Arial"/>
                <w:b/>
                <w:color w:val="000000" w:themeColor="text1"/>
                <w:sz w:val="22"/>
                <w:szCs w:val="22"/>
              </w:rPr>
              <w:t xml:space="preserve">Corporation meeting </w:t>
            </w:r>
          </w:p>
          <w:p w14:paraId="6E1770E7" w14:textId="77777777" w:rsidR="009740D3" w:rsidRDefault="009740D3" w:rsidP="004A46C0">
            <w:pPr>
              <w:rPr>
                <w:rFonts w:ascii="Arial" w:hAnsi="Arial" w:cs="Arial"/>
                <w:b/>
                <w:sz w:val="22"/>
                <w:szCs w:val="22"/>
                <w:u w:val="single"/>
              </w:rPr>
            </w:pPr>
          </w:p>
          <w:p w14:paraId="145351A5" w14:textId="77777777" w:rsidR="009740D3" w:rsidRDefault="009740D3" w:rsidP="004A46C0">
            <w:pPr>
              <w:rPr>
                <w:rFonts w:ascii="Arial" w:hAnsi="Arial" w:cs="Arial"/>
                <w:b/>
                <w:sz w:val="22"/>
                <w:szCs w:val="22"/>
                <w:u w:val="single"/>
              </w:rPr>
            </w:pPr>
          </w:p>
          <w:p w14:paraId="5B6FE701" w14:textId="77777777" w:rsidR="00BA266D" w:rsidRPr="00CD5EBE" w:rsidRDefault="0044025C" w:rsidP="004A46C0">
            <w:pPr>
              <w:rPr>
                <w:rFonts w:ascii="Arial" w:hAnsi="Arial" w:cs="Arial"/>
                <w:b/>
                <w:sz w:val="22"/>
                <w:szCs w:val="22"/>
                <w:u w:val="single"/>
              </w:rPr>
            </w:pPr>
            <w:r w:rsidRPr="00CD5EBE">
              <w:rPr>
                <w:rFonts w:ascii="Arial" w:hAnsi="Arial" w:cs="Arial"/>
                <w:b/>
                <w:sz w:val="22"/>
                <w:szCs w:val="22"/>
                <w:u w:val="single"/>
              </w:rPr>
              <w:t>1</w:t>
            </w:r>
            <w:r w:rsidR="00C840CA" w:rsidRPr="00CD5EBE">
              <w:rPr>
                <w:rFonts w:ascii="Arial" w:hAnsi="Arial" w:cs="Arial"/>
                <w:b/>
                <w:sz w:val="22"/>
                <w:szCs w:val="22"/>
                <w:u w:val="single"/>
              </w:rPr>
              <w:t>.</w:t>
            </w:r>
            <w:r w:rsidR="006341BF">
              <w:rPr>
                <w:rFonts w:ascii="Arial" w:hAnsi="Arial" w:cs="Arial"/>
                <w:b/>
                <w:sz w:val="22"/>
                <w:szCs w:val="22"/>
                <w:u w:val="single"/>
              </w:rPr>
              <w:t>4</w:t>
            </w:r>
            <w:r w:rsidR="00C840CA" w:rsidRPr="00CD5EBE">
              <w:rPr>
                <w:rFonts w:ascii="Arial" w:hAnsi="Arial" w:cs="Arial"/>
                <w:b/>
                <w:sz w:val="22"/>
                <w:szCs w:val="22"/>
                <w:u w:val="single"/>
              </w:rPr>
              <w:t xml:space="preserve"> </w:t>
            </w:r>
            <w:r w:rsidRPr="00CD5EBE">
              <w:rPr>
                <w:rFonts w:ascii="Arial" w:hAnsi="Arial" w:cs="Arial"/>
                <w:b/>
                <w:sz w:val="22"/>
                <w:szCs w:val="22"/>
                <w:u w:val="single"/>
              </w:rPr>
              <w:t xml:space="preserve"> Matters Arising</w:t>
            </w:r>
          </w:p>
          <w:p w14:paraId="6EFDF6D0" w14:textId="77777777" w:rsidR="00C840CA" w:rsidRPr="005D204B" w:rsidRDefault="0044025C" w:rsidP="00C840CA">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7D3099">
              <w:rPr>
                <w:rFonts w:ascii="Arial" w:hAnsi="Arial" w:cs="Arial"/>
                <w:i/>
                <w:color w:val="000000" w:themeColor="text1"/>
                <w:sz w:val="22"/>
                <w:szCs w:val="22"/>
              </w:rPr>
              <w:t>s</w:t>
            </w:r>
            <w:r w:rsidRPr="005D204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r w:rsidRPr="005D204B">
              <w:rPr>
                <w:rFonts w:ascii="Arial" w:hAnsi="Arial" w:cs="Arial"/>
                <w:i/>
                <w:color w:val="000000" w:themeColor="text1"/>
                <w:sz w:val="22"/>
                <w:szCs w:val="22"/>
              </w:rPr>
              <w:t>)</w:t>
            </w:r>
            <w:r>
              <w:rPr>
                <w:rFonts w:ascii="Arial" w:hAnsi="Arial" w:cs="Arial"/>
                <w:i/>
                <w:color w:val="000000" w:themeColor="text1"/>
                <w:sz w:val="22"/>
                <w:szCs w:val="22"/>
              </w:rPr>
              <w:t xml:space="preserve"> </w:t>
            </w:r>
          </w:p>
          <w:p w14:paraId="1FF28785" w14:textId="77777777" w:rsidR="00B02C55" w:rsidRDefault="00B02C55" w:rsidP="00001DCC">
            <w:pPr>
              <w:rPr>
                <w:rFonts w:ascii="Arial" w:hAnsi="Arial" w:cs="Arial"/>
                <w:color w:val="000000" w:themeColor="text1"/>
                <w:sz w:val="22"/>
                <w:szCs w:val="22"/>
              </w:rPr>
            </w:pPr>
          </w:p>
          <w:p w14:paraId="3645B9D5" w14:textId="65BE649F" w:rsidR="00FC3744" w:rsidRDefault="0044025C" w:rsidP="00001DCC">
            <w:pPr>
              <w:rPr>
                <w:rFonts w:ascii="Arial" w:hAnsi="Arial" w:cs="Arial"/>
                <w:sz w:val="22"/>
                <w:szCs w:val="22"/>
              </w:rPr>
            </w:pPr>
            <w:r w:rsidRPr="007410F9">
              <w:rPr>
                <w:rFonts w:ascii="Arial" w:hAnsi="Arial" w:cs="Arial"/>
                <w:sz w:val="22"/>
                <w:szCs w:val="22"/>
              </w:rPr>
              <w:t>The m</w:t>
            </w:r>
            <w:r w:rsidR="0061039C" w:rsidRPr="007410F9">
              <w:rPr>
                <w:rFonts w:ascii="Arial" w:hAnsi="Arial" w:cs="Arial"/>
                <w:sz w:val="22"/>
                <w:szCs w:val="22"/>
              </w:rPr>
              <w:t>atters arising log</w:t>
            </w:r>
            <w:r w:rsidRPr="007410F9">
              <w:rPr>
                <w:rFonts w:ascii="Arial" w:hAnsi="Arial" w:cs="Arial"/>
                <w:sz w:val="22"/>
                <w:szCs w:val="22"/>
              </w:rPr>
              <w:t xml:space="preserve"> was reviewed</w:t>
            </w:r>
            <w:r w:rsidR="009A4B67" w:rsidRPr="007410F9">
              <w:rPr>
                <w:rFonts w:ascii="Arial" w:hAnsi="Arial" w:cs="Arial"/>
                <w:sz w:val="22"/>
                <w:szCs w:val="22"/>
              </w:rPr>
              <w:t xml:space="preserve"> and </w:t>
            </w:r>
            <w:r w:rsidR="00E249CF" w:rsidRPr="007410F9">
              <w:rPr>
                <w:rFonts w:ascii="Arial" w:hAnsi="Arial" w:cs="Arial"/>
                <w:sz w:val="22"/>
                <w:szCs w:val="22"/>
              </w:rPr>
              <w:t xml:space="preserve">the </w:t>
            </w:r>
            <w:r w:rsidR="00661F04" w:rsidRPr="007410F9">
              <w:rPr>
                <w:rFonts w:ascii="Arial" w:hAnsi="Arial" w:cs="Arial"/>
                <w:sz w:val="22"/>
                <w:szCs w:val="22"/>
              </w:rPr>
              <w:t xml:space="preserve">current position </w:t>
            </w:r>
            <w:r w:rsidR="00985AB0">
              <w:rPr>
                <w:rFonts w:ascii="Arial" w:hAnsi="Arial" w:cs="Arial"/>
                <w:sz w:val="22"/>
                <w:szCs w:val="22"/>
              </w:rPr>
              <w:t xml:space="preserve">was </w:t>
            </w:r>
            <w:r w:rsidR="00661F04" w:rsidRPr="007410F9">
              <w:rPr>
                <w:rFonts w:ascii="Arial" w:hAnsi="Arial" w:cs="Arial"/>
                <w:sz w:val="22"/>
                <w:szCs w:val="22"/>
              </w:rPr>
              <w:t>noted</w:t>
            </w:r>
            <w:r w:rsidR="009A4B67" w:rsidRPr="007410F9">
              <w:rPr>
                <w:rFonts w:ascii="Arial" w:hAnsi="Arial" w:cs="Arial"/>
                <w:sz w:val="22"/>
                <w:szCs w:val="22"/>
              </w:rPr>
              <w:t>.</w:t>
            </w:r>
            <w:r w:rsidR="005B6E23">
              <w:rPr>
                <w:rFonts w:ascii="Arial" w:hAnsi="Arial" w:cs="Arial"/>
                <w:sz w:val="22"/>
                <w:szCs w:val="22"/>
              </w:rPr>
              <w:t xml:space="preserve"> </w:t>
            </w:r>
          </w:p>
          <w:p w14:paraId="793D7AA8" w14:textId="77777777" w:rsidR="005C5E63" w:rsidRDefault="005C5E63" w:rsidP="0046405F">
            <w:pPr>
              <w:rPr>
                <w:rFonts w:ascii="Arial" w:hAnsi="Arial" w:cs="Arial"/>
                <w:color w:val="000000" w:themeColor="text1"/>
                <w:sz w:val="22"/>
                <w:szCs w:val="22"/>
              </w:rPr>
            </w:pPr>
          </w:p>
          <w:p w14:paraId="3D192F1C" w14:textId="27BC1008" w:rsidR="0000190D" w:rsidRPr="007E1CFE" w:rsidRDefault="0044025C" w:rsidP="003E1733">
            <w:pPr>
              <w:rPr>
                <w:rFonts w:ascii="Arial" w:hAnsi="Arial" w:cs="Arial"/>
                <w:b/>
                <w:color w:val="000000" w:themeColor="text1"/>
              </w:rPr>
            </w:pPr>
            <w:r w:rsidRPr="00434933">
              <w:rPr>
                <w:rFonts w:ascii="Arial" w:hAnsi="Arial" w:cs="Arial"/>
                <w:b/>
                <w:color w:val="000000" w:themeColor="text1"/>
                <w:sz w:val="22"/>
                <w:szCs w:val="22"/>
                <w:u w:val="single"/>
              </w:rPr>
              <w:t>Resolved:</w:t>
            </w:r>
            <w:r w:rsidRPr="00434933">
              <w:rPr>
                <w:rFonts w:ascii="Arial" w:hAnsi="Arial" w:cs="Arial"/>
                <w:color w:val="000000" w:themeColor="text1"/>
                <w:sz w:val="22"/>
                <w:szCs w:val="22"/>
              </w:rPr>
              <w:t xml:space="preserve"> </w:t>
            </w:r>
            <w:r w:rsidR="00D366BB" w:rsidRPr="00DA53CA">
              <w:rPr>
                <w:rFonts w:ascii="Arial" w:hAnsi="Arial" w:cs="Arial"/>
                <w:b/>
                <w:color w:val="000000" w:themeColor="text1"/>
                <w:sz w:val="22"/>
                <w:szCs w:val="22"/>
              </w:rPr>
              <w:t>T</w:t>
            </w:r>
            <w:r w:rsidR="00D25F35">
              <w:rPr>
                <w:rFonts w:ascii="Arial" w:hAnsi="Arial" w:cs="Arial"/>
                <w:b/>
                <w:color w:val="000000" w:themeColor="text1"/>
                <w:sz w:val="22"/>
                <w:szCs w:val="22"/>
              </w:rPr>
              <w:t>hat the Board</w:t>
            </w:r>
            <w:r w:rsidR="00D366BB" w:rsidRPr="00DA53CA">
              <w:rPr>
                <w:rFonts w:ascii="Arial" w:hAnsi="Arial" w:cs="Arial"/>
                <w:b/>
                <w:color w:val="000000" w:themeColor="text1"/>
                <w:sz w:val="22"/>
                <w:szCs w:val="22"/>
              </w:rPr>
              <w:t xml:space="preserve"> </w:t>
            </w:r>
            <w:r w:rsidR="0006792D">
              <w:rPr>
                <w:rFonts w:ascii="Arial" w:hAnsi="Arial" w:cs="Arial"/>
                <w:b/>
                <w:color w:val="000000" w:themeColor="text1"/>
                <w:sz w:val="22"/>
                <w:szCs w:val="22"/>
              </w:rPr>
              <w:t xml:space="preserve">of Corporation </w:t>
            </w:r>
            <w:r w:rsidR="00D366BB" w:rsidRPr="00DA53CA">
              <w:rPr>
                <w:rFonts w:ascii="Arial" w:hAnsi="Arial" w:cs="Arial"/>
                <w:b/>
                <w:color w:val="000000" w:themeColor="text1"/>
                <w:sz w:val="22"/>
                <w:szCs w:val="22"/>
              </w:rPr>
              <w:t>receive and note the matters arising log</w:t>
            </w:r>
          </w:p>
          <w:p w14:paraId="7FB87CDC" w14:textId="354B58BC" w:rsidR="003E1733" w:rsidRDefault="003E1733" w:rsidP="00030E19">
            <w:pPr>
              <w:rPr>
                <w:rFonts w:ascii="Arial" w:hAnsi="Arial" w:cs="Arial"/>
                <w:color w:val="000000" w:themeColor="text1"/>
                <w:sz w:val="22"/>
                <w:szCs w:val="22"/>
              </w:rPr>
            </w:pPr>
          </w:p>
          <w:p w14:paraId="2697FB5E" w14:textId="18215FC3" w:rsidR="00503B6B" w:rsidRPr="00C36966" w:rsidRDefault="00706807" w:rsidP="00030E19">
            <w:pPr>
              <w:rPr>
                <w:rFonts w:ascii="Arial" w:hAnsi="Arial" w:cs="Arial"/>
                <w:sz w:val="22"/>
                <w:szCs w:val="22"/>
              </w:rPr>
            </w:pPr>
            <w:r>
              <w:rPr>
                <w:rFonts w:ascii="Arial" w:hAnsi="Arial" w:cs="Arial"/>
                <w:sz w:val="22"/>
                <w:szCs w:val="22"/>
              </w:rPr>
              <w:t>Following on from the review of Committee membership at the previous meeting, t</w:t>
            </w:r>
            <w:r w:rsidR="00107593" w:rsidRPr="00C36966">
              <w:rPr>
                <w:rFonts w:ascii="Arial" w:hAnsi="Arial" w:cs="Arial"/>
                <w:sz w:val="22"/>
                <w:szCs w:val="22"/>
              </w:rPr>
              <w:t xml:space="preserve">hanks were shared with </w:t>
            </w:r>
            <w:r w:rsidR="004A5F41" w:rsidRPr="00C36966">
              <w:rPr>
                <w:rFonts w:ascii="Arial" w:hAnsi="Arial" w:cs="Arial"/>
                <w:sz w:val="22"/>
                <w:szCs w:val="22"/>
              </w:rPr>
              <w:t>Helen C</w:t>
            </w:r>
            <w:r w:rsidR="00C36966" w:rsidRPr="00C36966">
              <w:rPr>
                <w:rFonts w:ascii="Arial" w:hAnsi="Arial" w:cs="Arial"/>
                <w:sz w:val="22"/>
                <w:szCs w:val="22"/>
              </w:rPr>
              <w:t>urtis</w:t>
            </w:r>
            <w:r w:rsidR="004A5F41" w:rsidRPr="00C36966">
              <w:rPr>
                <w:rFonts w:ascii="Arial" w:hAnsi="Arial" w:cs="Arial"/>
                <w:sz w:val="22"/>
                <w:szCs w:val="22"/>
              </w:rPr>
              <w:t xml:space="preserve"> as </w:t>
            </w:r>
            <w:r>
              <w:rPr>
                <w:rFonts w:ascii="Arial" w:hAnsi="Arial" w:cs="Arial"/>
                <w:sz w:val="22"/>
                <w:szCs w:val="22"/>
              </w:rPr>
              <w:t xml:space="preserve">a </w:t>
            </w:r>
            <w:r w:rsidR="004A5F41" w:rsidRPr="00C36966">
              <w:rPr>
                <w:rFonts w:ascii="Arial" w:hAnsi="Arial" w:cs="Arial"/>
                <w:sz w:val="22"/>
                <w:szCs w:val="22"/>
              </w:rPr>
              <w:t>new member of Remuneration Committee</w:t>
            </w:r>
            <w:r w:rsidR="00C36966" w:rsidRPr="00C36966">
              <w:rPr>
                <w:rFonts w:ascii="Arial" w:hAnsi="Arial" w:cs="Arial"/>
                <w:sz w:val="22"/>
                <w:szCs w:val="22"/>
              </w:rPr>
              <w:t xml:space="preserve">, and it was confirmed that additional membership of Search Committee would be </w:t>
            </w:r>
            <w:r w:rsidR="00C36966">
              <w:rPr>
                <w:rFonts w:ascii="Arial" w:hAnsi="Arial" w:cs="Arial"/>
                <w:sz w:val="22"/>
                <w:szCs w:val="22"/>
              </w:rPr>
              <w:t>in place before the next Board meeting</w:t>
            </w:r>
            <w:r w:rsidR="004A5F41" w:rsidRPr="00C36966">
              <w:rPr>
                <w:rFonts w:ascii="Arial" w:hAnsi="Arial" w:cs="Arial"/>
                <w:sz w:val="22"/>
                <w:szCs w:val="22"/>
              </w:rPr>
              <w:t>.</w:t>
            </w:r>
          </w:p>
          <w:p w14:paraId="3513EB61" w14:textId="5839BEEE" w:rsidR="007A141D" w:rsidRDefault="007A141D" w:rsidP="00030E19">
            <w:pPr>
              <w:rPr>
                <w:rFonts w:ascii="Arial" w:hAnsi="Arial" w:cs="Arial"/>
                <w:color w:val="7030A0"/>
                <w:sz w:val="22"/>
                <w:szCs w:val="22"/>
              </w:rPr>
            </w:pPr>
          </w:p>
          <w:p w14:paraId="5287268F" w14:textId="77777777" w:rsidR="00E577F1" w:rsidRPr="00DE2962" w:rsidRDefault="00E577F1" w:rsidP="00B15FA3">
            <w:pPr>
              <w:rPr>
                <w:rFonts w:ascii="Arial" w:hAnsi="Arial" w:cs="Arial"/>
                <w:b/>
                <w:color w:val="000000" w:themeColor="text1"/>
              </w:rPr>
            </w:pPr>
          </w:p>
        </w:tc>
      </w:tr>
      <w:tr w:rsidR="00E50EB1" w14:paraId="4AACB074" w14:textId="77777777" w:rsidTr="005C7422">
        <w:trPr>
          <w:trHeight w:val="1043"/>
        </w:trPr>
        <w:tc>
          <w:tcPr>
            <w:tcW w:w="1242" w:type="dxa"/>
            <w:tcBorders>
              <w:top w:val="nil"/>
              <w:bottom w:val="nil"/>
            </w:tcBorders>
          </w:tcPr>
          <w:p w14:paraId="7AC3D302" w14:textId="77777777" w:rsidR="00BA266D" w:rsidRPr="005D204B" w:rsidRDefault="00BA266D" w:rsidP="000F01C1">
            <w:pPr>
              <w:rPr>
                <w:rFonts w:ascii="Arial" w:hAnsi="Arial" w:cs="Arial"/>
                <w:color w:val="000000" w:themeColor="text1"/>
                <w:sz w:val="22"/>
                <w:szCs w:val="22"/>
              </w:rPr>
            </w:pPr>
          </w:p>
        </w:tc>
        <w:tc>
          <w:tcPr>
            <w:tcW w:w="9385" w:type="dxa"/>
            <w:vMerge/>
          </w:tcPr>
          <w:p w14:paraId="4582EC36" w14:textId="77777777" w:rsidR="00BA266D" w:rsidRPr="005D204B" w:rsidRDefault="00BA266D" w:rsidP="004A46C0">
            <w:pPr>
              <w:rPr>
                <w:rFonts w:ascii="Arial" w:hAnsi="Arial" w:cs="Arial"/>
                <w:color w:val="000000" w:themeColor="text1"/>
                <w:sz w:val="22"/>
                <w:szCs w:val="22"/>
              </w:rPr>
            </w:pPr>
          </w:p>
        </w:tc>
      </w:tr>
      <w:tr w:rsidR="00E50EB1" w14:paraId="2A6B8EFF" w14:textId="77777777" w:rsidTr="005C7422">
        <w:trPr>
          <w:trHeight w:val="1043"/>
        </w:trPr>
        <w:tc>
          <w:tcPr>
            <w:tcW w:w="1242" w:type="dxa"/>
            <w:tcBorders>
              <w:top w:val="nil"/>
              <w:bottom w:val="nil"/>
            </w:tcBorders>
          </w:tcPr>
          <w:p w14:paraId="5DFA2E00" w14:textId="77777777" w:rsidR="00AB23F1" w:rsidRPr="005D204B" w:rsidRDefault="00AB23F1" w:rsidP="000F01C1">
            <w:pPr>
              <w:rPr>
                <w:rFonts w:ascii="Arial" w:hAnsi="Arial" w:cs="Arial"/>
                <w:color w:val="000000" w:themeColor="text1"/>
                <w:sz w:val="22"/>
                <w:szCs w:val="22"/>
              </w:rPr>
            </w:pPr>
          </w:p>
        </w:tc>
        <w:tc>
          <w:tcPr>
            <w:tcW w:w="9385" w:type="dxa"/>
            <w:vMerge/>
          </w:tcPr>
          <w:p w14:paraId="61C3AA5D" w14:textId="77777777" w:rsidR="00AB23F1" w:rsidRPr="00C61A27" w:rsidRDefault="00AB23F1" w:rsidP="004A46C0">
            <w:pPr>
              <w:rPr>
                <w:rFonts w:ascii="Arial" w:hAnsi="Arial" w:cs="Arial"/>
                <w:b/>
                <w:sz w:val="22"/>
                <w:szCs w:val="22"/>
              </w:rPr>
            </w:pPr>
          </w:p>
        </w:tc>
      </w:tr>
      <w:tr w:rsidR="00D3625C" w14:paraId="223E389C" w14:textId="77777777" w:rsidTr="005C7422">
        <w:trPr>
          <w:trHeight w:val="498"/>
        </w:trPr>
        <w:tc>
          <w:tcPr>
            <w:tcW w:w="1242" w:type="dxa"/>
            <w:vMerge w:val="restart"/>
            <w:shd w:val="clear" w:color="auto" w:fill="FFFFFF" w:themeFill="background1"/>
          </w:tcPr>
          <w:p w14:paraId="3F31D784" w14:textId="5E009C72" w:rsidR="00D3625C" w:rsidRDefault="00D3625C" w:rsidP="00280967">
            <w:pPr>
              <w:rPr>
                <w:rFonts w:ascii="Arial" w:hAnsi="Arial" w:cs="Arial"/>
                <w:b/>
                <w:color w:val="000000" w:themeColor="text1"/>
                <w:sz w:val="22"/>
                <w:szCs w:val="22"/>
              </w:rPr>
            </w:pPr>
            <w:r>
              <w:rPr>
                <w:rFonts w:ascii="Arial" w:hAnsi="Arial" w:cs="Arial"/>
                <w:b/>
                <w:color w:val="000000" w:themeColor="text1"/>
                <w:sz w:val="22"/>
                <w:szCs w:val="22"/>
              </w:rPr>
              <w:t>Item 2.</w:t>
            </w:r>
          </w:p>
        </w:tc>
        <w:tc>
          <w:tcPr>
            <w:tcW w:w="9385" w:type="dxa"/>
            <w:shd w:val="clear" w:color="auto" w:fill="FFFFFF" w:themeFill="background1"/>
          </w:tcPr>
          <w:p w14:paraId="7625C688" w14:textId="5122CCA7" w:rsidR="00D3625C" w:rsidRDefault="003F6E30"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Annual Financial Statements and Audit Management Report</w:t>
            </w:r>
          </w:p>
        </w:tc>
      </w:tr>
      <w:tr w:rsidR="00D3625C" w14:paraId="28A67B66" w14:textId="77777777" w:rsidTr="005C7422">
        <w:trPr>
          <w:trHeight w:val="498"/>
        </w:trPr>
        <w:tc>
          <w:tcPr>
            <w:tcW w:w="1242" w:type="dxa"/>
            <w:vMerge/>
            <w:shd w:val="clear" w:color="auto" w:fill="FFFFFF" w:themeFill="background1"/>
          </w:tcPr>
          <w:p w14:paraId="480E6D0C" w14:textId="77777777" w:rsidR="00D3625C" w:rsidRDefault="00D3625C" w:rsidP="00280967">
            <w:pPr>
              <w:rPr>
                <w:rFonts w:ascii="Arial" w:hAnsi="Arial" w:cs="Arial"/>
                <w:b/>
                <w:color w:val="000000" w:themeColor="text1"/>
                <w:sz w:val="22"/>
                <w:szCs w:val="22"/>
              </w:rPr>
            </w:pPr>
          </w:p>
        </w:tc>
        <w:tc>
          <w:tcPr>
            <w:tcW w:w="9385" w:type="dxa"/>
            <w:shd w:val="clear" w:color="auto" w:fill="FFFFFF" w:themeFill="background1"/>
          </w:tcPr>
          <w:p w14:paraId="2F0C38EC" w14:textId="05962207" w:rsidR="00E63B97" w:rsidRDefault="00E63B97" w:rsidP="00E63B97">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 (circulated in meeting papers)</w:t>
            </w:r>
            <w:r w:rsidR="00706B2E">
              <w:rPr>
                <w:rFonts w:ascii="Arial" w:hAnsi="Arial" w:cs="Arial"/>
                <w:i/>
                <w:color w:val="000000" w:themeColor="text1"/>
                <w:sz w:val="22"/>
                <w:szCs w:val="22"/>
              </w:rPr>
              <w:t xml:space="preserve"> inc. Financial Statements, </w:t>
            </w:r>
            <w:r w:rsidR="00410FDC">
              <w:rPr>
                <w:rFonts w:ascii="Arial" w:hAnsi="Arial" w:cs="Arial"/>
                <w:i/>
                <w:color w:val="000000" w:themeColor="text1"/>
                <w:sz w:val="22"/>
                <w:szCs w:val="22"/>
              </w:rPr>
              <w:t>Audit Management Report, letters of representation and RSM Emerging Issues bulletin</w:t>
            </w:r>
          </w:p>
          <w:p w14:paraId="112AB91D" w14:textId="77777777" w:rsidR="00E63B97" w:rsidRDefault="00E63B97" w:rsidP="00280967">
            <w:pPr>
              <w:rPr>
                <w:rFonts w:ascii="Arial" w:hAnsi="Arial" w:cs="Arial"/>
                <w:i/>
                <w:color w:val="000000" w:themeColor="text1"/>
                <w:sz w:val="22"/>
                <w:szCs w:val="22"/>
              </w:rPr>
            </w:pPr>
          </w:p>
          <w:p w14:paraId="440EFE40" w14:textId="12242EF9" w:rsidR="00D3625C" w:rsidRPr="00DE5E21" w:rsidRDefault="00D3625C" w:rsidP="00280967">
            <w:pPr>
              <w:rPr>
                <w:rFonts w:ascii="Arial" w:hAnsi="Arial" w:cs="Arial"/>
                <w:i/>
                <w:color w:val="000000" w:themeColor="text1"/>
                <w:sz w:val="22"/>
                <w:szCs w:val="22"/>
              </w:rPr>
            </w:pPr>
            <w:r w:rsidRPr="00DE5E21">
              <w:rPr>
                <w:rFonts w:ascii="Arial" w:hAnsi="Arial" w:cs="Arial"/>
                <w:i/>
                <w:color w:val="000000" w:themeColor="text1"/>
                <w:sz w:val="22"/>
                <w:szCs w:val="22"/>
              </w:rPr>
              <w:t>Karen Musgrave</w:t>
            </w:r>
            <w:r w:rsidR="00DE5E21" w:rsidRPr="00DE5E21">
              <w:rPr>
                <w:rFonts w:ascii="Arial" w:hAnsi="Arial" w:cs="Arial"/>
                <w:i/>
                <w:color w:val="000000" w:themeColor="text1"/>
                <w:sz w:val="22"/>
                <w:szCs w:val="22"/>
              </w:rPr>
              <w:t xml:space="preserve"> (Partner at RSM) was welcomed into the meeting.</w:t>
            </w:r>
            <w:r w:rsidRPr="00DE5E21">
              <w:rPr>
                <w:rFonts w:ascii="Arial" w:hAnsi="Arial" w:cs="Arial"/>
                <w:i/>
                <w:color w:val="000000" w:themeColor="text1"/>
                <w:sz w:val="22"/>
                <w:szCs w:val="22"/>
              </w:rPr>
              <w:t xml:space="preserve"> </w:t>
            </w:r>
          </w:p>
          <w:p w14:paraId="49AD8603" w14:textId="77777777" w:rsidR="009A3D2A" w:rsidRDefault="009A3D2A" w:rsidP="00280967">
            <w:pPr>
              <w:rPr>
                <w:rFonts w:ascii="Arial" w:hAnsi="Arial" w:cs="Arial"/>
                <w:color w:val="000000" w:themeColor="text1"/>
                <w:sz w:val="22"/>
                <w:szCs w:val="22"/>
              </w:rPr>
            </w:pPr>
          </w:p>
          <w:p w14:paraId="77DB373C" w14:textId="5407F301" w:rsidR="00C95035" w:rsidRDefault="00C95035" w:rsidP="00C95035">
            <w:pPr>
              <w:rPr>
                <w:rFonts w:ascii="Arial" w:hAnsi="Arial" w:cs="Arial"/>
                <w:color w:val="000000" w:themeColor="text1"/>
                <w:sz w:val="22"/>
                <w:szCs w:val="22"/>
              </w:rPr>
            </w:pPr>
            <w:r w:rsidRPr="00D4221F">
              <w:rPr>
                <w:rFonts w:ascii="Arial" w:hAnsi="Arial" w:cs="Arial"/>
                <w:color w:val="000000" w:themeColor="text1"/>
                <w:sz w:val="22"/>
                <w:szCs w:val="22"/>
              </w:rPr>
              <w:t>David Rothwell</w:t>
            </w:r>
            <w:r>
              <w:rPr>
                <w:rFonts w:ascii="Arial" w:hAnsi="Arial" w:cs="Arial"/>
                <w:color w:val="000000" w:themeColor="text1"/>
                <w:sz w:val="22"/>
                <w:szCs w:val="22"/>
              </w:rPr>
              <w:t xml:space="preserve"> (Deputy Principal – Finance </w:t>
            </w:r>
            <w:r w:rsidR="00E63B97">
              <w:rPr>
                <w:rFonts w:ascii="Arial" w:hAnsi="Arial" w:cs="Arial"/>
                <w:color w:val="000000" w:themeColor="text1"/>
                <w:sz w:val="22"/>
                <w:szCs w:val="22"/>
              </w:rPr>
              <w:t>a</w:t>
            </w:r>
            <w:r>
              <w:rPr>
                <w:rFonts w:ascii="Arial" w:hAnsi="Arial" w:cs="Arial"/>
                <w:color w:val="000000" w:themeColor="text1"/>
                <w:sz w:val="22"/>
                <w:szCs w:val="22"/>
              </w:rPr>
              <w:t xml:space="preserve">nd Resources) began the item by thanking the following colleagues for their leadership and contribution to completing the annual financial statements - Claire Jarvis and Sam Mercer (Assistant Principals), Judith Dand (Finance Manager), leadership team and the Management Information (MI) team. </w:t>
            </w:r>
            <w:r w:rsidR="00E63B97">
              <w:rPr>
                <w:rFonts w:ascii="Arial" w:hAnsi="Arial" w:cs="Arial"/>
                <w:color w:val="000000" w:themeColor="text1"/>
                <w:sz w:val="22"/>
                <w:szCs w:val="22"/>
              </w:rPr>
              <w:t xml:space="preserve">The Deputy </w:t>
            </w:r>
            <w:r>
              <w:rPr>
                <w:rFonts w:ascii="Arial" w:hAnsi="Arial" w:cs="Arial"/>
                <w:color w:val="000000" w:themeColor="text1"/>
                <w:sz w:val="22"/>
                <w:szCs w:val="22"/>
              </w:rPr>
              <w:t xml:space="preserve">Principal confirmed that the draft financial statements, related disclosures and supporting regularity </w:t>
            </w:r>
            <w:r>
              <w:rPr>
                <w:rFonts w:ascii="Arial" w:hAnsi="Arial" w:cs="Arial"/>
                <w:color w:val="000000" w:themeColor="text1"/>
                <w:sz w:val="22"/>
                <w:szCs w:val="22"/>
              </w:rPr>
              <w:lastRenderedPageBreak/>
              <w:t xml:space="preserve">information had been received and reviewed by the Audit Committee at their meeting on </w:t>
            </w:r>
            <w:r w:rsidR="00E63B97">
              <w:rPr>
                <w:rFonts w:ascii="Arial" w:hAnsi="Arial" w:cs="Arial"/>
                <w:color w:val="000000" w:themeColor="text1"/>
                <w:sz w:val="22"/>
                <w:szCs w:val="22"/>
              </w:rPr>
              <w:t>20</w:t>
            </w:r>
            <w:r w:rsidR="00E63B97" w:rsidRPr="00E63B97">
              <w:rPr>
                <w:rFonts w:ascii="Arial" w:hAnsi="Arial" w:cs="Arial"/>
                <w:color w:val="000000" w:themeColor="text1"/>
                <w:sz w:val="22"/>
                <w:szCs w:val="22"/>
                <w:vertAlign w:val="superscript"/>
              </w:rPr>
              <w:t>th</w:t>
            </w:r>
            <w:r w:rsidR="00E63B97">
              <w:rPr>
                <w:rFonts w:ascii="Arial" w:hAnsi="Arial" w:cs="Arial"/>
                <w:color w:val="000000" w:themeColor="text1"/>
                <w:sz w:val="22"/>
                <w:szCs w:val="22"/>
              </w:rPr>
              <w:t xml:space="preserve"> November 2023</w:t>
            </w:r>
            <w:r>
              <w:rPr>
                <w:rFonts w:ascii="Arial" w:hAnsi="Arial" w:cs="Arial"/>
                <w:color w:val="000000" w:themeColor="text1"/>
                <w:sz w:val="22"/>
                <w:szCs w:val="22"/>
              </w:rPr>
              <w:t xml:space="preserve">, with </w:t>
            </w:r>
            <w:r w:rsidR="008B5582">
              <w:rPr>
                <w:rFonts w:ascii="Arial" w:hAnsi="Arial" w:cs="Arial"/>
                <w:color w:val="000000" w:themeColor="text1"/>
                <w:sz w:val="22"/>
                <w:szCs w:val="22"/>
              </w:rPr>
              <w:t xml:space="preserve">their resulting </w:t>
            </w:r>
            <w:r>
              <w:rPr>
                <w:rFonts w:ascii="Arial" w:hAnsi="Arial" w:cs="Arial"/>
                <w:color w:val="000000" w:themeColor="text1"/>
                <w:sz w:val="22"/>
                <w:szCs w:val="22"/>
              </w:rPr>
              <w:t xml:space="preserve">recommendations for </w:t>
            </w:r>
            <w:r w:rsidR="008B5582">
              <w:rPr>
                <w:rFonts w:ascii="Arial" w:hAnsi="Arial" w:cs="Arial"/>
                <w:color w:val="000000" w:themeColor="text1"/>
                <w:sz w:val="22"/>
                <w:szCs w:val="22"/>
              </w:rPr>
              <w:t xml:space="preserve">Board </w:t>
            </w:r>
            <w:r>
              <w:rPr>
                <w:rFonts w:ascii="Arial" w:hAnsi="Arial" w:cs="Arial"/>
                <w:color w:val="000000" w:themeColor="text1"/>
                <w:sz w:val="22"/>
                <w:szCs w:val="22"/>
              </w:rPr>
              <w:t>approvals set out in th</w:t>
            </w:r>
            <w:r w:rsidR="00706807">
              <w:rPr>
                <w:rFonts w:ascii="Arial" w:hAnsi="Arial" w:cs="Arial"/>
                <w:color w:val="000000" w:themeColor="text1"/>
                <w:sz w:val="22"/>
                <w:szCs w:val="22"/>
              </w:rPr>
              <w:t>is</w:t>
            </w:r>
            <w:r>
              <w:rPr>
                <w:rFonts w:ascii="Arial" w:hAnsi="Arial" w:cs="Arial"/>
                <w:color w:val="000000" w:themeColor="text1"/>
                <w:sz w:val="22"/>
                <w:szCs w:val="22"/>
              </w:rPr>
              <w:t xml:space="preserve"> report, and in the </w:t>
            </w:r>
            <w:r w:rsidR="00F31FB4">
              <w:rPr>
                <w:rFonts w:ascii="Arial" w:hAnsi="Arial" w:cs="Arial"/>
                <w:color w:val="000000" w:themeColor="text1"/>
                <w:sz w:val="22"/>
                <w:szCs w:val="22"/>
              </w:rPr>
              <w:t xml:space="preserve">Triple A report </w:t>
            </w:r>
            <w:r w:rsidR="00706807">
              <w:rPr>
                <w:rFonts w:ascii="Arial" w:hAnsi="Arial" w:cs="Arial"/>
                <w:color w:val="000000" w:themeColor="text1"/>
                <w:sz w:val="22"/>
                <w:szCs w:val="22"/>
              </w:rPr>
              <w:t xml:space="preserve">at item 5.3b today, </w:t>
            </w:r>
            <w:r w:rsidR="00F31FB4">
              <w:rPr>
                <w:rFonts w:ascii="Arial" w:hAnsi="Arial" w:cs="Arial"/>
                <w:color w:val="000000" w:themeColor="text1"/>
                <w:sz w:val="22"/>
                <w:szCs w:val="22"/>
              </w:rPr>
              <w:t xml:space="preserve">with recommendations from </w:t>
            </w:r>
            <w:r>
              <w:rPr>
                <w:rFonts w:ascii="Arial" w:hAnsi="Arial" w:cs="Arial"/>
                <w:color w:val="000000" w:themeColor="text1"/>
                <w:sz w:val="22"/>
                <w:szCs w:val="22"/>
              </w:rPr>
              <w:t>the Audit Committee meeting (item 5.4) and the Committee’s Annual Report.</w:t>
            </w:r>
          </w:p>
          <w:p w14:paraId="2FE2F986" w14:textId="77777777" w:rsidR="00C95035" w:rsidRDefault="00C95035" w:rsidP="00C95035">
            <w:pPr>
              <w:rPr>
                <w:rFonts w:ascii="Arial" w:hAnsi="Arial" w:cs="Arial"/>
                <w:color w:val="000000" w:themeColor="text1"/>
                <w:sz w:val="22"/>
                <w:szCs w:val="22"/>
              </w:rPr>
            </w:pPr>
          </w:p>
          <w:p w14:paraId="6366A860" w14:textId="500250DE" w:rsidR="00AA65B9" w:rsidRPr="00AA65B9" w:rsidRDefault="00C95035" w:rsidP="00AA65B9">
            <w:pPr>
              <w:jc w:val="both"/>
              <w:rPr>
                <w:rFonts w:ascii="Arial" w:hAnsi="Arial" w:cs="Arial"/>
                <w:sz w:val="22"/>
                <w:szCs w:val="22"/>
              </w:rPr>
            </w:pPr>
            <w:r w:rsidRPr="00AA65B9">
              <w:rPr>
                <w:rFonts w:ascii="Arial" w:hAnsi="Arial" w:cs="Arial"/>
                <w:color w:val="000000" w:themeColor="text1"/>
                <w:sz w:val="22"/>
                <w:szCs w:val="22"/>
              </w:rPr>
              <w:t xml:space="preserve">The </w:t>
            </w:r>
            <w:r w:rsidR="00F31FB4" w:rsidRPr="00AA65B9">
              <w:rPr>
                <w:rFonts w:ascii="Arial" w:hAnsi="Arial" w:cs="Arial"/>
                <w:color w:val="000000" w:themeColor="text1"/>
                <w:sz w:val="22"/>
                <w:szCs w:val="22"/>
              </w:rPr>
              <w:t>Deputy</w:t>
            </w:r>
            <w:r w:rsidRPr="00AA65B9">
              <w:rPr>
                <w:rFonts w:ascii="Arial" w:hAnsi="Arial" w:cs="Arial"/>
                <w:color w:val="000000" w:themeColor="text1"/>
                <w:sz w:val="22"/>
                <w:szCs w:val="22"/>
              </w:rPr>
              <w:t xml:space="preserve"> Principal confirmed that the financial statements/regularity audit work for 202</w:t>
            </w:r>
            <w:r w:rsidR="00F31FB4" w:rsidRPr="00AA65B9">
              <w:rPr>
                <w:rFonts w:ascii="Arial" w:hAnsi="Arial" w:cs="Arial"/>
                <w:color w:val="000000" w:themeColor="text1"/>
                <w:sz w:val="22"/>
                <w:szCs w:val="22"/>
              </w:rPr>
              <w:t>2</w:t>
            </w:r>
            <w:r w:rsidRPr="00AA65B9">
              <w:rPr>
                <w:rFonts w:ascii="Arial" w:hAnsi="Arial" w:cs="Arial"/>
                <w:color w:val="000000" w:themeColor="text1"/>
                <w:sz w:val="22"/>
                <w:szCs w:val="22"/>
              </w:rPr>
              <w:t>/</w:t>
            </w:r>
            <w:r w:rsidR="00706807">
              <w:rPr>
                <w:rFonts w:ascii="Arial" w:hAnsi="Arial" w:cs="Arial"/>
                <w:color w:val="000000" w:themeColor="text1"/>
                <w:sz w:val="22"/>
                <w:szCs w:val="22"/>
              </w:rPr>
              <w:t>2</w:t>
            </w:r>
            <w:r w:rsidR="00F31FB4" w:rsidRPr="00AA65B9">
              <w:rPr>
                <w:rFonts w:ascii="Arial" w:hAnsi="Arial" w:cs="Arial"/>
                <w:color w:val="000000" w:themeColor="text1"/>
                <w:sz w:val="22"/>
                <w:szCs w:val="22"/>
              </w:rPr>
              <w:t>3</w:t>
            </w:r>
            <w:r w:rsidRPr="00AA65B9">
              <w:rPr>
                <w:rFonts w:ascii="Arial" w:hAnsi="Arial" w:cs="Arial"/>
                <w:color w:val="000000" w:themeColor="text1"/>
                <w:sz w:val="22"/>
                <w:szCs w:val="22"/>
              </w:rPr>
              <w:t xml:space="preserve"> had been substantively complete at the time the report had been shared</w:t>
            </w:r>
            <w:r w:rsidR="00F31FB4" w:rsidRPr="00AA65B9">
              <w:rPr>
                <w:rFonts w:ascii="Arial" w:hAnsi="Arial" w:cs="Arial"/>
                <w:color w:val="000000" w:themeColor="text1"/>
                <w:sz w:val="22"/>
                <w:szCs w:val="22"/>
              </w:rPr>
              <w:t xml:space="preserve">, though </w:t>
            </w:r>
            <w:r w:rsidR="00F31FB4" w:rsidRPr="00AA65B9">
              <w:rPr>
                <w:rFonts w:ascii="Arial" w:hAnsi="Arial" w:cs="Arial"/>
                <w:sz w:val="22"/>
                <w:szCs w:val="22"/>
              </w:rPr>
              <w:t>final audit partner review had still been pending and gave rise to presentational changes</w:t>
            </w:r>
            <w:r w:rsidR="00451763" w:rsidRPr="00AA65B9">
              <w:rPr>
                <w:rFonts w:ascii="Arial" w:hAnsi="Arial" w:cs="Arial"/>
                <w:sz w:val="22"/>
                <w:szCs w:val="22"/>
              </w:rPr>
              <w:t xml:space="preserve"> which had been shared in revised </w:t>
            </w:r>
            <w:r w:rsidR="00410FDC" w:rsidRPr="00AA65B9">
              <w:rPr>
                <w:rFonts w:ascii="Arial" w:hAnsi="Arial" w:cs="Arial"/>
                <w:sz w:val="22"/>
                <w:szCs w:val="22"/>
              </w:rPr>
              <w:t xml:space="preserve">draft </w:t>
            </w:r>
            <w:r w:rsidR="00451763" w:rsidRPr="00AA65B9">
              <w:rPr>
                <w:rFonts w:ascii="Arial" w:hAnsi="Arial" w:cs="Arial"/>
                <w:sz w:val="22"/>
                <w:szCs w:val="22"/>
              </w:rPr>
              <w:t xml:space="preserve">Financial Statement uploaded </w:t>
            </w:r>
            <w:r w:rsidR="008570C2" w:rsidRPr="00AA65B9">
              <w:rPr>
                <w:rFonts w:ascii="Arial" w:hAnsi="Arial" w:cs="Arial"/>
                <w:sz w:val="22"/>
                <w:szCs w:val="22"/>
              </w:rPr>
              <w:t>for members</w:t>
            </w:r>
            <w:r w:rsidR="00451763" w:rsidRPr="00AA65B9">
              <w:rPr>
                <w:rFonts w:ascii="Arial" w:hAnsi="Arial" w:cs="Arial"/>
                <w:sz w:val="22"/>
                <w:szCs w:val="22"/>
              </w:rPr>
              <w:t xml:space="preserve"> in OnBoard</w:t>
            </w:r>
            <w:r w:rsidR="00410FDC" w:rsidRPr="00AA65B9">
              <w:rPr>
                <w:rFonts w:ascii="Arial" w:hAnsi="Arial" w:cs="Arial"/>
                <w:sz w:val="22"/>
                <w:szCs w:val="22"/>
              </w:rPr>
              <w:t xml:space="preserve"> and an updated Audit Management Report. </w:t>
            </w:r>
            <w:r w:rsidRPr="00AA65B9">
              <w:rPr>
                <w:rFonts w:ascii="Arial" w:hAnsi="Arial" w:cs="Arial"/>
                <w:color w:val="000000" w:themeColor="text1"/>
                <w:sz w:val="22"/>
                <w:szCs w:val="22"/>
              </w:rPr>
              <w:t xml:space="preserve">It was confirmed that the </w:t>
            </w:r>
            <w:r w:rsidRPr="00AA65B9">
              <w:rPr>
                <w:rFonts w:ascii="Arial" w:hAnsi="Arial" w:cs="Arial"/>
                <w:sz w:val="22"/>
                <w:szCs w:val="22"/>
              </w:rPr>
              <w:t>audit management report provided by RSM was in overall terms positive</w:t>
            </w:r>
            <w:r w:rsidR="00EE2478" w:rsidRPr="00AA65B9">
              <w:rPr>
                <w:rFonts w:ascii="Arial" w:hAnsi="Arial" w:cs="Arial"/>
                <w:sz w:val="22"/>
                <w:szCs w:val="22"/>
              </w:rPr>
              <w:t>, with 7 control recommendations included in the Audit Findings Report for follow-up</w:t>
            </w:r>
            <w:r w:rsidR="008B5582">
              <w:rPr>
                <w:rFonts w:ascii="Arial" w:hAnsi="Arial" w:cs="Arial"/>
                <w:sz w:val="22"/>
                <w:szCs w:val="22"/>
              </w:rPr>
              <w:t>. The Deputy Princ</w:t>
            </w:r>
            <w:r w:rsidR="000C1D99">
              <w:rPr>
                <w:rFonts w:ascii="Arial" w:hAnsi="Arial" w:cs="Arial"/>
                <w:sz w:val="22"/>
                <w:szCs w:val="22"/>
              </w:rPr>
              <w:t>i</w:t>
            </w:r>
            <w:r w:rsidR="008B5582">
              <w:rPr>
                <w:rFonts w:ascii="Arial" w:hAnsi="Arial" w:cs="Arial"/>
                <w:sz w:val="22"/>
                <w:szCs w:val="22"/>
              </w:rPr>
              <w:t xml:space="preserve">pal shared that </w:t>
            </w:r>
            <w:r w:rsidR="00EE2478" w:rsidRPr="00AA65B9">
              <w:rPr>
                <w:rFonts w:ascii="Arial" w:hAnsi="Arial" w:cs="Arial"/>
                <w:sz w:val="22"/>
                <w:szCs w:val="22"/>
              </w:rPr>
              <w:t xml:space="preserve">lessons </w:t>
            </w:r>
            <w:r w:rsidR="000C1D99">
              <w:rPr>
                <w:rFonts w:ascii="Arial" w:hAnsi="Arial" w:cs="Arial"/>
                <w:sz w:val="22"/>
                <w:szCs w:val="22"/>
              </w:rPr>
              <w:t xml:space="preserve">will be </w:t>
            </w:r>
            <w:r w:rsidR="00EE2478" w:rsidRPr="00AA65B9">
              <w:rPr>
                <w:rFonts w:ascii="Arial" w:hAnsi="Arial" w:cs="Arial"/>
                <w:sz w:val="22"/>
                <w:szCs w:val="22"/>
              </w:rPr>
              <w:t xml:space="preserve">learned in </w:t>
            </w:r>
            <w:r w:rsidR="000C1D99">
              <w:rPr>
                <w:rFonts w:ascii="Arial" w:hAnsi="Arial" w:cs="Arial"/>
                <w:sz w:val="22"/>
                <w:szCs w:val="22"/>
              </w:rPr>
              <w:t xml:space="preserve">respect of </w:t>
            </w:r>
            <w:r w:rsidR="00EE2478" w:rsidRPr="00AA65B9">
              <w:rPr>
                <w:rFonts w:ascii="Arial" w:hAnsi="Arial" w:cs="Arial"/>
                <w:sz w:val="22"/>
                <w:szCs w:val="22"/>
              </w:rPr>
              <w:t xml:space="preserve">the </w:t>
            </w:r>
            <w:r w:rsidR="009B482D" w:rsidRPr="00AA65B9">
              <w:rPr>
                <w:rFonts w:ascii="Arial" w:hAnsi="Arial" w:cs="Arial"/>
                <w:sz w:val="22"/>
                <w:szCs w:val="22"/>
              </w:rPr>
              <w:t xml:space="preserve">College’s </w:t>
            </w:r>
            <w:r w:rsidR="00EE2478" w:rsidRPr="00AA65B9">
              <w:rPr>
                <w:rFonts w:ascii="Arial" w:hAnsi="Arial" w:cs="Arial"/>
                <w:sz w:val="22"/>
                <w:szCs w:val="22"/>
              </w:rPr>
              <w:t>approach to ESFA income testing</w:t>
            </w:r>
            <w:r w:rsidR="009B482D" w:rsidRPr="00AA65B9">
              <w:rPr>
                <w:rFonts w:ascii="Arial" w:hAnsi="Arial" w:cs="Arial"/>
                <w:sz w:val="22"/>
                <w:szCs w:val="22"/>
              </w:rPr>
              <w:t xml:space="preserve">, to improve </w:t>
            </w:r>
            <w:r w:rsidR="00AA65B9" w:rsidRPr="00AA65B9">
              <w:rPr>
                <w:rFonts w:ascii="Arial" w:hAnsi="Arial" w:cs="Arial"/>
                <w:sz w:val="22"/>
                <w:szCs w:val="22"/>
              </w:rPr>
              <w:t>the approach for next year</w:t>
            </w:r>
            <w:r w:rsidR="0013377E">
              <w:rPr>
                <w:rFonts w:ascii="Arial" w:hAnsi="Arial" w:cs="Arial"/>
                <w:sz w:val="22"/>
                <w:szCs w:val="22"/>
              </w:rPr>
              <w:t xml:space="preserve"> – with David Whatley (Chair of Audit Committee) assuring on Audit Committee’s oversight role in relation to this consideration. </w:t>
            </w:r>
            <w:r w:rsidR="00AA65B9">
              <w:rPr>
                <w:rFonts w:ascii="Arial" w:hAnsi="Arial" w:cs="Arial"/>
                <w:sz w:val="22"/>
                <w:szCs w:val="22"/>
              </w:rPr>
              <w:t>The Board noted that, subject to the Board’s considerations today, c</w:t>
            </w:r>
            <w:r w:rsidR="00AA65B9" w:rsidRPr="00AA65B9">
              <w:rPr>
                <w:rFonts w:ascii="Arial" w:hAnsi="Arial" w:cs="Arial"/>
                <w:sz w:val="22"/>
                <w:szCs w:val="22"/>
              </w:rPr>
              <w:t>ertified/signed financial statements (and accompanying returns) are expected to be filed with the ESFA by 31 December 2023.</w:t>
            </w:r>
          </w:p>
          <w:p w14:paraId="68EF25E6" w14:textId="77777777" w:rsidR="002251FD" w:rsidRDefault="002251FD" w:rsidP="002251FD">
            <w:pPr>
              <w:rPr>
                <w:rFonts w:ascii="Arial" w:hAnsi="Arial" w:cs="Arial"/>
                <w:i/>
                <w:iCs/>
                <w:color w:val="000000" w:themeColor="text1"/>
                <w:sz w:val="22"/>
                <w:szCs w:val="22"/>
              </w:rPr>
            </w:pPr>
          </w:p>
          <w:p w14:paraId="5DCC84C6" w14:textId="60767D8A" w:rsidR="002251FD" w:rsidRPr="00052448" w:rsidRDefault="002251FD" w:rsidP="002251FD">
            <w:pPr>
              <w:rPr>
                <w:rFonts w:ascii="Arial" w:hAnsi="Arial" w:cs="Arial"/>
                <w:i/>
                <w:iCs/>
                <w:color w:val="000000" w:themeColor="text1"/>
                <w:sz w:val="22"/>
                <w:szCs w:val="22"/>
              </w:rPr>
            </w:pPr>
            <w:r w:rsidRPr="00052448">
              <w:rPr>
                <w:rFonts w:ascii="Arial" w:hAnsi="Arial" w:cs="Arial"/>
                <w:i/>
                <w:iCs/>
                <w:color w:val="000000" w:themeColor="text1"/>
                <w:sz w:val="22"/>
                <w:szCs w:val="22"/>
              </w:rPr>
              <w:t xml:space="preserve">Liz </w:t>
            </w:r>
            <w:r>
              <w:rPr>
                <w:rFonts w:ascii="Arial" w:hAnsi="Arial" w:cs="Arial"/>
                <w:i/>
                <w:iCs/>
                <w:color w:val="000000" w:themeColor="text1"/>
                <w:sz w:val="22"/>
                <w:szCs w:val="22"/>
              </w:rPr>
              <w:t xml:space="preserve">Sedgley (Board member) </w:t>
            </w:r>
            <w:r w:rsidRPr="00052448">
              <w:rPr>
                <w:rFonts w:ascii="Arial" w:hAnsi="Arial" w:cs="Arial"/>
                <w:i/>
                <w:iCs/>
                <w:color w:val="000000" w:themeColor="text1"/>
                <w:sz w:val="22"/>
                <w:szCs w:val="22"/>
              </w:rPr>
              <w:t>joined the meeting</w:t>
            </w:r>
          </w:p>
          <w:p w14:paraId="0C5A4FEE" w14:textId="77777777" w:rsidR="009B482D" w:rsidRDefault="009B482D" w:rsidP="00C95035">
            <w:pPr>
              <w:pStyle w:val="BodyTextIndent"/>
              <w:spacing w:after="0" w:line="240" w:lineRule="auto"/>
              <w:ind w:left="0"/>
              <w:rPr>
                <w:rFonts w:ascii="Arial" w:hAnsi="Arial" w:cs="Arial"/>
              </w:rPr>
            </w:pPr>
          </w:p>
          <w:p w14:paraId="318B65EB" w14:textId="13BEDAD5" w:rsidR="00C95035" w:rsidRPr="00451763" w:rsidRDefault="00C95035" w:rsidP="00C95035">
            <w:pPr>
              <w:pStyle w:val="BodyTextIndent"/>
              <w:spacing w:after="0" w:line="240" w:lineRule="auto"/>
              <w:ind w:left="0"/>
              <w:rPr>
                <w:rFonts w:ascii="Arial" w:eastAsia="Times New Roman" w:hAnsi="Arial" w:cs="Arial"/>
                <w:lang w:eastAsia="en-GB"/>
              </w:rPr>
            </w:pPr>
            <w:r>
              <w:rPr>
                <w:rFonts w:ascii="Arial" w:hAnsi="Arial" w:cs="Arial"/>
              </w:rPr>
              <w:t xml:space="preserve">Having regard to updated Audit Code of Practice (ACoP) best practice requirements, </w:t>
            </w:r>
            <w:r w:rsidR="000C1D99">
              <w:rPr>
                <w:rFonts w:ascii="Arial" w:hAnsi="Arial" w:cs="Arial"/>
              </w:rPr>
              <w:t xml:space="preserve">the Board welcomed that </w:t>
            </w:r>
            <w:r>
              <w:rPr>
                <w:rFonts w:ascii="Arial" w:hAnsi="Arial" w:cs="Arial"/>
              </w:rPr>
              <w:t>Karen Musgrave (Partner at RSM Audit) was in attendance today to present an overview and take any questions from Board members.</w:t>
            </w:r>
            <w:r w:rsidR="007C7C95">
              <w:rPr>
                <w:rFonts w:ascii="Arial" w:hAnsi="Arial" w:cs="Arial"/>
              </w:rPr>
              <w:t xml:space="preserve"> </w:t>
            </w:r>
            <w:r w:rsidR="00AE3F93">
              <w:rPr>
                <w:rFonts w:ascii="Arial" w:hAnsi="Arial" w:cs="Arial"/>
              </w:rPr>
              <w:t>In respects of the audit management report, the summary provided drew member’s attention to</w:t>
            </w:r>
            <w:r w:rsidR="00681C2B">
              <w:rPr>
                <w:rFonts w:ascii="Arial" w:hAnsi="Arial" w:cs="Arial"/>
              </w:rPr>
              <w:t xml:space="preserve"> areas such as</w:t>
            </w:r>
            <w:r w:rsidR="00AE3F93">
              <w:rPr>
                <w:rFonts w:ascii="Arial" w:hAnsi="Arial" w:cs="Arial"/>
              </w:rPr>
              <w:t>: the status and overview of the audit, final materiality and unadjusted misstatements, audit risk findings, other audit risks</w:t>
            </w:r>
            <w:r w:rsidR="00681C2B">
              <w:rPr>
                <w:rFonts w:ascii="Arial" w:hAnsi="Arial" w:cs="Arial"/>
              </w:rPr>
              <w:t>, management judgements and accounting estimates, follow-up on prior year control recommendations, recommendations on controls and related disclosures.</w:t>
            </w:r>
          </w:p>
          <w:p w14:paraId="16576CC4" w14:textId="6D0B535D" w:rsidR="00C95035" w:rsidRDefault="00C95035" w:rsidP="00280967">
            <w:pPr>
              <w:rPr>
                <w:rFonts w:ascii="Arial" w:hAnsi="Arial" w:cs="Arial"/>
                <w:color w:val="000000" w:themeColor="text1"/>
                <w:sz w:val="22"/>
                <w:szCs w:val="22"/>
              </w:rPr>
            </w:pPr>
          </w:p>
          <w:p w14:paraId="6689FA23" w14:textId="1BFD38F3" w:rsidR="003A52E2" w:rsidRDefault="000C1D99" w:rsidP="003A52E2">
            <w:pPr>
              <w:rPr>
                <w:rFonts w:ascii="Arial" w:hAnsi="Arial" w:cs="Arial"/>
                <w:color w:val="000000" w:themeColor="text1"/>
                <w:sz w:val="22"/>
                <w:szCs w:val="22"/>
              </w:rPr>
            </w:pPr>
            <w:r>
              <w:rPr>
                <w:rFonts w:ascii="Arial" w:hAnsi="Arial" w:cs="Arial"/>
                <w:color w:val="000000" w:themeColor="text1"/>
                <w:sz w:val="22"/>
                <w:szCs w:val="22"/>
              </w:rPr>
              <w:t>Following consideration, i</w:t>
            </w:r>
            <w:r w:rsidR="009B482D">
              <w:rPr>
                <w:rFonts w:ascii="Arial" w:hAnsi="Arial" w:cs="Arial"/>
                <w:color w:val="000000" w:themeColor="text1"/>
                <w:sz w:val="22"/>
                <w:szCs w:val="22"/>
              </w:rPr>
              <w:t>n line with recommendations from the Audit Committee</w:t>
            </w:r>
            <w:r w:rsidR="006806E5">
              <w:rPr>
                <w:rFonts w:ascii="Arial" w:hAnsi="Arial" w:cs="Arial"/>
                <w:color w:val="000000" w:themeColor="text1"/>
                <w:sz w:val="22"/>
                <w:szCs w:val="22"/>
              </w:rPr>
              <w:t xml:space="preserve">, </w:t>
            </w:r>
            <w:r w:rsidR="009B482D" w:rsidRPr="006806E5">
              <w:rPr>
                <w:rFonts w:ascii="Arial" w:hAnsi="Arial" w:cs="Arial"/>
                <w:b/>
                <w:color w:val="000000" w:themeColor="text1"/>
                <w:sz w:val="22"/>
                <w:szCs w:val="22"/>
                <w:u w:val="single"/>
              </w:rPr>
              <w:t>the Board resolved</w:t>
            </w:r>
            <w:r w:rsidR="009B482D">
              <w:rPr>
                <w:rFonts w:ascii="Arial" w:hAnsi="Arial" w:cs="Arial"/>
                <w:color w:val="000000" w:themeColor="text1"/>
                <w:sz w:val="22"/>
                <w:szCs w:val="22"/>
              </w:rPr>
              <w:t xml:space="preserve"> to approve:</w:t>
            </w:r>
          </w:p>
          <w:p w14:paraId="43653052" w14:textId="77777777" w:rsidR="009B482D" w:rsidRDefault="009B482D" w:rsidP="009B482D">
            <w:pPr>
              <w:pStyle w:val="ListParagraph"/>
              <w:numPr>
                <w:ilvl w:val="0"/>
                <w:numId w:val="28"/>
              </w:numPr>
              <w:jc w:val="both"/>
              <w:rPr>
                <w:rFonts w:ascii="Arial" w:hAnsi="Arial" w:cs="Arial"/>
              </w:rPr>
            </w:pPr>
            <w:r w:rsidRPr="009B482D">
              <w:rPr>
                <w:rFonts w:ascii="Arial" w:hAnsi="Arial" w:cs="Arial"/>
              </w:rPr>
              <w:t>The annual financial statements 2022/23</w:t>
            </w:r>
          </w:p>
          <w:p w14:paraId="6714DAB3" w14:textId="2DEE6DF2" w:rsidR="009B482D" w:rsidRDefault="009B482D" w:rsidP="009B482D">
            <w:pPr>
              <w:pStyle w:val="ListParagraph"/>
              <w:numPr>
                <w:ilvl w:val="0"/>
                <w:numId w:val="28"/>
              </w:numPr>
              <w:jc w:val="both"/>
              <w:rPr>
                <w:rFonts w:ascii="Arial" w:hAnsi="Arial" w:cs="Arial"/>
              </w:rPr>
            </w:pPr>
            <w:r w:rsidRPr="009B482D">
              <w:rPr>
                <w:rFonts w:ascii="Arial" w:hAnsi="Arial" w:cs="Arial"/>
              </w:rPr>
              <w:t>The financial statements/regularity audit management report issued by RSM</w:t>
            </w:r>
          </w:p>
          <w:p w14:paraId="104603F9" w14:textId="77777777" w:rsidR="009B482D" w:rsidRDefault="009B482D" w:rsidP="009B482D">
            <w:pPr>
              <w:pStyle w:val="ListParagraph"/>
              <w:numPr>
                <w:ilvl w:val="0"/>
                <w:numId w:val="28"/>
              </w:numPr>
              <w:jc w:val="both"/>
              <w:rPr>
                <w:rFonts w:ascii="Arial" w:hAnsi="Arial" w:cs="Arial"/>
              </w:rPr>
            </w:pPr>
            <w:r w:rsidRPr="009B482D">
              <w:rPr>
                <w:rFonts w:ascii="Arial" w:hAnsi="Arial" w:cs="Arial"/>
              </w:rPr>
              <w:t>The letters of representation</w:t>
            </w:r>
          </w:p>
          <w:p w14:paraId="7C309D5B" w14:textId="4C4A4866" w:rsidR="00F31FB4" w:rsidRPr="002251FD" w:rsidRDefault="009B482D" w:rsidP="00F31FB4">
            <w:pPr>
              <w:pStyle w:val="ListParagraph"/>
              <w:numPr>
                <w:ilvl w:val="0"/>
                <w:numId w:val="28"/>
              </w:numPr>
              <w:jc w:val="both"/>
              <w:rPr>
                <w:rFonts w:ascii="Arial" w:hAnsi="Arial" w:cs="Arial"/>
              </w:rPr>
            </w:pPr>
            <w:r w:rsidRPr="009B482D">
              <w:rPr>
                <w:rFonts w:ascii="Arial" w:hAnsi="Arial" w:cs="Arial"/>
              </w:rPr>
              <w:t xml:space="preserve">for the Chair and Principal to </w:t>
            </w:r>
            <w:r w:rsidR="00985139">
              <w:rPr>
                <w:rFonts w:ascii="Arial" w:hAnsi="Arial" w:cs="Arial"/>
              </w:rPr>
              <w:t>physically or digitally</w:t>
            </w:r>
            <w:r w:rsidRPr="009B482D">
              <w:rPr>
                <w:rFonts w:ascii="Arial" w:hAnsi="Arial" w:cs="Arial"/>
              </w:rPr>
              <w:t xml:space="preserve"> certify the documents as necessary on their behalf</w:t>
            </w:r>
          </w:p>
          <w:p w14:paraId="7011B3AD" w14:textId="3364DD8E" w:rsidR="00F31FB4" w:rsidRDefault="00F31FB4" w:rsidP="00F31FB4">
            <w:pPr>
              <w:jc w:val="both"/>
              <w:rPr>
                <w:rFonts w:ascii="Arial" w:hAnsi="Arial" w:cs="Arial"/>
                <w:sz w:val="22"/>
                <w:szCs w:val="22"/>
              </w:rPr>
            </w:pPr>
            <w:r>
              <w:rPr>
                <w:rFonts w:ascii="Arial" w:hAnsi="Arial" w:cs="Arial"/>
                <w:sz w:val="22"/>
                <w:szCs w:val="22"/>
              </w:rPr>
              <w:t>The Board receive</w:t>
            </w:r>
            <w:r w:rsidR="002251FD">
              <w:rPr>
                <w:rFonts w:ascii="Arial" w:hAnsi="Arial" w:cs="Arial"/>
                <w:sz w:val="22"/>
                <w:szCs w:val="22"/>
              </w:rPr>
              <w:t>d</w:t>
            </w:r>
            <w:r>
              <w:rPr>
                <w:rFonts w:ascii="Arial" w:hAnsi="Arial" w:cs="Arial"/>
                <w:sz w:val="22"/>
                <w:szCs w:val="22"/>
              </w:rPr>
              <w:t xml:space="preserve"> and note</w:t>
            </w:r>
            <w:r w:rsidR="002251FD">
              <w:rPr>
                <w:rFonts w:ascii="Arial" w:hAnsi="Arial" w:cs="Arial"/>
                <w:sz w:val="22"/>
                <w:szCs w:val="22"/>
              </w:rPr>
              <w:t>d</w:t>
            </w:r>
            <w:r>
              <w:rPr>
                <w:rFonts w:ascii="Arial" w:hAnsi="Arial" w:cs="Arial"/>
                <w:sz w:val="22"/>
                <w:szCs w:val="22"/>
              </w:rPr>
              <w:t xml:space="preserve"> the RSM Emerging Issues Report (Autumn 2023)</w:t>
            </w:r>
            <w:r w:rsidR="002251FD">
              <w:rPr>
                <w:rFonts w:ascii="Arial" w:hAnsi="Arial" w:cs="Arial"/>
                <w:sz w:val="22"/>
                <w:szCs w:val="22"/>
              </w:rPr>
              <w:t>, and thanked Karen Musgrave for RSM’s support and her attendance at the meeting.</w:t>
            </w:r>
          </w:p>
          <w:p w14:paraId="6DD82866" w14:textId="77777777" w:rsidR="00052448" w:rsidRDefault="00052448" w:rsidP="00280967">
            <w:pPr>
              <w:rPr>
                <w:rFonts w:ascii="Arial" w:hAnsi="Arial" w:cs="Arial"/>
                <w:color w:val="000000" w:themeColor="text1"/>
                <w:sz w:val="22"/>
                <w:szCs w:val="22"/>
              </w:rPr>
            </w:pPr>
          </w:p>
          <w:p w14:paraId="648E325E" w14:textId="57D247F8" w:rsidR="00F31FB4" w:rsidRPr="002251FD" w:rsidRDefault="00052448" w:rsidP="00280967">
            <w:pPr>
              <w:rPr>
                <w:rFonts w:ascii="Arial" w:hAnsi="Arial" w:cs="Arial"/>
                <w:i/>
                <w:iCs/>
                <w:color w:val="000000" w:themeColor="text1"/>
                <w:sz w:val="22"/>
                <w:szCs w:val="22"/>
              </w:rPr>
            </w:pPr>
            <w:r w:rsidRPr="00052448">
              <w:rPr>
                <w:rFonts w:ascii="Arial" w:hAnsi="Arial" w:cs="Arial"/>
                <w:i/>
                <w:iCs/>
                <w:color w:val="000000" w:themeColor="text1"/>
                <w:sz w:val="22"/>
                <w:szCs w:val="22"/>
              </w:rPr>
              <w:t>Karen M</w:t>
            </w:r>
            <w:r w:rsidR="002251FD">
              <w:rPr>
                <w:rFonts w:ascii="Arial" w:hAnsi="Arial" w:cs="Arial"/>
                <w:i/>
                <w:iCs/>
                <w:color w:val="000000" w:themeColor="text1"/>
                <w:sz w:val="22"/>
                <w:szCs w:val="22"/>
              </w:rPr>
              <w:t>usgrave (RSM Audit)</w:t>
            </w:r>
            <w:r w:rsidRPr="00052448">
              <w:rPr>
                <w:rFonts w:ascii="Arial" w:hAnsi="Arial" w:cs="Arial"/>
                <w:i/>
                <w:iCs/>
                <w:color w:val="000000" w:themeColor="text1"/>
                <w:sz w:val="22"/>
                <w:szCs w:val="22"/>
              </w:rPr>
              <w:t xml:space="preserve"> left the meeting.</w:t>
            </w:r>
          </w:p>
          <w:p w14:paraId="6C7A3DEC" w14:textId="6337110F" w:rsidR="009A3D2A" w:rsidRPr="003F6E30" w:rsidRDefault="009A3D2A" w:rsidP="00280967">
            <w:pPr>
              <w:rPr>
                <w:rFonts w:ascii="Arial" w:hAnsi="Arial" w:cs="Arial"/>
                <w:color w:val="000000" w:themeColor="text1"/>
                <w:sz w:val="22"/>
                <w:szCs w:val="22"/>
              </w:rPr>
            </w:pPr>
          </w:p>
        </w:tc>
      </w:tr>
      <w:tr w:rsidR="00E50EB1" w14:paraId="58A60F00" w14:textId="77777777" w:rsidTr="005C7422">
        <w:trPr>
          <w:trHeight w:val="498"/>
        </w:trPr>
        <w:tc>
          <w:tcPr>
            <w:tcW w:w="1242" w:type="dxa"/>
            <w:vMerge w:val="restart"/>
            <w:shd w:val="clear" w:color="auto" w:fill="FFFFFF" w:themeFill="background1"/>
          </w:tcPr>
          <w:p w14:paraId="7B59A4F9" w14:textId="38EADC05" w:rsidR="00D4221F" w:rsidRDefault="0044025C"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D3625C">
              <w:rPr>
                <w:rFonts w:ascii="Arial" w:hAnsi="Arial" w:cs="Arial"/>
                <w:b/>
                <w:color w:val="000000" w:themeColor="text1"/>
                <w:sz w:val="22"/>
                <w:szCs w:val="22"/>
              </w:rPr>
              <w:t>3</w:t>
            </w:r>
            <w:r>
              <w:rPr>
                <w:rFonts w:ascii="Arial" w:hAnsi="Arial" w:cs="Arial"/>
                <w:b/>
                <w:color w:val="000000" w:themeColor="text1"/>
                <w:sz w:val="22"/>
                <w:szCs w:val="22"/>
              </w:rPr>
              <w:t>.</w:t>
            </w:r>
          </w:p>
        </w:tc>
        <w:tc>
          <w:tcPr>
            <w:tcW w:w="9385" w:type="dxa"/>
            <w:shd w:val="clear" w:color="auto" w:fill="FFFFFF" w:themeFill="background1"/>
          </w:tcPr>
          <w:p w14:paraId="391AEA94" w14:textId="024C3EF8" w:rsidR="00D4221F" w:rsidRPr="00C21532" w:rsidRDefault="003C6CBA"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Principal</w:t>
            </w:r>
            <w:r w:rsidR="00D3625C">
              <w:rPr>
                <w:rFonts w:ascii="Arial" w:hAnsi="Arial" w:cs="Arial"/>
                <w:b/>
                <w:color w:val="000000" w:themeColor="text1"/>
                <w:sz w:val="22"/>
                <w:szCs w:val="22"/>
                <w:u w:val="single"/>
              </w:rPr>
              <w:t>’s Report</w:t>
            </w:r>
            <w:r>
              <w:rPr>
                <w:rFonts w:ascii="Arial" w:hAnsi="Arial" w:cs="Arial"/>
                <w:b/>
                <w:color w:val="000000" w:themeColor="text1"/>
                <w:sz w:val="22"/>
                <w:szCs w:val="22"/>
                <w:u w:val="single"/>
              </w:rPr>
              <w:t xml:space="preserve"> (</w:t>
            </w:r>
            <w:r w:rsidR="00D3625C">
              <w:rPr>
                <w:rFonts w:ascii="Arial" w:hAnsi="Arial" w:cs="Arial"/>
                <w:b/>
                <w:color w:val="000000" w:themeColor="text1"/>
                <w:sz w:val="22"/>
                <w:szCs w:val="22"/>
                <w:u w:val="single"/>
              </w:rPr>
              <w:t xml:space="preserve">Including </w:t>
            </w:r>
            <w:r>
              <w:rPr>
                <w:rFonts w:ascii="Arial" w:hAnsi="Arial" w:cs="Arial"/>
                <w:b/>
                <w:color w:val="000000" w:themeColor="text1"/>
                <w:sz w:val="22"/>
                <w:szCs w:val="22"/>
                <w:u w:val="single"/>
              </w:rPr>
              <w:t>Key Performance Indicators)</w:t>
            </w:r>
          </w:p>
        </w:tc>
      </w:tr>
      <w:tr w:rsidR="00E50EB1" w14:paraId="7842D127" w14:textId="77777777" w:rsidTr="005C7422">
        <w:trPr>
          <w:trHeight w:val="498"/>
        </w:trPr>
        <w:tc>
          <w:tcPr>
            <w:tcW w:w="1242" w:type="dxa"/>
            <w:vMerge/>
            <w:shd w:val="clear" w:color="auto" w:fill="FFFFFF" w:themeFill="background1"/>
          </w:tcPr>
          <w:p w14:paraId="759A47AB" w14:textId="77777777" w:rsidR="00D4221F" w:rsidRDefault="00D4221F" w:rsidP="00280967">
            <w:pPr>
              <w:rPr>
                <w:rFonts w:ascii="Arial" w:hAnsi="Arial" w:cs="Arial"/>
                <w:b/>
                <w:color w:val="000000" w:themeColor="text1"/>
                <w:sz w:val="22"/>
                <w:szCs w:val="22"/>
              </w:rPr>
            </w:pPr>
          </w:p>
        </w:tc>
        <w:tc>
          <w:tcPr>
            <w:tcW w:w="9385" w:type="dxa"/>
            <w:shd w:val="clear" w:color="auto" w:fill="FFFFFF" w:themeFill="background1"/>
          </w:tcPr>
          <w:p w14:paraId="3ABC4EB4" w14:textId="0A2F43B2" w:rsidR="00D4221F" w:rsidRDefault="0044025C" w:rsidP="008F2A82">
            <w:pPr>
              <w:rPr>
                <w:rFonts w:ascii="Arial" w:hAnsi="Arial" w:cs="Arial"/>
                <w:i/>
                <w:color w:val="000000" w:themeColor="text1"/>
                <w:sz w:val="22"/>
                <w:szCs w:val="22"/>
              </w:rPr>
            </w:pPr>
            <w:r w:rsidRPr="005D204B">
              <w:rPr>
                <w:rFonts w:ascii="Arial" w:hAnsi="Arial" w:cs="Arial"/>
                <w:i/>
                <w:color w:val="000000" w:themeColor="text1"/>
                <w:sz w:val="22"/>
                <w:szCs w:val="22"/>
              </w:rPr>
              <w:t xml:space="preserve">Submitted: </w:t>
            </w:r>
            <w:r>
              <w:rPr>
                <w:rFonts w:ascii="Arial" w:hAnsi="Arial" w:cs="Arial"/>
                <w:i/>
                <w:color w:val="000000" w:themeColor="text1"/>
                <w:sz w:val="22"/>
                <w:szCs w:val="22"/>
              </w:rPr>
              <w:t>Report</w:t>
            </w:r>
            <w:r w:rsidR="00A328EB">
              <w:rPr>
                <w:rFonts w:ascii="Arial" w:hAnsi="Arial" w:cs="Arial"/>
                <w:i/>
                <w:color w:val="000000" w:themeColor="text1"/>
                <w:sz w:val="22"/>
                <w:szCs w:val="22"/>
              </w:rPr>
              <w:t xml:space="preserve"> </w:t>
            </w:r>
            <w:r>
              <w:rPr>
                <w:rFonts w:ascii="Arial" w:hAnsi="Arial" w:cs="Arial"/>
                <w:i/>
                <w:color w:val="000000" w:themeColor="text1"/>
                <w:sz w:val="22"/>
                <w:szCs w:val="22"/>
              </w:rPr>
              <w:t>(circulated in meeting papers)</w:t>
            </w:r>
          </w:p>
          <w:p w14:paraId="6524124D" w14:textId="77777777" w:rsidR="00D4221F" w:rsidRDefault="00D4221F" w:rsidP="008F2A82">
            <w:pPr>
              <w:rPr>
                <w:rFonts w:ascii="Arial" w:hAnsi="Arial" w:cs="Arial"/>
                <w:b/>
                <w:color w:val="000000" w:themeColor="text1"/>
                <w:sz w:val="22"/>
                <w:szCs w:val="22"/>
                <w:u w:val="single"/>
              </w:rPr>
            </w:pPr>
          </w:p>
          <w:p w14:paraId="064C7D80" w14:textId="77777777" w:rsidR="00CA0379" w:rsidRDefault="003C6CBA" w:rsidP="00D3625C">
            <w:pPr>
              <w:rPr>
                <w:rFonts w:ascii="Arial" w:hAnsi="Arial" w:cs="Arial"/>
                <w:color w:val="000000" w:themeColor="text1"/>
                <w:sz w:val="22"/>
                <w:szCs w:val="22"/>
              </w:rPr>
            </w:pPr>
            <w:r>
              <w:rPr>
                <w:rFonts w:ascii="Arial" w:hAnsi="Arial" w:cs="Arial"/>
                <w:color w:val="000000" w:themeColor="text1"/>
                <w:sz w:val="22"/>
                <w:szCs w:val="22"/>
              </w:rPr>
              <w:t xml:space="preserve">David Rothwell (Deputy Principal – Finance and Resources) </w:t>
            </w:r>
            <w:r w:rsidR="00052448">
              <w:rPr>
                <w:rFonts w:ascii="Arial" w:hAnsi="Arial" w:cs="Arial"/>
                <w:color w:val="000000" w:themeColor="text1"/>
                <w:sz w:val="22"/>
                <w:szCs w:val="22"/>
              </w:rPr>
              <w:t xml:space="preserve">and Tracey Baron (Deputy Principal – </w:t>
            </w:r>
            <w:r w:rsidR="000C1D99">
              <w:rPr>
                <w:rFonts w:ascii="Arial" w:hAnsi="Arial" w:cs="Arial"/>
                <w:color w:val="000000" w:themeColor="text1"/>
                <w:sz w:val="22"/>
                <w:szCs w:val="22"/>
              </w:rPr>
              <w:t xml:space="preserve">Curriculum and Quality) presented the report on behalf of Lisa O’Loughlin (Principal and CEO). Areas highlighted in the report and summary included: </w:t>
            </w:r>
          </w:p>
          <w:p w14:paraId="5701CF31" w14:textId="68F6F5B3" w:rsidR="00CA0379" w:rsidRDefault="000C1D99" w:rsidP="00CA0379">
            <w:pPr>
              <w:pStyle w:val="ListParagraph"/>
              <w:numPr>
                <w:ilvl w:val="0"/>
                <w:numId w:val="29"/>
              </w:numPr>
              <w:rPr>
                <w:rFonts w:ascii="Arial" w:hAnsi="Arial" w:cs="Arial"/>
                <w:color w:val="000000" w:themeColor="text1"/>
              </w:rPr>
            </w:pPr>
            <w:r w:rsidRPr="00CA0379">
              <w:rPr>
                <w:rFonts w:ascii="Arial" w:hAnsi="Arial" w:cs="Arial"/>
                <w:color w:val="000000" w:themeColor="text1"/>
              </w:rPr>
              <w:t xml:space="preserve">an update from the consultation sessions </w:t>
            </w:r>
            <w:r w:rsidR="00BA6ED8" w:rsidRPr="00CA0379">
              <w:rPr>
                <w:rFonts w:ascii="Arial" w:hAnsi="Arial" w:cs="Arial"/>
                <w:color w:val="000000" w:themeColor="text1"/>
              </w:rPr>
              <w:t xml:space="preserve">being </w:t>
            </w:r>
            <w:r w:rsidRPr="00CA0379">
              <w:rPr>
                <w:rFonts w:ascii="Arial" w:hAnsi="Arial" w:cs="Arial"/>
                <w:color w:val="000000" w:themeColor="text1"/>
              </w:rPr>
              <w:t>held with staff on the Strategic Review</w:t>
            </w:r>
            <w:r w:rsidR="00F07087">
              <w:rPr>
                <w:rFonts w:ascii="Arial" w:hAnsi="Arial" w:cs="Arial"/>
                <w:color w:val="000000" w:themeColor="text1"/>
              </w:rPr>
              <w:t xml:space="preserve"> – with </w:t>
            </w:r>
            <w:r w:rsidR="000070B8">
              <w:rPr>
                <w:rFonts w:ascii="Arial" w:hAnsi="Arial" w:cs="Arial"/>
                <w:color w:val="000000" w:themeColor="text1"/>
              </w:rPr>
              <w:t>sharing of</w:t>
            </w:r>
            <w:r w:rsidR="00F07087">
              <w:rPr>
                <w:rFonts w:ascii="Arial" w:hAnsi="Arial" w:cs="Arial"/>
                <w:color w:val="000000" w:themeColor="text1"/>
              </w:rPr>
              <w:t xml:space="preserve"> staff voice to follow</w:t>
            </w:r>
          </w:p>
          <w:p w14:paraId="4D03BEBE" w14:textId="77777777" w:rsidR="00CA0379" w:rsidRDefault="00CA0379" w:rsidP="00CA0379">
            <w:pPr>
              <w:pStyle w:val="ListParagraph"/>
              <w:numPr>
                <w:ilvl w:val="0"/>
                <w:numId w:val="29"/>
              </w:numPr>
              <w:rPr>
                <w:rFonts w:ascii="Arial" w:hAnsi="Arial" w:cs="Arial"/>
                <w:color w:val="000000" w:themeColor="text1"/>
              </w:rPr>
            </w:pPr>
            <w:r>
              <w:rPr>
                <w:rFonts w:ascii="Arial" w:hAnsi="Arial" w:cs="Arial"/>
                <w:color w:val="000000" w:themeColor="text1"/>
              </w:rPr>
              <w:t>the College’s improving financial performance, with a positive Adult Education Budget (AEB) out-turn for last year, and slightly increased 16-18 enrolment in-year, with a projected improvement in EBITDA</w:t>
            </w:r>
          </w:p>
          <w:p w14:paraId="68C80B65" w14:textId="56AA3E6F" w:rsidR="00CA0379" w:rsidRDefault="00CA0379" w:rsidP="00CA0379">
            <w:pPr>
              <w:pStyle w:val="ListParagraph"/>
              <w:numPr>
                <w:ilvl w:val="0"/>
                <w:numId w:val="29"/>
              </w:numPr>
              <w:rPr>
                <w:rFonts w:ascii="Arial" w:hAnsi="Arial" w:cs="Arial"/>
                <w:color w:val="000000" w:themeColor="text1"/>
              </w:rPr>
            </w:pPr>
            <w:r>
              <w:rPr>
                <w:rFonts w:ascii="Arial" w:hAnsi="Arial" w:cs="Arial"/>
                <w:color w:val="000000" w:themeColor="text1"/>
              </w:rPr>
              <w:t>Progress in delivering the Str</w:t>
            </w:r>
            <w:r w:rsidR="00F07087">
              <w:rPr>
                <w:rFonts w:ascii="Arial" w:hAnsi="Arial" w:cs="Arial"/>
                <w:color w:val="000000" w:themeColor="text1"/>
              </w:rPr>
              <w:t>a</w:t>
            </w:r>
            <w:r>
              <w:rPr>
                <w:rFonts w:ascii="Arial" w:hAnsi="Arial" w:cs="Arial"/>
                <w:color w:val="000000" w:themeColor="text1"/>
              </w:rPr>
              <w:t xml:space="preserve">tegic Review, including </w:t>
            </w:r>
            <w:r w:rsidR="000070B8">
              <w:rPr>
                <w:rFonts w:ascii="Arial" w:hAnsi="Arial" w:cs="Arial"/>
                <w:color w:val="000000" w:themeColor="text1"/>
              </w:rPr>
              <w:t xml:space="preserve">delivery of </w:t>
            </w:r>
            <w:r>
              <w:rPr>
                <w:rFonts w:ascii="Arial" w:hAnsi="Arial" w:cs="Arial"/>
                <w:color w:val="000000" w:themeColor="text1"/>
              </w:rPr>
              <w:t>sector-based roundtables with employers, the development of an employer co-creation strategy, developments in adult curriculum, and also strengthening of strategic marketing to under-pin ambitions</w:t>
            </w:r>
          </w:p>
          <w:p w14:paraId="0D034B01" w14:textId="5C2A1C63" w:rsidR="000C1D99" w:rsidRDefault="00F07087" w:rsidP="00CA0379">
            <w:pPr>
              <w:pStyle w:val="ListParagraph"/>
              <w:numPr>
                <w:ilvl w:val="0"/>
                <w:numId w:val="29"/>
              </w:numPr>
              <w:rPr>
                <w:rFonts w:ascii="Arial" w:hAnsi="Arial" w:cs="Arial"/>
                <w:color w:val="000000" w:themeColor="text1"/>
              </w:rPr>
            </w:pPr>
            <w:r>
              <w:rPr>
                <w:rFonts w:ascii="Arial" w:hAnsi="Arial" w:cs="Arial"/>
                <w:color w:val="000000" w:themeColor="text1"/>
              </w:rPr>
              <w:lastRenderedPageBreak/>
              <w:t>Enabling strategy development – including restructuring and mobilising of sa</w:t>
            </w:r>
            <w:r w:rsidR="000070B8">
              <w:rPr>
                <w:rFonts w:ascii="Arial" w:hAnsi="Arial" w:cs="Arial"/>
                <w:color w:val="000000" w:themeColor="text1"/>
              </w:rPr>
              <w:t>l</w:t>
            </w:r>
            <w:r>
              <w:rPr>
                <w:rFonts w:ascii="Arial" w:hAnsi="Arial" w:cs="Arial"/>
                <w:color w:val="000000" w:themeColor="text1"/>
              </w:rPr>
              <w:t>es teams, investment and planning for curriculum developments, improvements to management information and processes</w:t>
            </w:r>
            <w:r w:rsidR="00BA6ED8" w:rsidRPr="00CA0379">
              <w:rPr>
                <w:rFonts w:ascii="Arial" w:hAnsi="Arial" w:cs="Arial"/>
                <w:color w:val="000000" w:themeColor="text1"/>
              </w:rPr>
              <w:t xml:space="preserve"> </w:t>
            </w:r>
            <w:r w:rsidR="000C1D99" w:rsidRPr="00CA0379">
              <w:rPr>
                <w:rFonts w:ascii="Arial" w:hAnsi="Arial" w:cs="Arial"/>
                <w:color w:val="000000" w:themeColor="text1"/>
              </w:rPr>
              <w:t xml:space="preserve"> </w:t>
            </w:r>
          </w:p>
          <w:p w14:paraId="2B9F97CB" w14:textId="6A040795" w:rsidR="00F07087" w:rsidRDefault="00F07087" w:rsidP="00CA0379">
            <w:pPr>
              <w:pStyle w:val="ListParagraph"/>
              <w:numPr>
                <w:ilvl w:val="0"/>
                <w:numId w:val="29"/>
              </w:numPr>
              <w:rPr>
                <w:rFonts w:ascii="Arial" w:hAnsi="Arial" w:cs="Arial"/>
                <w:color w:val="000000" w:themeColor="text1"/>
              </w:rPr>
            </w:pPr>
            <w:r>
              <w:rPr>
                <w:rFonts w:ascii="Arial" w:hAnsi="Arial" w:cs="Arial"/>
                <w:color w:val="000000" w:themeColor="text1"/>
              </w:rPr>
              <w:t>Summary position in relation to teaching, lear</w:t>
            </w:r>
            <w:r w:rsidR="008F385F">
              <w:rPr>
                <w:rFonts w:ascii="Arial" w:hAnsi="Arial" w:cs="Arial"/>
                <w:color w:val="000000" w:themeColor="text1"/>
              </w:rPr>
              <w:t>n</w:t>
            </w:r>
            <w:r>
              <w:rPr>
                <w:rFonts w:ascii="Arial" w:hAnsi="Arial" w:cs="Arial"/>
                <w:color w:val="000000" w:themeColor="text1"/>
              </w:rPr>
              <w:t>ing and quality – with headline achievement in apprenticeships improving, and the opportunity for B</w:t>
            </w:r>
            <w:r w:rsidR="008F385F">
              <w:rPr>
                <w:rFonts w:ascii="Arial" w:hAnsi="Arial" w:cs="Arial"/>
                <w:color w:val="000000" w:themeColor="text1"/>
              </w:rPr>
              <w:t>o</w:t>
            </w:r>
            <w:r>
              <w:rPr>
                <w:rFonts w:ascii="Arial" w:hAnsi="Arial" w:cs="Arial"/>
                <w:color w:val="000000" w:themeColor="text1"/>
              </w:rPr>
              <w:t>ard to interrogate further in the Are</w:t>
            </w:r>
            <w:r w:rsidR="008F385F">
              <w:rPr>
                <w:rFonts w:ascii="Arial" w:hAnsi="Arial" w:cs="Arial"/>
                <w:color w:val="000000" w:themeColor="text1"/>
              </w:rPr>
              <w:t>a</w:t>
            </w:r>
            <w:r>
              <w:rPr>
                <w:rFonts w:ascii="Arial" w:hAnsi="Arial" w:cs="Arial"/>
                <w:color w:val="000000" w:themeColor="text1"/>
              </w:rPr>
              <w:t xml:space="preserve"> for Improvement Insight Sessions (deep d</w:t>
            </w:r>
            <w:r w:rsidR="000070B8">
              <w:rPr>
                <w:rFonts w:ascii="Arial" w:hAnsi="Arial" w:cs="Arial"/>
                <w:color w:val="000000" w:themeColor="text1"/>
              </w:rPr>
              <w:t>i</w:t>
            </w:r>
            <w:r>
              <w:rPr>
                <w:rFonts w:ascii="Arial" w:hAnsi="Arial" w:cs="Arial"/>
                <w:color w:val="000000" w:themeColor="text1"/>
              </w:rPr>
              <w:t>ves) programmed</w:t>
            </w:r>
          </w:p>
          <w:p w14:paraId="217BB418" w14:textId="57219B9A" w:rsidR="005C7085" w:rsidRDefault="005C7085" w:rsidP="00CA0379">
            <w:pPr>
              <w:pStyle w:val="ListParagraph"/>
              <w:numPr>
                <w:ilvl w:val="0"/>
                <w:numId w:val="29"/>
              </w:numPr>
              <w:rPr>
                <w:rFonts w:ascii="Arial" w:hAnsi="Arial" w:cs="Arial"/>
                <w:color w:val="000000" w:themeColor="text1"/>
              </w:rPr>
            </w:pPr>
            <w:r>
              <w:rPr>
                <w:rFonts w:ascii="Arial" w:hAnsi="Arial" w:cs="Arial"/>
                <w:color w:val="000000" w:themeColor="text1"/>
              </w:rPr>
              <w:t>Emerging impact on actions to improve achievement of A level high grades</w:t>
            </w:r>
          </w:p>
          <w:p w14:paraId="7BA8625A" w14:textId="62CFC8D2" w:rsidR="005C7085" w:rsidRDefault="005C7085" w:rsidP="00CA0379">
            <w:pPr>
              <w:pStyle w:val="ListParagraph"/>
              <w:numPr>
                <w:ilvl w:val="0"/>
                <w:numId w:val="29"/>
              </w:numPr>
              <w:rPr>
                <w:rFonts w:ascii="Arial" w:hAnsi="Arial" w:cs="Arial"/>
                <w:color w:val="000000" w:themeColor="text1"/>
              </w:rPr>
            </w:pPr>
            <w:r>
              <w:rPr>
                <w:rFonts w:ascii="Arial" w:hAnsi="Arial" w:cs="Arial"/>
                <w:color w:val="000000" w:themeColor="text1"/>
              </w:rPr>
              <w:t>Performance and risks – with the business-</w:t>
            </w:r>
            <w:r w:rsidR="000070B8">
              <w:rPr>
                <w:rFonts w:ascii="Arial" w:hAnsi="Arial" w:cs="Arial"/>
                <w:color w:val="000000" w:themeColor="text1"/>
              </w:rPr>
              <w:t>as</w:t>
            </w:r>
            <w:r>
              <w:rPr>
                <w:rFonts w:ascii="Arial" w:hAnsi="Arial" w:cs="Arial"/>
                <w:color w:val="000000" w:themeColor="text1"/>
              </w:rPr>
              <w:t>-usual key performance indicators (KPIs) updated with ambitions through to 2027/28; and 2022/23 out-turn confirmed and RAG rated</w:t>
            </w:r>
            <w:r w:rsidR="000070B8">
              <w:rPr>
                <w:rFonts w:ascii="Arial" w:hAnsi="Arial" w:cs="Arial"/>
                <w:color w:val="000000" w:themeColor="text1"/>
              </w:rPr>
              <w:t xml:space="preserve"> for risks</w:t>
            </w:r>
          </w:p>
          <w:p w14:paraId="300003B2" w14:textId="233AE3F6" w:rsidR="005C7085" w:rsidRPr="00CA0379" w:rsidRDefault="005C7085" w:rsidP="00CA0379">
            <w:pPr>
              <w:pStyle w:val="ListParagraph"/>
              <w:numPr>
                <w:ilvl w:val="0"/>
                <w:numId w:val="29"/>
              </w:numPr>
              <w:rPr>
                <w:rFonts w:ascii="Arial" w:hAnsi="Arial" w:cs="Arial"/>
                <w:color w:val="000000" w:themeColor="text1"/>
              </w:rPr>
            </w:pPr>
            <w:r>
              <w:rPr>
                <w:rFonts w:ascii="Arial" w:hAnsi="Arial" w:cs="Arial"/>
                <w:color w:val="000000" w:themeColor="text1"/>
              </w:rPr>
              <w:t>Timeline for Lancashire Devolution, with a Lancashire Combined Authority planned to be established by October 2024 – Board members shar</w:t>
            </w:r>
            <w:r w:rsidR="000070B8">
              <w:rPr>
                <w:rFonts w:ascii="Arial" w:hAnsi="Arial" w:cs="Arial"/>
                <w:color w:val="000000" w:themeColor="text1"/>
              </w:rPr>
              <w:t>ed</w:t>
            </w:r>
            <w:r>
              <w:rPr>
                <w:rFonts w:ascii="Arial" w:hAnsi="Arial" w:cs="Arial"/>
                <w:color w:val="000000" w:themeColor="text1"/>
              </w:rPr>
              <w:t xml:space="preserve"> their perspectives on devo</w:t>
            </w:r>
            <w:r w:rsidR="00EF7AE2">
              <w:rPr>
                <w:rFonts w:ascii="Arial" w:hAnsi="Arial" w:cs="Arial"/>
                <w:color w:val="000000" w:themeColor="text1"/>
              </w:rPr>
              <w:t>l</w:t>
            </w:r>
            <w:r>
              <w:rPr>
                <w:rFonts w:ascii="Arial" w:hAnsi="Arial" w:cs="Arial"/>
                <w:color w:val="000000" w:themeColor="text1"/>
              </w:rPr>
              <w:t>ution in other north west areas in relation to skills, and the significance for the College Grou</w:t>
            </w:r>
            <w:r w:rsidR="00EF7AE2">
              <w:rPr>
                <w:rFonts w:ascii="Arial" w:hAnsi="Arial" w:cs="Arial"/>
                <w:color w:val="000000" w:themeColor="text1"/>
              </w:rPr>
              <w:t>p</w:t>
            </w:r>
            <w:r>
              <w:rPr>
                <w:rFonts w:ascii="Arial" w:hAnsi="Arial" w:cs="Arial"/>
                <w:color w:val="000000" w:themeColor="text1"/>
              </w:rPr>
              <w:t>’s offer, approach and forward partnerships</w:t>
            </w:r>
            <w:r w:rsidR="00EF7AE2">
              <w:rPr>
                <w:rFonts w:ascii="Arial" w:hAnsi="Arial" w:cs="Arial"/>
                <w:color w:val="000000" w:themeColor="text1"/>
              </w:rPr>
              <w:t xml:space="preserve"> – with the </w:t>
            </w:r>
            <w:r w:rsidR="000070B8">
              <w:rPr>
                <w:rFonts w:ascii="Arial" w:hAnsi="Arial" w:cs="Arial"/>
                <w:color w:val="000000" w:themeColor="text1"/>
              </w:rPr>
              <w:t xml:space="preserve">Board welcoming the </w:t>
            </w:r>
            <w:r w:rsidR="00EF7AE2">
              <w:rPr>
                <w:rFonts w:ascii="Arial" w:hAnsi="Arial" w:cs="Arial"/>
                <w:color w:val="000000" w:themeColor="text1"/>
              </w:rPr>
              <w:t xml:space="preserve">Principal retaining her position on the Lancashire Skills and Work Board </w:t>
            </w:r>
          </w:p>
          <w:p w14:paraId="4662C25C" w14:textId="23DBE240" w:rsidR="004925DA" w:rsidRDefault="00EF7AE2" w:rsidP="00051144">
            <w:pPr>
              <w:rPr>
                <w:rFonts w:ascii="Arial" w:hAnsi="Arial" w:cs="Arial"/>
                <w:color w:val="000000" w:themeColor="text1"/>
                <w:sz w:val="22"/>
                <w:szCs w:val="22"/>
              </w:rPr>
            </w:pPr>
            <w:r>
              <w:rPr>
                <w:rFonts w:ascii="Arial" w:hAnsi="Arial" w:cs="Arial"/>
                <w:color w:val="000000" w:themeColor="text1"/>
                <w:sz w:val="22"/>
                <w:szCs w:val="22"/>
              </w:rPr>
              <w:t>On the KPIs</w:t>
            </w:r>
            <w:r w:rsidR="008F385F">
              <w:rPr>
                <w:rFonts w:ascii="Arial" w:hAnsi="Arial" w:cs="Arial"/>
                <w:color w:val="000000" w:themeColor="text1"/>
                <w:sz w:val="22"/>
                <w:szCs w:val="22"/>
              </w:rPr>
              <w:t>,</w:t>
            </w:r>
            <w:r>
              <w:rPr>
                <w:rFonts w:ascii="Arial" w:hAnsi="Arial" w:cs="Arial"/>
                <w:color w:val="000000" w:themeColor="text1"/>
                <w:sz w:val="22"/>
                <w:szCs w:val="22"/>
              </w:rPr>
              <w:t xml:space="preserve"> Board asked and were assured on the process of </w:t>
            </w:r>
            <w:r w:rsidR="008F385F">
              <w:rPr>
                <w:rFonts w:ascii="Arial" w:hAnsi="Arial" w:cs="Arial"/>
                <w:color w:val="000000" w:themeColor="text1"/>
                <w:sz w:val="22"/>
                <w:szCs w:val="22"/>
              </w:rPr>
              <w:t xml:space="preserve">monthly </w:t>
            </w:r>
            <w:r>
              <w:rPr>
                <w:rFonts w:ascii="Arial" w:hAnsi="Arial" w:cs="Arial"/>
                <w:color w:val="000000" w:themeColor="text1"/>
                <w:sz w:val="22"/>
                <w:szCs w:val="22"/>
              </w:rPr>
              <w:t xml:space="preserve">monitoring of KPIs by the leadership team, and explanation </w:t>
            </w:r>
            <w:r w:rsidR="008F385F">
              <w:rPr>
                <w:rFonts w:ascii="Arial" w:hAnsi="Arial" w:cs="Arial"/>
                <w:color w:val="000000" w:themeColor="text1"/>
                <w:sz w:val="22"/>
                <w:szCs w:val="22"/>
              </w:rPr>
              <w:t xml:space="preserve">was shared </w:t>
            </w:r>
            <w:r>
              <w:rPr>
                <w:rFonts w:ascii="Arial" w:hAnsi="Arial" w:cs="Arial"/>
                <w:color w:val="000000" w:themeColor="text1"/>
                <w:sz w:val="22"/>
                <w:szCs w:val="22"/>
              </w:rPr>
              <w:t>on the parameters for the different RAG ratings</w:t>
            </w:r>
            <w:r w:rsidR="008F385F">
              <w:rPr>
                <w:rFonts w:ascii="Arial" w:hAnsi="Arial" w:cs="Arial"/>
                <w:color w:val="000000" w:themeColor="text1"/>
                <w:sz w:val="22"/>
                <w:szCs w:val="22"/>
              </w:rPr>
              <w:t xml:space="preserve"> to ensure consistency and clarity</w:t>
            </w:r>
            <w:r>
              <w:rPr>
                <w:rFonts w:ascii="Arial" w:hAnsi="Arial" w:cs="Arial"/>
                <w:color w:val="000000" w:themeColor="text1"/>
                <w:sz w:val="22"/>
                <w:szCs w:val="22"/>
              </w:rPr>
              <w:t>. Board asked for and received detail on plans to respond to and capitalise on the slightly increased 16-18 demographics in our local area</w:t>
            </w:r>
            <w:r w:rsidR="00124D1A">
              <w:rPr>
                <w:rFonts w:ascii="Arial" w:hAnsi="Arial" w:cs="Arial"/>
                <w:color w:val="000000" w:themeColor="text1"/>
                <w:sz w:val="22"/>
                <w:szCs w:val="22"/>
              </w:rPr>
              <w:t xml:space="preserve">. In relation to the KPI </w:t>
            </w:r>
            <w:r w:rsidR="001F3C44">
              <w:rPr>
                <w:rFonts w:ascii="Arial" w:hAnsi="Arial" w:cs="Arial"/>
                <w:color w:val="000000" w:themeColor="text1"/>
                <w:sz w:val="22"/>
                <w:szCs w:val="22"/>
              </w:rPr>
              <w:t xml:space="preserve">position </w:t>
            </w:r>
            <w:r w:rsidR="00124D1A">
              <w:rPr>
                <w:rFonts w:ascii="Arial" w:hAnsi="Arial" w:cs="Arial"/>
                <w:color w:val="000000" w:themeColor="text1"/>
                <w:sz w:val="22"/>
                <w:szCs w:val="22"/>
              </w:rPr>
              <w:t>for apprenticeships starts and 2022</w:t>
            </w:r>
            <w:r w:rsidR="001F3C44">
              <w:rPr>
                <w:rFonts w:ascii="Arial" w:hAnsi="Arial" w:cs="Arial"/>
                <w:color w:val="000000" w:themeColor="text1"/>
                <w:sz w:val="22"/>
                <w:szCs w:val="22"/>
              </w:rPr>
              <w:t>/</w:t>
            </w:r>
            <w:r w:rsidR="00124D1A">
              <w:rPr>
                <w:rFonts w:ascii="Arial" w:hAnsi="Arial" w:cs="Arial"/>
                <w:color w:val="000000" w:themeColor="text1"/>
                <w:sz w:val="22"/>
                <w:szCs w:val="22"/>
              </w:rPr>
              <w:t xml:space="preserve">23 out-turn, </w:t>
            </w:r>
            <w:r w:rsidR="001F3C44">
              <w:rPr>
                <w:rFonts w:ascii="Arial" w:hAnsi="Arial" w:cs="Arial"/>
                <w:color w:val="000000" w:themeColor="text1"/>
                <w:sz w:val="22"/>
                <w:szCs w:val="22"/>
              </w:rPr>
              <w:t>members</w:t>
            </w:r>
            <w:r w:rsidR="00124D1A">
              <w:rPr>
                <w:rFonts w:ascii="Arial" w:hAnsi="Arial" w:cs="Arial"/>
                <w:color w:val="000000" w:themeColor="text1"/>
                <w:sz w:val="22"/>
                <w:szCs w:val="22"/>
              </w:rPr>
              <w:t xml:space="preserve"> asked </w:t>
            </w:r>
            <w:r w:rsidR="00051144">
              <w:rPr>
                <w:rFonts w:ascii="Arial" w:hAnsi="Arial" w:cs="Arial"/>
                <w:color w:val="000000" w:themeColor="text1"/>
                <w:sz w:val="22"/>
                <w:szCs w:val="22"/>
              </w:rPr>
              <w:t xml:space="preserve">why the target had not been achieved and </w:t>
            </w:r>
            <w:r w:rsidR="00A30548">
              <w:rPr>
                <w:rFonts w:ascii="Arial" w:hAnsi="Arial" w:cs="Arial"/>
                <w:color w:val="000000" w:themeColor="text1"/>
                <w:sz w:val="22"/>
                <w:szCs w:val="22"/>
              </w:rPr>
              <w:t>if</w:t>
            </w:r>
            <w:r w:rsidR="008F385F">
              <w:rPr>
                <w:rFonts w:ascii="Arial" w:hAnsi="Arial" w:cs="Arial"/>
                <w:color w:val="000000" w:themeColor="text1"/>
                <w:sz w:val="22"/>
                <w:szCs w:val="22"/>
              </w:rPr>
              <w:t xml:space="preserve"> it had been ambitious but realistic - </w:t>
            </w:r>
            <w:r w:rsidR="00051144">
              <w:rPr>
                <w:rFonts w:ascii="Arial" w:hAnsi="Arial" w:cs="Arial"/>
                <w:color w:val="000000" w:themeColor="text1"/>
                <w:sz w:val="22"/>
                <w:szCs w:val="22"/>
              </w:rPr>
              <w:t>with Tracey Baron</w:t>
            </w:r>
            <w:r w:rsidR="008F385F">
              <w:rPr>
                <w:rFonts w:ascii="Arial" w:hAnsi="Arial" w:cs="Arial"/>
                <w:color w:val="000000" w:themeColor="text1"/>
                <w:sz w:val="22"/>
                <w:szCs w:val="22"/>
              </w:rPr>
              <w:t xml:space="preserve"> (Deputy Principal) </w:t>
            </w:r>
            <w:r w:rsidR="00051144">
              <w:rPr>
                <w:rFonts w:ascii="Arial" w:hAnsi="Arial" w:cs="Arial"/>
                <w:color w:val="000000" w:themeColor="text1"/>
                <w:sz w:val="22"/>
                <w:szCs w:val="22"/>
              </w:rPr>
              <w:t xml:space="preserve">summarising the impact of challenges in structure and staffing </w:t>
            </w:r>
            <w:r w:rsidR="008F385F">
              <w:rPr>
                <w:rFonts w:ascii="Arial" w:hAnsi="Arial" w:cs="Arial"/>
                <w:color w:val="000000" w:themeColor="text1"/>
                <w:sz w:val="22"/>
                <w:szCs w:val="22"/>
              </w:rPr>
              <w:t xml:space="preserve">in-year, and necessary approach being </w:t>
            </w:r>
            <w:r w:rsidR="00051144">
              <w:rPr>
                <w:rFonts w:ascii="Arial" w:hAnsi="Arial" w:cs="Arial"/>
                <w:color w:val="000000" w:themeColor="text1"/>
                <w:sz w:val="22"/>
                <w:szCs w:val="22"/>
              </w:rPr>
              <w:t xml:space="preserve">to ensure quality ahead of growth. The latest position in relation to 16-18 progression was scrutinised, with the Deputy </w:t>
            </w:r>
            <w:r w:rsidR="008F385F">
              <w:rPr>
                <w:rFonts w:ascii="Arial" w:hAnsi="Arial" w:cs="Arial"/>
                <w:color w:val="000000" w:themeColor="text1"/>
                <w:sz w:val="22"/>
                <w:szCs w:val="22"/>
              </w:rPr>
              <w:t>P</w:t>
            </w:r>
            <w:r w:rsidR="00051144">
              <w:rPr>
                <w:rFonts w:ascii="Arial" w:hAnsi="Arial" w:cs="Arial"/>
                <w:color w:val="000000" w:themeColor="text1"/>
                <w:sz w:val="22"/>
                <w:szCs w:val="22"/>
              </w:rPr>
              <w:t xml:space="preserve">rincipal sharing that while this had improved at Accrington campus, it had declined at </w:t>
            </w:r>
            <w:r w:rsidR="001D3291">
              <w:rPr>
                <w:rFonts w:ascii="Arial" w:hAnsi="Arial" w:cs="Arial"/>
                <w:color w:val="000000" w:themeColor="text1"/>
                <w:sz w:val="22"/>
                <w:szCs w:val="22"/>
              </w:rPr>
              <w:t>N</w:t>
            </w:r>
            <w:r w:rsidR="00051144">
              <w:rPr>
                <w:rFonts w:ascii="Arial" w:hAnsi="Arial" w:cs="Arial"/>
                <w:color w:val="000000" w:themeColor="text1"/>
                <w:sz w:val="22"/>
                <w:szCs w:val="22"/>
              </w:rPr>
              <w:t>elson in relation to 16-18, with the Str</w:t>
            </w:r>
            <w:r w:rsidR="001D3291">
              <w:rPr>
                <w:rFonts w:ascii="Arial" w:hAnsi="Arial" w:cs="Arial"/>
                <w:color w:val="000000" w:themeColor="text1"/>
                <w:sz w:val="22"/>
                <w:szCs w:val="22"/>
              </w:rPr>
              <w:t>a</w:t>
            </w:r>
            <w:r w:rsidR="00051144">
              <w:rPr>
                <w:rFonts w:ascii="Arial" w:hAnsi="Arial" w:cs="Arial"/>
                <w:color w:val="000000" w:themeColor="text1"/>
                <w:sz w:val="22"/>
                <w:szCs w:val="22"/>
              </w:rPr>
              <w:t>tegic Self</w:t>
            </w:r>
            <w:r w:rsidR="001D3291">
              <w:rPr>
                <w:rFonts w:ascii="Arial" w:hAnsi="Arial" w:cs="Arial"/>
                <w:color w:val="000000" w:themeColor="text1"/>
                <w:sz w:val="22"/>
                <w:szCs w:val="22"/>
              </w:rPr>
              <w:t>-</w:t>
            </w:r>
            <w:r w:rsidR="00051144">
              <w:rPr>
                <w:rFonts w:ascii="Arial" w:hAnsi="Arial" w:cs="Arial"/>
                <w:color w:val="000000" w:themeColor="text1"/>
                <w:sz w:val="22"/>
                <w:szCs w:val="22"/>
              </w:rPr>
              <w:t>Assessment Reports (SARs</w:t>
            </w:r>
            <w:r w:rsidR="001D3291">
              <w:rPr>
                <w:rFonts w:ascii="Arial" w:hAnsi="Arial" w:cs="Arial"/>
                <w:color w:val="000000" w:themeColor="text1"/>
                <w:sz w:val="22"/>
                <w:szCs w:val="22"/>
              </w:rPr>
              <w:t>)</w:t>
            </w:r>
            <w:r w:rsidR="00051144">
              <w:rPr>
                <w:rFonts w:ascii="Arial" w:hAnsi="Arial" w:cs="Arial"/>
                <w:color w:val="000000" w:themeColor="text1"/>
                <w:sz w:val="22"/>
                <w:szCs w:val="22"/>
              </w:rPr>
              <w:t xml:space="preserve"> being consider</w:t>
            </w:r>
            <w:r w:rsidR="001D3291">
              <w:rPr>
                <w:rFonts w:ascii="Arial" w:hAnsi="Arial" w:cs="Arial"/>
                <w:color w:val="000000" w:themeColor="text1"/>
                <w:sz w:val="22"/>
                <w:szCs w:val="22"/>
              </w:rPr>
              <w:t>e</w:t>
            </w:r>
            <w:r w:rsidR="00051144">
              <w:rPr>
                <w:rFonts w:ascii="Arial" w:hAnsi="Arial" w:cs="Arial"/>
                <w:color w:val="000000" w:themeColor="text1"/>
                <w:sz w:val="22"/>
                <w:szCs w:val="22"/>
              </w:rPr>
              <w:t xml:space="preserve">d later today </w:t>
            </w:r>
            <w:r w:rsidR="001D3291">
              <w:rPr>
                <w:rFonts w:ascii="Arial" w:hAnsi="Arial" w:cs="Arial"/>
                <w:color w:val="000000" w:themeColor="text1"/>
                <w:sz w:val="22"/>
                <w:szCs w:val="22"/>
              </w:rPr>
              <w:t>including further detail.</w:t>
            </w:r>
          </w:p>
          <w:p w14:paraId="371A7EEB" w14:textId="4E05AA16" w:rsidR="001D3291" w:rsidRDefault="001D3291" w:rsidP="00051144">
            <w:pPr>
              <w:rPr>
                <w:rFonts w:ascii="Arial" w:hAnsi="Arial" w:cs="Arial"/>
                <w:color w:val="000000" w:themeColor="text1"/>
                <w:sz w:val="22"/>
                <w:szCs w:val="22"/>
              </w:rPr>
            </w:pPr>
          </w:p>
          <w:p w14:paraId="1353BA3E" w14:textId="78E6D5F3" w:rsidR="00C15CDC" w:rsidRDefault="001D3291" w:rsidP="00051144">
            <w:pPr>
              <w:rPr>
                <w:rFonts w:ascii="Arial" w:hAnsi="Arial" w:cs="Arial"/>
                <w:color w:val="000000" w:themeColor="text1"/>
                <w:sz w:val="22"/>
                <w:szCs w:val="22"/>
              </w:rPr>
            </w:pPr>
            <w:r>
              <w:rPr>
                <w:rFonts w:ascii="Arial" w:hAnsi="Arial" w:cs="Arial"/>
                <w:color w:val="000000" w:themeColor="text1"/>
                <w:sz w:val="22"/>
                <w:szCs w:val="22"/>
              </w:rPr>
              <w:t>Member’s welcomed the format of the 2024/25 KPI framework</w:t>
            </w:r>
            <w:r w:rsidR="008F385F">
              <w:rPr>
                <w:rFonts w:ascii="Arial" w:hAnsi="Arial" w:cs="Arial"/>
                <w:color w:val="000000" w:themeColor="text1"/>
                <w:sz w:val="22"/>
                <w:szCs w:val="22"/>
              </w:rPr>
              <w:t xml:space="preserve"> and targets proposed</w:t>
            </w:r>
            <w:r>
              <w:rPr>
                <w:rFonts w:ascii="Arial" w:hAnsi="Arial" w:cs="Arial"/>
                <w:color w:val="000000" w:themeColor="text1"/>
                <w:sz w:val="22"/>
                <w:szCs w:val="22"/>
              </w:rPr>
              <w:t xml:space="preserve">, </w:t>
            </w:r>
            <w:r w:rsidR="00AE2141">
              <w:rPr>
                <w:rFonts w:ascii="Arial" w:hAnsi="Arial" w:cs="Arial"/>
                <w:color w:val="000000" w:themeColor="text1"/>
                <w:sz w:val="22"/>
                <w:szCs w:val="22"/>
              </w:rPr>
              <w:t xml:space="preserve">recognising the continued value and importance of </w:t>
            </w:r>
            <w:r>
              <w:rPr>
                <w:rFonts w:ascii="Arial" w:hAnsi="Arial" w:cs="Arial"/>
                <w:color w:val="000000" w:themeColor="text1"/>
                <w:sz w:val="22"/>
                <w:szCs w:val="22"/>
              </w:rPr>
              <w:t xml:space="preserve">broader areas of priority </w:t>
            </w:r>
            <w:r w:rsidR="00A30548">
              <w:rPr>
                <w:rFonts w:ascii="Arial" w:hAnsi="Arial" w:cs="Arial"/>
                <w:color w:val="000000" w:themeColor="text1"/>
                <w:sz w:val="22"/>
                <w:szCs w:val="22"/>
              </w:rPr>
              <w:t xml:space="preserve">being included in the dashboard </w:t>
            </w:r>
            <w:r>
              <w:rPr>
                <w:rFonts w:ascii="Arial" w:hAnsi="Arial" w:cs="Arial"/>
                <w:color w:val="000000" w:themeColor="text1"/>
                <w:sz w:val="22"/>
                <w:szCs w:val="22"/>
              </w:rPr>
              <w:t xml:space="preserve">outside </w:t>
            </w:r>
            <w:r w:rsidR="00A30548">
              <w:rPr>
                <w:rFonts w:ascii="Arial" w:hAnsi="Arial" w:cs="Arial"/>
                <w:color w:val="000000" w:themeColor="text1"/>
                <w:sz w:val="22"/>
                <w:szCs w:val="22"/>
              </w:rPr>
              <w:t xml:space="preserve">of </w:t>
            </w:r>
            <w:r>
              <w:rPr>
                <w:rFonts w:ascii="Arial" w:hAnsi="Arial" w:cs="Arial"/>
                <w:color w:val="000000" w:themeColor="text1"/>
                <w:sz w:val="22"/>
                <w:szCs w:val="22"/>
              </w:rPr>
              <w:t xml:space="preserve">learner/volumes/achievements etc…. It was noted that </w:t>
            </w:r>
            <w:r w:rsidR="007237AB">
              <w:rPr>
                <w:rFonts w:ascii="Arial" w:hAnsi="Arial" w:cs="Arial"/>
                <w:color w:val="000000" w:themeColor="text1"/>
                <w:sz w:val="22"/>
                <w:szCs w:val="22"/>
              </w:rPr>
              <w:t xml:space="preserve">at this very early stage </w:t>
            </w:r>
            <w:r w:rsidR="00AE2141">
              <w:rPr>
                <w:rFonts w:ascii="Arial" w:hAnsi="Arial" w:cs="Arial"/>
                <w:color w:val="000000" w:themeColor="text1"/>
                <w:sz w:val="22"/>
                <w:szCs w:val="22"/>
              </w:rPr>
              <w:t xml:space="preserve">of the year, </w:t>
            </w:r>
            <w:r w:rsidR="007237AB">
              <w:rPr>
                <w:rFonts w:ascii="Arial" w:hAnsi="Arial" w:cs="Arial"/>
                <w:color w:val="000000" w:themeColor="text1"/>
                <w:sz w:val="22"/>
                <w:szCs w:val="22"/>
              </w:rPr>
              <w:t xml:space="preserve">many areas were </w:t>
            </w:r>
            <w:r w:rsidR="00AE2141">
              <w:rPr>
                <w:rFonts w:ascii="Arial" w:hAnsi="Arial" w:cs="Arial"/>
                <w:color w:val="000000" w:themeColor="text1"/>
                <w:sz w:val="22"/>
                <w:szCs w:val="22"/>
              </w:rPr>
              <w:t xml:space="preserve">RAG rated </w:t>
            </w:r>
            <w:r w:rsidR="007237AB">
              <w:rPr>
                <w:rFonts w:ascii="Arial" w:hAnsi="Arial" w:cs="Arial"/>
                <w:color w:val="000000" w:themeColor="text1"/>
                <w:sz w:val="22"/>
                <w:szCs w:val="22"/>
              </w:rPr>
              <w:t xml:space="preserve">amber, with the Board updated on likely </w:t>
            </w:r>
            <w:r w:rsidR="00A30548">
              <w:rPr>
                <w:rFonts w:ascii="Arial" w:hAnsi="Arial" w:cs="Arial"/>
                <w:color w:val="000000" w:themeColor="text1"/>
                <w:sz w:val="22"/>
                <w:szCs w:val="22"/>
              </w:rPr>
              <w:t xml:space="preserve">end-year </w:t>
            </w:r>
            <w:r w:rsidR="007237AB">
              <w:rPr>
                <w:rFonts w:ascii="Arial" w:hAnsi="Arial" w:cs="Arial"/>
                <w:color w:val="000000" w:themeColor="text1"/>
                <w:sz w:val="22"/>
                <w:szCs w:val="22"/>
              </w:rPr>
              <w:t xml:space="preserve">position </w:t>
            </w:r>
            <w:r w:rsidR="00A30548">
              <w:rPr>
                <w:rFonts w:ascii="Arial" w:hAnsi="Arial" w:cs="Arial"/>
                <w:color w:val="000000" w:themeColor="text1"/>
                <w:sz w:val="22"/>
                <w:szCs w:val="22"/>
              </w:rPr>
              <w:t>in relation to</w:t>
            </w:r>
            <w:r w:rsidR="007237AB">
              <w:rPr>
                <w:rFonts w:ascii="Arial" w:hAnsi="Arial" w:cs="Arial"/>
                <w:color w:val="000000" w:themeColor="text1"/>
                <w:sz w:val="22"/>
                <w:szCs w:val="22"/>
              </w:rPr>
              <w:t xml:space="preserve"> priority areas for growth such as apprenticeships and 16-18. Noting a recent increase in </w:t>
            </w:r>
            <w:r w:rsidR="00AE2141">
              <w:rPr>
                <w:rFonts w:ascii="Arial" w:hAnsi="Arial" w:cs="Arial"/>
                <w:color w:val="000000" w:themeColor="text1"/>
                <w:sz w:val="22"/>
                <w:szCs w:val="22"/>
              </w:rPr>
              <w:t xml:space="preserve">staff </w:t>
            </w:r>
            <w:r w:rsidR="007237AB">
              <w:rPr>
                <w:rFonts w:ascii="Arial" w:hAnsi="Arial" w:cs="Arial"/>
                <w:color w:val="000000" w:themeColor="text1"/>
                <w:sz w:val="22"/>
                <w:szCs w:val="22"/>
              </w:rPr>
              <w:t xml:space="preserve">absence rates, Claire Jarvis (Assistant Principal – Finance and HR) </w:t>
            </w:r>
            <w:r w:rsidR="00A30548">
              <w:rPr>
                <w:rFonts w:ascii="Arial" w:hAnsi="Arial" w:cs="Arial"/>
                <w:color w:val="000000" w:themeColor="text1"/>
                <w:sz w:val="22"/>
                <w:szCs w:val="22"/>
              </w:rPr>
              <w:t xml:space="preserve">was asked, and </w:t>
            </w:r>
            <w:r w:rsidR="00AE2141">
              <w:rPr>
                <w:rFonts w:ascii="Arial" w:hAnsi="Arial" w:cs="Arial"/>
                <w:color w:val="000000" w:themeColor="text1"/>
                <w:sz w:val="22"/>
                <w:szCs w:val="22"/>
              </w:rPr>
              <w:t>explained the pattern of</w:t>
            </w:r>
            <w:r w:rsidR="007237AB">
              <w:rPr>
                <w:rFonts w:ascii="Arial" w:hAnsi="Arial" w:cs="Arial"/>
                <w:color w:val="000000" w:themeColor="text1"/>
                <w:sz w:val="22"/>
                <w:szCs w:val="22"/>
              </w:rPr>
              <w:t xml:space="preserve"> fluctuations post-Covid, </w:t>
            </w:r>
            <w:r w:rsidR="00AE2141">
              <w:rPr>
                <w:rFonts w:ascii="Arial" w:hAnsi="Arial" w:cs="Arial"/>
                <w:color w:val="000000" w:themeColor="text1"/>
                <w:sz w:val="22"/>
                <w:szCs w:val="22"/>
              </w:rPr>
              <w:t>and outlined close</w:t>
            </w:r>
            <w:r w:rsidR="007237AB">
              <w:rPr>
                <w:rFonts w:ascii="Arial" w:hAnsi="Arial" w:cs="Arial"/>
                <w:color w:val="000000" w:themeColor="text1"/>
                <w:sz w:val="22"/>
                <w:szCs w:val="22"/>
              </w:rPr>
              <w:t xml:space="preserve"> monitoring and </w:t>
            </w:r>
            <w:r w:rsidR="00AE2141">
              <w:rPr>
                <w:rFonts w:ascii="Arial" w:hAnsi="Arial" w:cs="Arial"/>
                <w:color w:val="000000" w:themeColor="text1"/>
                <w:sz w:val="22"/>
                <w:szCs w:val="22"/>
              </w:rPr>
              <w:t>the</w:t>
            </w:r>
            <w:r w:rsidR="007237AB">
              <w:rPr>
                <w:rFonts w:ascii="Arial" w:hAnsi="Arial" w:cs="Arial"/>
                <w:color w:val="000000" w:themeColor="text1"/>
                <w:sz w:val="22"/>
                <w:szCs w:val="22"/>
              </w:rPr>
              <w:t xml:space="preserve"> range of actions in place to support staff’s wellbeing. </w:t>
            </w:r>
            <w:r w:rsidR="007237AB" w:rsidRPr="00C15CDC">
              <w:rPr>
                <w:rFonts w:ascii="Arial" w:hAnsi="Arial" w:cs="Arial"/>
                <w:color w:val="0070C0"/>
                <w:sz w:val="22"/>
                <w:szCs w:val="22"/>
                <w:u w:val="single"/>
              </w:rPr>
              <w:t>I</w:t>
            </w:r>
            <w:r w:rsidR="00C15CDC" w:rsidRPr="00C15CDC">
              <w:rPr>
                <w:rFonts w:ascii="Arial" w:hAnsi="Arial" w:cs="Arial"/>
                <w:color w:val="0070C0"/>
                <w:sz w:val="22"/>
                <w:szCs w:val="22"/>
                <w:u w:val="single"/>
              </w:rPr>
              <w:t>t was agreed</w:t>
            </w:r>
            <w:r w:rsidR="00C15CDC" w:rsidRPr="00C15CDC">
              <w:rPr>
                <w:rFonts w:ascii="Arial" w:hAnsi="Arial" w:cs="Arial"/>
                <w:color w:val="0070C0"/>
                <w:sz w:val="22"/>
                <w:szCs w:val="22"/>
              </w:rPr>
              <w:t xml:space="preserve"> </w:t>
            </w:r>
            <w:r w:rsidR="00C15CDC">
              <w:rPr>
                <w:rFonts w:ascii="Arial" w:hAnsi="Arial" w:cs="Arial"/>
                <w:color w:val="000000" w:themeColor="text1"/>
                <w:sz w:val="22"/>
                <w:szCs w:val="22"/>
              </w:rPr>
              <w:t xml:space="preserve">that to support </w:t>
            </w:r>
            <w:r w:rsidR="007237AB">
              <w:rPr>
                <w:rFonts w:ascii="Arial" w:hAnsi="Arial" w:cs="Arial"/>
                <w:color w:val="000000" w:themeColor="text1"/>
                <w:sz w:val="22"/>
                <w:szCs w:val="22"/>
              </w:rPr>
              <w:t>newer Board members</w:t>
            </w:r>
            <w:r w:rsidR="00C15CDC">
              <w:rPr>
                <w:rFonts w:ascii="Arial" w:hAnsi="Arial" w:cs="Arial"/>
                <w:color w:val="000000" w:themeColor="text1"/>
                <w:sz w:val="22"/>
                <w:szCs w:val="22"/>
              </w:rPr>
              <w:t xml:space="preserve">, when the future format of the KPI indicator dashboards is reviewed, consideration </w:t>
            </w:r>
            <w:r w:rsidR="00AE2141">
              <w:rPr>
                <w:rFonts w:ascii="Arial" w:hAnsi="Arial" w:cs="Arial"/>
                <w:color w:val="000000" w:themeColor="text1"/>
                <w:sz w:val="22"/>
                <w:szCs w:val="22"/>
              </w:rPr>
              <w:t xml:space="preserve">will </w:t>
            </w:r>
            <w:r w:rsidR="00C15CDC">
              <w:rPr>
                <w:rFonts w:ascii="Arial" w:hAnsi="Arial" w:cs="Arial"/>
                <w:color w:val="000000" w:themeColor="text1"/>
                <w:sz w:val="22"/>
                <w:szCs w:val="22"/>
              </w:rPr>
              <w:t>be given to including further context and explanation to support understanding</w:t>
            </w:r>
            <w:r w:rsidR="00AE2141">
              <w:rPr>
                <w:rFonts w:ascii="Arial" w:hAnsi="Arial" w:cs="Arial"/>
                <w:color w:val="000000" w:themeColor="text1"/>
                <w:sz w:val="22"/>
                <w:szCs w:val="22"/>
              </w:rPr>
              <w:t xml:space="preserve"> of each indicator</w:t>
            </w:r>
            <w:r w:rsidR="00C15CDC">
              <w:rPr>
                <w:rFonts w:ascii="Arial" w:hAnsi="Arial" w:cs="Arial"/>
                <w:color w:val="000000" w:themeColor="text1"/>
                <w:sz w:val="22"/>
                <w:szCs w:val="22"/>
              </w:rPr>
              <w:t xml:space="preserve">. The Director of Governance referenced the KPI dashboards being available and updated in-between meetings for </w:t>
            </w:r>
            <w:r w:rsidR="00AE2141">
              <w:rPr>
                <w:rFonts w:ascii="Arial" w:hAnsi="Arial" w:cs="Arial"/>
                <w:color w:val="000000" w:themeColor="text1"/>
                <w:sz w:val="22"/>
                <w:szCs w:val="22"/>
              </w:rPr>
              <w:t xml:space="preserve">Board </w:t>
            </w:r>
            <w:r w:rsidR="00C15CDC">
              <w:rPr>
                <w:rFonts w:ascii="Arial" w:hAnsi="Arial" w:cs="Arial"/>
                <w:color w:val="000000" w:themeColor="text1"/>
                <w:sz w:val="22"/>
                <w:szCs w:val="22"/>
              </w:rPr>
              <w:t>members to access in the OnBoard resources portal</w:t>
            </w:r>
            <w:r w:rsidR="00AE2141">
              <w:rPr>
                <w:rFonts w:ascii="Arial" w:hAnsi="Arial" w:cs="Arial"/>
                <w:color w:val="000000" w:themeColor="text1"/>
                <w:sz w:val="22"/>
                <w:szCs w:val="22"/>
              </w:rPr>
              <w:t>.</w:t>
            </w:r>
          </w:p>
          <w:p w14:paraId="48DA44A3" w14:textId="77777777" w:rsidR="00FA0DE8" w:rsidRDefault="00FA0DE8" w:rsidP="008F2A82">
            <w:pPr>
              <w:rPr>
                <w:rFonts w:ascii="Arial" w:hAnsi="Arial" w:cs="Arial"/>
                <w:color w:val="000000" w:themeColor="text1"/>
                <w:sz w:val="22"/>
                <w:szCs w:val="22"/>
              </w:rPr>
            </w:pPr>
          </w:p>
          <w:p w14:paraId="61B62F97" w14:textId="1268790C" w:rsidR="008702E3" w:rsidRPr="001E7A75" w:rsidRDefault="00FA0DE8" w:rsidP="0017762E">
            <w:pPr>
              <w:rPr>
                <w:rFonts w:ascii="Arial" w:hAnsi="Arial" w:cs="Arial"/>
                <w:b/>
                <w:sz w:val="22"/>
                <w:szCs w:val="22"/>
              </w:rPr>
            </w:pPr>
            <w:r w:rsidRPr="001E7A75">
              <w:rPr>
                <w:rFonts w:ascii="Arial" w:hAnsi="Arial" w:cs="Arial"/>
                <w:b/>
                <w:sz w:val="22"/>
                <w:szCs w:val="22"/>
                <w:u w:val="single"/>
              </w:rPr>
              <w:t>Resolved:</w:t>
            </w:r>
            <w:r w:rsidRPr="001E7A75">
              <w:rPr>
                <w:rFonts w:ascii="Arial" w:hAnsi="Arial" w:cs="Arial"/>
                <w:b/>
                <w:sz w:val="22"/>
                <w:szCs w:val="22"/>
              </w:rPr>
              <w:t xml:space="preserve"> T</w:t>
            </w:r>
            <w:r w:rsidR="00D25F35" w:rsidRPr="001E7A75">
              <w:rPr>
                <w:rFonts w:ascii="Arial" w:hAnsi="Arial" w:cs="Arial"/>
                <w:b/>
                <w:sz w:val="22"/>
                <w:szCs w:val="22"/>
              </w:rPr>
              <w:t>hat the Board</w:t>
            </w:r>
            <w:r w:rsidR="0006792D" w:rsidRPr="001E7A75">
              <w:rPr>
                <w:rFonts w:ascii="Arial" w:hAnsi="Arial" w:cs="Arial"/>
                <w:b/>
                <w:sz w:val="22"/>
                <w:szCs w:val="22"/>
              </w:rPr>
              <w:t xml:space="preserve"> of Corporation</w:t>
            </w:r>
            <w:r w:rsidR="009A28D5" w:rsidRPr="001E7A75">
              <w:rPr>
                <w:rFonts w:ascii="Arial" w:hAnsi="Arial" w:cs="Arial"/>
                <w:b/>
                <w:sz w:val="22"/>
                <w:szCs w:val="22"/>
              </w:rPr>
              <w:t xml:space="preserve"> receive </w:t>
            </w:r>
            <w:r w:rsidR="00A30548">
              <w:rPr>
                <w:rFonts w:ascii="Arial" w:hAnsi="Arial" w:cs="Arial"/>
                <w:b/>
                <w:sz w:val="22"/>
                <w:szCs w:val="22"/>
              </w:rPr>
              <w:t>and note</w:t>
            </w:r>
            <w:r w:rsidR="001E7A75" w:rsidRPr="001E7A75">
              <w:rPr>
                <w:rFonts w:ascii="Arial" w:hAnsi="Arial" w:cs="Arial"/>
                <w:b/>
                <w:sz w:val="22"/>
                <w:szCs w:val="22"/>
              </w:rPr>
              <w:t xml:space="preserve"> the Principal’s Report, and in relation to Key Performance Indicators (KPIs): </w:t>
            </w:r>
          </w:p>
          <w:p w14:paraId="0E56FEDD" w14:textId="77777777" w:rsidR="001E7A75" w:rsidRDefault="001F196D" w:rsidP="001E7A75">
            <w:pPr>
              <w:pStyle w:val="ListParagraph"/>
              <w:numPr>
                <w:ilvl w:val="0"/>
                <w:numId w:val="13"/>
              </w:numPr>
              <w:rPr>
                <w:rFonts w:ascii="Arial" w:hAnsi="Arial" w:cs="Arial"/>
                <w:b/>
              </w:rPr>
            </w:pPr>
            <w:r w:rsidRPr="001E7A75">
              <w:rPr>
                <w:rFonts w:ascii="Arial" w:hAnsi="Arial" w:cs="Arial"/>
                <w:b/>
              </w:rPr>
              <w:t xml:space="preserve">Note the </w:t>
            </w:r>
            <w:r w:rsidR="001E7A75" w:rsidRPr="001E7A75">
              <w:rPr>
                <w:rFonts w:ascii="Arial" w:hAnsi="Arial" w:cs="Arial"/>
                <w:b/>
              </w:rPr>
              <w:t>2022/23 out-turn position</w:t>
            </w:r>
          </w:p>
          <w:p w14:paraId="01501503" w14:textId="78E54362" w:rsidR="00DE2952" w:rsidRPr="001E7A75" w:rsidRDefault="008702E3" w:rsidP="001E7A75">
            <w:pPr>
              <w:pStyle w:val="ListParagraph"/>
              <w:numPr>
                <w:ilvl w:val="0"/>
                <w:numId w:val="13"/>
              </w:numPr>
              <w:rPr>
                <w:rFonts w:ascii="Arial" w:hAnsi="Arial" w:cs="Arial"/>
                <w:b/>
              </w:rPr>
            </w:pPr>
            <w:r w:rsidRPr="001E7A75">
              <w:rPr>
                <w:rFonts w:ascii="Arial" w:hAnsi="Arial" w:cs="Arial"/>
                <w:b/>
              </w:rPr>
              <w:t xml:space="preserve">Approve the 2023/24 ‘business as usual’ </w:t>
            </w:r>
            <w:r w:rsidR="0032010B" w:rsidRPr="001E7A75">
              <w:rPr>
                <w:rFonts w:ascii="Arial" w:hAnsi="Arial" w:cs="Arial"/>
                <w:b/>
              </w:rPr>
              <w:t>K</w:t>
            </w:r>
            <w:r w:rsidR="00FC3013" w:rsidRPr="001E7A75">
              <w:rPr>
                <w:rFonts w:ascii="Arial" w:hAnsi="Arial" w:cs="Arial"/>
                <w:b/>
              </w:rPr>
              <w:t>ey Performance Indicators (KPIs)</w:t>
            </w:r>
            <w:r w:rsidR="008701B5" w:rsidRPr="001E7A75">
              <w:rPr>
                <w:rFonts w:ascii="Arial" w:hAnsi="Arial" w:cs="Arial"/>
                <w:b/>
              </w:rPr>
              <w:t xml:space="preserve"> </w:t>
            </w:r>
            <w:r w:rsidR="001E7A75" w:rsidRPr="001E7A75">
              <w:rPr>
                <w:rFonts w:ascii="Arial" w:hAnsi="Arial" w:cs="Arial"/>
                <w:b/>
              </w:rPr>
              <w:t xml:space="preserve">and 4 year ambitions to the end of 2027/28 in line with the Group’s 2030 Strategic Plan </w:t>
            </w:r>
          </w:p>
        </w:tc>
      </w:tr>
      <w:tr w:rsidR="0037473B" w14:paraId="507FE09A" w14:textId="77777777" w:rsidTr="005C7422">
        <w:trPr>
          <w:trHeight w:val="498"/>
        </w:trPr>
        <w:tc>
          <w:tcPr>
            <w:tcW w:w="1242" w:type="dxa"/>
            <w:vMerge w:val="restart"/>
            <w:shd w:val="clear" w:color="auto" w:fill="FFFFFF" w:themeFill="background1"/>
          </w:tcPr>
          <w:p w14:paraId="48D421CB" w14:textId="2F1F63C3" w:rsidR="0037473B" w:rsidRDefault="0037473B"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3F6E30">
              <w:rPr>
                <w:rFonts w:ascii="Arial" w:hAnsi="Arial" w:cs="Arial"/>
                <w:b/>
                <w:color w:val="000000" w:themeColor="text1"/>
                <w:sz w:val="22"/>
                <w:szCs w:val="22"/>
              </w:rPr>
              <w:t>4</w:t>
            </w:r>
            <w:r>
              <w:rPr>
                <w:rFonts w:ascii="Arial" w:hAnsi="Arial" w:cs="Arial"/>
                <w:b/>
                <w:color w:val="000000" w:themeColor="text1"/>
                <w:sz w:val="22"/>
                <w:szCs w:val="22"/>
              </w:rPr>
              <w:t>.</w:t>
            </w:r>
          </w:p>
        </w:tc>
        <w:tc>
          <w:tcPr>
            <w:tcW w:w="9385" w:type="dxa"/>
            <w:shd w:val="clear" w:color="auto" w:fill="FFFFFF" w:themeFill="background1"/>
          </w:tcPr>
          <w:p w14:paraId="0D2145CF" w14:textId="14E62259" w:rsidR="0037473B" w:rsidRDefault="0037473B"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Strategic Discussions</w:t>
            </w:r>
          </w:p>
        </w:tc>
      </w:tr>
      <w:tr w:rsidR="0037473B" w14:paraId="23E530EF" w14:textId="77777777" w:rsidTr="005C7422">
        <w:trPr>
          <w:trHeight w:val="498"/>
        </w:trPr>
        <w:tc>
          <w:tcPr>
            <w:tcW w:w="1242" w:type="dxa"/>
            <w:vMerge/>
            <w:shd w:val="clear" w:color="auto" w:fill="FFFFFF" w:themeFill="background1"/>
          </w:tcPr>
          <w:p w14:paraId="584C3760" w14:textId="77777777" w:rsidR="0037473B" w:rsidRDefault="0037473B" w:rsidP="00280967">
            <w:pPr>
              <w:rPr>
                <w:rFonts w:ascii="Arial" w:hAnsi="Arial" w:cs="Arial"/>
                <w:b/>
                <w:color w:val="000000" w:themeColor="text1"/>
                <w:sz w:val="22"/>
                <w:szCs w:val="22"/>
              </w:rPr>
            </w:pPr>
          </w:p>
        </w:tc>
        <w:tc>
          <w:tcPr>
            <w:tcW w:w="9385" w:type="dxa"/>
            <w:shd w:val="clear" w:color="auto" w:fill="FFFFFF" w:themeFill="background1"/>
          </w:tcPr>
          <w:p w14:paraId="381966D5" w14:textId="77777777" w:rsidR="0037473B" w:rsidRPr="001400CC" w:rsidRDefault="0037473B" w:rsidP="00280967">
            <w:pPr>
              <w:rPr>
                <w:rFonts w:ascii="Arial" w:hAnsi="Arial" w:cs="Arial"/>
                <w:color w:val="000000" w:themeColor="text1"/>
                <w:sz w:val="22"/>
                <w:szCs w:val="22"/>
              </w:rPr>
            </w:pPr>
          </w:p>
          <w:p w14:paraId="0280236E" w14:textId="63C9AB9B" w:rsidR="00EA188E" w:rsidRPr="001400CC" w:rsidRDefault="003F6E30"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4</w:t>
            </w:r>
            <w:r w:rsidR="00EA188E" w:rsidRPr="001400CC">
              <w:rPr>
                <w:rFonts w:ascii="Arial" w:hAnsi="Arial" w:cs="Arial"/>
                <w:b/>
                <w:color w:val="000000" w:themeColor="text1"/>
                <w:sz w:val="22"/>
                <w:szCs w:val="22"/>
                <w:u w:val="single"/>
              </w:rPr>
              <w:t xml:space="preserve">.1 </w:t>
            </w:r>
            <w:r>
              <w:rPr>
                <w:rFonts w:ascii="Arial" w:hAnsi="Arial" w:cs="Arial"/>
                <w:b/>
                <w:color w:val="000000" w:themeColor="text1"/>
                <w:sz w:val="22"/>
                <w:szCs w:val="22"/>
                <w:u w:val="single"/>
              </w:rPr>
              <w:t>Self-Assessment Report (SAR) and Higher Education (HE) Self-Evaluation Report (SER)</w:t>
            </w:r>
          </w:p>
          <w:p w14:paraId="05D5BC23" w14:textId="62CC6915" w:rsidR="00EA188E" w:rsidRDefault="00CA2A3B" w:rsidP="00280967">
            <w:pPr>
              <w:rPr>
                <w:rFonts w:ascii="Arial" w:hAnsi="Arial" w:cs="Arial"/>
                <w:i/>
                <w:color w:val="000000" w:themeColor="text1"/>
                <w:sz w:val="22"/>
                <w:szCs w:val="22"/>
              </w:rPr>
            </w:pPr>
            <w:r w:rsidRPr="001400CC">
              <w:rPr>
                <w:rFonts w:ascii="Arial" w:hAnsi="Arial" w:cs="Arial"/>
                <w:i/>
                <w:color w:val="000000" w:themeColor="text1"/>
                <w:sz w:val="22"/>
                <w:szCs w:val="22"/>
              </w:rPr>
              <w:lastRenderedPageBreak/>
              <w:t>Submitted: Report</w:t>
            </w:r>
            <w:r w:rsidR="003F6E30">
              <w:rPr>
                <w:rFonts w:ascii="Arial" w:hAnsi="Arial" w:cs="Arial"/>
                <w:i/>
                <w:color w:val="000000" w:themeColor="text1"/>
                <w:sz w:val="22"/>
                <w:szCs w:val="22"/>
              </w:rPr>
              <w:t xml:space="preserve"> and presentation</w:t>
            </w:r>
            <w:r w:rsidRPr="001400CC">
              <w:rPr>
                <w:rFonts w:ascii="Arial" w:hAnsi="Arial" w:cs="Arial"/>
                <w:i/>
                <w:color w:val="000000" w:themeColor="text1"/>
                <w:sz w:val="22"/>
                <w:szCs w:val="22"/>
              </w:rPr>
              <w:t xml:space="preserve"> (circulated in meeting papers</w:t>
            </w:r>
            <w:r w:rsidR="00F11432" w:rsidRPr="001400CC">
              <w:rPr>
                <w:rFonts w:ascii="Arial" w:hAnsi="Arial" w:cs="Arial"/>
                <w:i/>
                <w:color w:val="000000" w:themeColor="text1"/>
                <w:sz w:val="22"/>
                <w:szCs w:val="22"/>
              </w:rPr>
              <w:t>)</w:t>
            </w:r>
            <w:r w:rsidR="003F6E30">
              <w:rPr>
                <w:rFonts w:ascii="Arial" w:hAnsi="Arial" w:cs="Arial"/>
                <w:i/>
                <w:color w:val="000000" w:themeColor="text1"/>
                <w:sz w:val="22"/>
                <w:szCs w:val="22"/>
              </w:rPr>
              <w:t xml:space="preserve"> and supplementary papers circulated in OnBoard (</w:t>
            </w:r>
            <w:r w:rsidR="00A72E90">
              <w:rPr>
                <w:rFonts w:ascii="Arial" w:hAnsi="Arial" w:cs="Arial"/>
                <w:i/>
                <w:color w:val="000000" w:themeColor="text1"/>
                <w:sz w:val="22"/>
                <w:szCs w:val="22"/>
              </w:rPr>
              <w:t>Strategic Self-Assessment Reports (SARs) for the 4 provision types</w:t>
            </w:r>
            <w:r w:rsidR="008250D1">
              <w:rPr>
                <w:rFonts w:ascii="Arial" w:hAnsi="Arial" w:cs="Arial"/>
                <w:i/>
                <w:color w:val="000000" w:themeColor="text1"/>
                <w:sz w:val="22"/>
                <w:szCs w:val="22"/>
              </w:rPr>
              <w:t xml:space="preserve"> – and additional analysis of 2022/23 performance</w:t>
            </w:r>
            <w:r w:rsidR="00A72E90">
              <w:rPr>
                <w:rFonts w:ascii="Arial" w:hAnsi="Arial" w:cs="Arial"/>
                <w:i/>
                <w:color w:val="000000" w:themeColor="text1"/>
                <w:sz w:val="22"/>
                <w:szCs w:val="22"/>
              </w:rPr>
              <w:t>)</w:t>
            </w:r>
          </w:p>
          <w:p w14:paraId="3DA080CE" w14:textId="77777777" w:rsidR="00EA188E" w:rsidRPr="001400CC" w:rsidRDefault="00EA188E" w:rsidP="00280967">
            <w:pPr>
              <w:rPr>
                <w:rFonts w:ascii="Arial" w:hAnsi="Arial" w:cs="Arial"/>
                <w:color w:val="000000" w:themeColor="text1"/>
                <w:sz w:val="22"/>
                <w:szCs w:val="22"/>
              </w:rPr>
            </w:pPr>
          </w:p>
          <w:p w14:paraId="17129150" w14:textId="7A905451" w:rsidR="005968DB" w:rsidRDefault="00CA2A3B" w:rsidP="003F6E30">
            <w:pPr>
              <w:rPr>
                <w:rFonts w:ascii="Arial" w:hAnsi="Arial" w:cs="Arial"/>
                <w:color w:val="000000" w:themeColor="text1"/>
                <w:sz w:val="22"/>
                <w:szCs w:val="22"/>
              </w:rPr>
            </w:pPr>
            <w:r w:rsidRPr="001400CC">
              <w:rPr>
                <w:rFonts w:ascii="Arial" w:hAnsi="Arial" w:cs="Arial"/>
                <w:color w:val="000000" w:themeColor="text1"/>
                <w:sz w:val="22"/>
                <w:szCs w:val="22"/>
              </w:rPr>
              <w:t>Tracey Baron (Deputy Principal – Curriculum and Quality) presented the report</w:t>
            </w:r>
            <w:r w:rsidR="00731B91">
              <w:rPr>
                <w:rFonts w:ascii="Arial" w:hAnsi="Arial" w:cs="Arial"/>
                <w:color w:val="000000" w:themeColor="text1"/>
                <w:sz w:val="22"/>
                <w:szCs w:val="22"/>
              </w:rPr>
              <w:t xml:space="preserve"> and summary slide</w:t>
            </w:r>
            <w:r w:rsidR="00571A8E">
              <w:rPr>
                <w:rFonts w:ascii="Arial" w:hAnsi="Arial" w:cs="Arial"/>
                <w:color w:val="000000" w:themeColor="text1"/>
                <w:sz w:val="22"/>
                <w:szCs w:val="22"/>
              </w:rPr>
              <w:t>s</w:t>
            </w:r>
            <w:r w:rsidR="006E668A">
              <w:rPr>
                <w:rFonts w:ascii="Arial" w:hAnsi="Arial" w:cs="Arial"/>
                <w:color w:val="000000" w:themeColor="text1"/>
                <w:sz w:val="22"/>
                <w:szCs w:val="22"/>
              </w:rPr>
              <w:t xml:space="preserve">, </w:t>
            </w:r>
            <w:r w:rsidR="005968DB">
              <w:rPr>
                <w:rFonts w:ascii="Arial" w:hAnsi="Arial" w:cs="Arial"/>
                <w:color w:val="000000" w:themeColor="text1"/>
                <w:sz w:val="22"/>
                <w:szCs w:val="22"/>
              </w:rPr>
              <w:t>which</w:t>
            </w:r>
            <w:r w:rsidR="005968DB" w:rsidRPr="00A7049B">
              <w:rPr>
                <w:rFonts w:ascii="Arial" w:hAnsi="Arial" w:cs="Arial"/>
                <w:color w:val="000000"/>
                <w:sz w:val="22"/>
                <w:szCs w:val="22"/>
              </w:rPr>
              <w:t xml:space="preserve"> provide</w:t>
            </w:r>
            <w:r w:rsidR="005968DB">
              <w:rPr>
                <w:rFonts w:ascii="Arial" w:hAnsi="Arial" w:cs="Arial"/>
                <w:color w:val="000000"/>
                <w:sz w:val="22"/>
                <w:szCs w:val="22"/>
              </w:rPr>
              <w:t xml:space="preserve">d the Board with </w:t>
            </w:r>
            <w:r w:rsidR="00A30548">
              <w:rPr>
                <w:rFonts w:ascii="Arial" w:hAnsi="Arial" w:cs="Arial"/>
                <w:color w:val="000000"/>
                <w:sz w:val="22"/>
                <w:szCs w:val="22"/>
              </w:rPr>
              <w:t>headlines</w:t>
            </w:r>
            <w:r w:rsidR="005968DB" w:rsidRPr="00A7049B">
              <w:rPr>
                <w:rFonts w:ascii="Arial" w:hAnsi="Arial" w:cs="Arial"/>
                <w:color w:val="000000"/>
                <w:sz w:val="22"/>
                <w:szCs w:val="22"/>
              </w:rPr>
              <w:t xml:space="preserve"> of the Group’s performance resulting from the annual self-assessment process for education and training programmes and the annual self-evaluation </w:t>
            </w:r>
            <w:r w:rsidR="005968DB">
              <w:rPr>
                <w:rFonts w:ascii="Arial" w:hAnsi="Arial" w:cs="Arial"/>
                <w:color w:val="000000"/>
                <w:sz w:val="22"/>
                <w:szCs w:val="22"/>
              </w:rPr>
              <w:t xml:space="preserve">(SER) </w:t>
            </w:r>
            <w:r w:rsidR="005968DB" w:rsidRPr="00A7049B">
              <w:rPr>
                <w:rFonts w:ascii="Arial" w:hAnsi="Arial" w:cs="Arial"/>
                <w:color w:val="000000"/>
                <w:sz w:val="22"/>
                <w:szCs w:val="22"/>
              </w:rPr>
              <w:t xml:space="preserve">for higher education. </w:t>
            </w:r>
            <w:r w:rsidR="005968DB">
              <w:rPr>
                <w:rFonts w:ascii="Arial" w:hAnsi="Arial" w:cs="Arial"/>
                <w:color w:val="000000"/>
                <w:sz w:val="22"/>
                <w:szCs w:val="22"/>
              </w:rPr>
              <w:t xml:space="preserve">The report and review in the meeting considered the robustness and accuracy of the </w:t>
            </w:r>
            <w:r w:rsidR="005968DB" w:rsidRPr="00A7049B">
              <w:rPr>
                <w:rFonts w:ascii="Arial" w:hAnsi="Arial" w:cs="Arial"/>
                <w:color w:val="000000"/>
                <w:sz w:val="22"/>
                <w:szCs w:val="22"/>
              </w:rPr>
              <w:t>self-assessment process, the key strengths and areas for improvement identified through the process and an assessment of risk attached to the areas for improvement</w:t>
            </w:r>
            <w:r w:rsidR="005968DB">
              <w:rPr>
                <w:rFonts w:ascii="Arial" w:hAnsi="Arial" w:cs="Arial"/>
                <w:color w:val="000000"/>
                <w:sz w:val="22"/>
                <w:szCs w:val="22"/>
              </w:rPr>
              <w:t xml:space="preserve"> which had been clearly set out</w:t>
            </w:r>
            <w:r w:rsidR="00623F5A">
              <w:rPr>
                <w:rFonts w:ascii="Arial" w:hAnsi="Arial" w:cs="Arial"/>
                <w:color w:val="000000"/>
                <w:sz w:val="22"/>
                <w:szCs w:val="22"/>
              </w:rPr>
              <w:t xml:space="preserve"> for review and assurance.</w:t>
            </w:r>
          </w:p>
          <w:p w14:paraId="21D126AA" w14:textId="77777777" w:rsidR="005968DB" w:rsidRDefault="005968DB" w:rsidP="003F6E30">
            <w:pPr>
              <w:rPr>
                <w:rFonts w:ascii="Arial" w:hAnsi="Arial" w:cs="Arial"/>
                <w:color w:val="000000" w:themeColor="text1"/>
                <w:sz w:val="22"/>
                <w:szCs w:val="22"/>
              </w:rPr>
            </w:pPr>
          </w:p>
          <w:p w14:paraId="1FF6AEE8" w14:textId="14B5DCA2" w:rsidR="006E668A" w:rsidRDefault="005968DB" w:rsidP="003F6E30">
            <w:pPr>
              <w:rPr>
                <w:rFonts w:ascii="Arial" w:hAnsi="Arial" w:cs="Arial"/>
                <w:color w:val="000000" w:themeColor="text1"/>
                <w:sz w:val="22"/>
                <w:szCs w:val="22"/>
              </w:rPr>
            </w:pPr>
            <w:r>
              <w:rPr>
                <w:rFonts w:ascii="Arial" w:hAnsi="Arial" w:cs="Arial"/>
                <w:color w:val="000000" w:themeColor="text1"/>
                <w:sz w:val="22"/>
                <w:szCs w:val="22"/>
              </w:rPr>
              <w:t xml:space="preserve">The Deputy Principal confirmed that </w:t>
            </w:r>
            <w:r w:rsidR="006E668A">
              <w:rPr>
                <w:rFonts w:ascii="Arial" w:hAnsi="Arial" w:cs="Arial"/>
                <w:color w:val="000000" w:themeColor="text1"/>
                <w:sz w:val="22"/>
                <w:szCs w:val="22"/>
              </w:rPr>
              <w:t xml:space="preserve">the Quality and Standards Committee </w:t>
            </w:r>
            <w:r w:rsidR="00A7049B">
              <w:rPr>
                <w:rFonts w:ascii="Arial" w:hAnsi="Arial" w:cs="Arial"/>
                <w:color w:val="000000" w:themeColor="text1"/>
                <w:sz w:val="22"/>
                <w:szCs w:val="22"/>
              </w:rPr>
              <w:t xml:space="preserve">review </w:t>
            </w:r>
            <w:r w:rsidR="00623F5A">
              <w:rPr>
                <w:rFonts w:ascii="Arial" w:hAnsi="Arial" w:cs="Arial"/>
                <w:color w:val="000000" w:themeColor="text1"/>
                <w:sz w:val="22"/>
                <w:szCs w:val="22"/>
              </w:rPr>
              <w:t>of the SARs and resulting judgements</w:t>
            </w:r>
            <w:r w:rsidR="003B1FA1">
              <w:rPr>
                <w:rFonts w:ascii="Arial" w:hAnsi="Arial" w:cs="Arial"/>
                <w:color w:val="000000" w:themeColor="text1"/>
                <w:sz w:val="22"/>
                <w:szCs w:val="22"/>
              </w:rPr>
              <w:t>, along with the Higher Education SER,</w:t>
            </w:r>
            <w:r w:rsidR="00623F5A">
              <w:rPr>
                <w:rFonts w:ascii="Arial" w:hAnsi="Arial" w:cs="Arial"/>
                <w:color w:val="000000" w:themeColor="text1"/>
                <w:sz w:val="22"/>
                <w:szCs w:val="22"/>
              </w:rPr>
              <w:t xml:space="preserve"> </w:t>
            </w:r>
            <w:r w:rsidR="00A7049B">
              <w:rPr>
                <w:rFonts w:ascii="Arial" w:hAnsi="Arial" w:cs="Arial"/>
                <w:color w:val="000000" w:themeColor="text1"/>
                <w:sz w:val="22"/>
                <w:szCs w:val="22"/>
              </w:rPr>
              <w:t>at their last meeting o</w:t>
            </w:r>
            <w:r>
              <w:rPr>
                <w:rFonts w:ascii="Arial" w:hAnsi="Arial" w:cs="Arial"/>
                <w:color w:val="000000" w:themeColor="text1"/>
                <w:sz w:val="22"/>
                <w:szCs w:val="22"/>
              </w:rPr>
              <w:t>n 27</w:t>
            </w:r>
            <w:r w:rsidRPr="005968DB">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November 2023 </w:t>
            </w:r>
            <w:r w:rsidR="00164E32">
              <w:rPr>
                <w:rFonts w:ascii="Arial" w:hAnsi="Arial" w:cs="Arial"/>
                <w:color w:val="000000" w:themeColor="text1"/>
                <w:sz w:val="22"/>
                <w:szCs w:val="22"/>
              </w:rPr>
              <w:t xml:space="preserve">had been considered and incorporated. </w:t>
            </w:r>
            <w:r w:rsidR="003B1FA1">
              <w:rPr>
                <w:rFonts w:ascii="Arial" w:hAnsi="Arial" w:cs="Arial"/>
                <w:color w:val="000000" w:themeColor="text1"/>
                <w:sz w:val="22"/>
                <w:szCs w:val="22"/>
              </w:rPr>
              <w:t>In respects of the SARs, t</w:t>
            </w:r>
            <w:r w:rsidR="00164E32">
              <w:rPr>
                <w:rFonts w:ascii="Arial" w:hAnsi="Arial" w:cs="Arial"/>
                <w:color w:val="000000" w:themeColor="text1"/>
                <w:sz w:val="22"/>
                <w:szCs w:val="22"/>
              </w:rPr>
              <w:t xml:space="preserve">he Committee had reviewed and been assured on the evidence and rationale in relation to the strengths and areas for improvement for the 4 provision types, executive summary with the rationale for grading as outstanding, and related areas for improvement. The </w:t>
            </w:r>
            <w:r w:rsidR="00055C2A">
              <w:rPr>
                <w:rFonts w:ascii="Arial" w:hAnsi="Arial" w:cs="Arial"/>
                <w:color w:val="000000" w:themeColor="text1"/>
                <w:sz w:val="22"/>
                <w:szCs w:val="22"/>
              </w:rPr>
              <w:t>Deputy Principal gave exampl</w:t>
            </w:r>
            <w:r w:rsidR="00700B19">
              <w:rPr>
                <w:rFonts w:ascii="Arial" w:hAnsi="Arial" w:cs="Arial"/>
                <w:color w:val="000000" w:themeColor="text1"/>
                <w:sz w:val="22"/>
                <w:szCs w:val="22"/>
              </w:rPr>
              <w:t>e</w:t>
            </w:r>
            <w:r w:rsidR="00055C2A">
              <w:rPr>
                <w:rFonts w:ascii="Arial" w:hAnsi="Arial" w:cs="Arial"/>
                <w:color w:val="000000" w:themeColor="text1"/>
                <w:sz w:val="22"/>
                <w:szCs w:val="22"/>
              </w:rPr>
              <w:t xml:space="preserve">s of how the SARs had strengthened and been updated in relation to Committee feedback in areas such as </w:t>
            </w:r>
            <w:r w:rsidR="00623F5A">
              <w:rPr>
                <w:rFonts w:ascii="Arial" w:hAnsi="Arial" w:cs="Arial"/>
                <w:color w:val="000000" w:themeColor="text1"/>
                <w:sz w:val="22"/>
                <w:szCs w:val="22"/>
              </w:rPr>
              <w:t xml:space="preserve">recording of </w:t>
            </w:r>
            <w:r w:rsidR="00055C2A">
              <w:rPr>
                <w:rFonts w:ascii="Arial" w:hAnsi="Arial" w:cs="Arial"/>
                <w:color w:val="000000" w:themeColor="text1"/>
                <w:sz w:val="22"/>
                <w:szCs w:val="22"/>
              </w:rPr>
              <w:t>16-18 strengths</w:t>
            </w:r>
            <w:r w:rsidR="007C54C6">
              <w:rPr>
                <w:rFonts w:ascii="Arial" w:hAnsi="Arial" w:cs="Arial"/>
                <w:color w:val="000000" w:themeColor="text1"/>
                <w:sz w:val="22"/>
                <w:szCs w:val="22"/>
              </w:rPr>
              <w:t xml:space="preserve">, with Steve Campbell (Chair of Quality and Standards Committee) providing feedback on the approach and </w:t>
            </w:r>
            <w:r w:rsidR="00C52F02">
              <w:rPr>
                <w:rFonts w:ascii="Arial" w:hAnsi="Arial" w:cs="Arial"/>
                <w:color w:val="000000" w:themeColor="text1"/>
                <w:sz w:val="22"/>
                <w:szCs w:val="22"/>
              </w:rPr>
              <w:t xml:space="preserve">sharing his </w:t>
            </w:r>
            <w:r w:rsidR="007C54C6">
              <w:rPr>
                <w:rFonts w:ascii="Arial" w:hAnsi="Arial" w:cs="Arial"/>
                <w:color w:val="000000" w:themeColor="text1"/>
                <w:sz w:val="22"/>
                <w:szCs w:val="22"/>
              </w:rPr>
              <w:t xml:space="preserve">satisfaction that </w:t>
            </w:r>
            <w:r w:rsidR="00623F5A">
              <w:rPr>
                <w:rFonts w:ascii="Arial" w:hAnsi="Arial" w:cs="Arial"/>
                <w:color w:val="000000" w:themeColor="text1"/>
                <w:sz w:val="22"/>
                <w:szCs w:val="22"/>
              </w:rPr>
              <w:t>the Committee’s input</w:t>
            </w:r>
            <w:r w:rsidR="007C54C6">
              <w:rPr>
                <w:rFonts w:ascii="Arial" w:hAnsi="Arial" w:cs="Arial"/>
                <w:color w:val="000000" w:themeColor="text1"/>
                <w:sz w:val="22"/>
                <w:szCs w:val="22"/>
              </w:rPr>
              <w:t xml:space="preserve"> has been considered.</w:t>
            </w:r>
            <w:r w:rsidR="00C52F02">
              <w:rPr>
                <w:rFonts w:ascii="Arial" w:hAnsi="Arial" w:cs="Arial"/>
                <w:color w:val="000000" w:themeColor="text1"/>
                <w:sz w:val="22"/>
                <w:szCs w:val="22"/>
              </w:rPr>
              <w:t xml:space="preserve"> </w:t>
            </w:r>
            <w:r w:rsidR="00700B19">
              <w:rPr>
                <w:rFonts w:ascii="Arial" w:hAnsi="Arial" w:cs="Arial"/>
                <w:color w:val="000000" w:themeColor="text1"/>
                <w:sz w:val="22"/>
                <w:szCs w:val="22"/>
              </w:rPr>
              <w:t>The</w:t>
            </w:r>
            <w:r w:rsidR="00164E32">
              <w:rPr>
                <w:rFonts w:ascii="Arial" w:hAnsi="Arial" w:cs="Arial"/>
                <w:color w:val="000000" w:themeColor="text1"/>
                <w:sz w:val="22"/>
                <w:szCs w:val="22"/>
              </w:rPr>
              <w:t xml:space="preserve"> summary of key judgements shared with the Board today for consideration were </w:t>
            </w:r>
            <w:r w:rsidR="00623F5A">
              <w:rPr>
                <w:rFonts w:ascii="Arial" w:hAnsi="Arial" w:cs="Arial"/>
                <w:color w:val="000000" w:themeColor="text1"/>
                <w:sz w:val="22"/>
                <w:szCs w:val="22"/>
              </w:rPr>
              <w:t xml:space="preserve">for </w:t>
            </w:r>
            <w:r w:rsidR="00164E32">
              <w:rPr>
                <w:rFonts w:ascii="Arial" w:hAnsi="Arial" w:cs="Arial"/>
                <w:color w:val="000000" w:themeColor="text1"/>
                <w:sz w:val="22"/>
                <w:szCs w:val="22"/>
              </w:rPr>
              <w:t xml:space="preserve">an overall effectiveness grade of outstanding; </w:t>
            </w:r>
            <w:r w:rsidR="00A312A5">
              <w:rPr>
                <w:rFonts w:ascii="Arial" w:hAnsi="Arial" w:cs="Arial"/>
                <w:color w:val="000000" w:themeColor="text1"/>
                <w:sz w:val="22"/>
                <w:szCs w:val="22"/>
              </w:rPr>
              <w:t xml:space="preserve">key judgements (quality of education; behaviour and attitudes; personal development and leadership and management) </w:t>
            </w:r>
            <w:r w:rsidR="00700B19">
              <w:rPr>
                <w:rFonts w:ascii="Arial" w:hAnsi="Arial" w:cs="Arial"/>
                <w:color w:val="000000" w:themeColor="text1"/>
                <w:sz w:val="22"/>
                <w:szCs w:val="22"/>
              </w:rPr>
              <w:t>were graded as</w:t>
            </w:r>
            <w:r w:rsidR="00A312A5">
              <w:rPr>
                <w:rFonts w:ascii="Arial" w:hAnsi="Arial" w:cs="Arial"/>
                <w:color w:val="000000" w:themeColor="text1"/>
                <w:sz w:val="22"/>
                <w:szCs w:val="22"/>
              </w:rPr>
              <w:t xml:space="preserve"> outstanding; safeguarding is effective – and in relation to the 4 provision types, 3 were graded as outstanding (education programmes for young people; adult programmes; high needs), with apprenticeships graded as ‘good</w:t>
            </w:r>
            <w:r w:rsidR="00055C2A">
              <w:rPr>
                <w:rFonts w:ascii="Arial" w:hAnsi="Arial" w:cs="Arial"/>
                <w:color w:val="000000" w:themeColor="text1"/>
                <w:sz w:val="22"/>
                <w:szCs w:val="22"/>
              </w:rPr>
              <w:t>’</w:t>
            </w:r>
            <w:r w:rsidR="00A312A5">
              <w:rPr>
                <w:rFonts w:ascii="Arial" w:hAnsi="Arial" w:cs="Arial"/>
                <w:color w:val="000000" w:themeColor="text1"/>
                <w:sz w:val="22"/>
                <w:szCs w:val="22"/>
              </w:rPr>
              <w:t xml:space="preserve">. The College contribution to skills was </w:t>
            </w:r>
            <w:r w:rsidR="00700B19">
              <w:rPr>
                <w:rFonts w:ascii="Arial" w:hAnsi="Arial" w:cs="Arial"/>
                <w:color w:val="000000" w:themeColor="text1"/>
                <w:sz w:val="22"/>
                <w:szCs w:val="22"/>
              </w:rPr>
              <w:t xml:space="preserve">graded as </w:t>
            </w:r>
            <w:r w:rsidR="00A312A5">
              <w:rPr>
                <w:rFonts w:ascii="Arial" w:hAnsi="Arial" w:cs="Arial"/>
                <w:color w:val="000000" w:themeColor="text1"/>
                <w:sz w:val="22"/>
                <w:szCs w:val="22"/>
              </w:rPr>
              <w:t>strong.</w:t>
            </w:r>
          </w:p>
          <w:p w14:paraId="6E0072F5" w14:textId="2247190B" w:rsidR="00A312A5" w:rsidRDefault="00A312A5" w:rsidP="003F6E30">
            <w:pPr>
              <w:rPr>
                <w:rFonts w:ascii="Arial" w:hAnsi="Arial" w:cs="Arial"/>
                <w:color w:val="000000" w:themeColor="text1"/>
                <w:sz w:val="22"/>
                <w:szCs w:val="22"/>
              </w:rPr>
            </w:pPr>
          </w:p>
          <w:p w14:paraId="7AEA5732" w14:textId="5E4C141E" w:rsidR="006C6BC1" w:rsidRPr="00A7049B" w:rsidRDefault="00A312A5" w:rsidP="006C6BC1">
            <w:pPr>
              <w:rPr>
                <w:rFonts w:ascii="Arial" w:hAnsi="Arial" w:cs="Arial"/>
                <w:sz w:val="22"/>
                <w:szCs w:val="22"/>
              </w:rPr>
            </w:pPr>
            <w:r>
              <w:rPr>
                <w:rFonts w:ascii="Arial" w:hAnsi="Arial" w:cs="Arial"/>
                <w:color w:val="000000" w:themeColor="text1"/>
                <w:sz w:val="22"/>
                <w:szCs w:val="22"/>
              </w:rPr>
              <w:t xml:space="preserve">Board members </w:t>
            </w:r>
            <w:r w:rsidR="00700B19">
              <w:rPr>
                <w:rFonts w:ascii="Arial" w:hAnsi="Arial" w:cs="Arial"/>
                <w:color w:val="000000" w:themeColor="text1"/>
                <w:sz w:val="22"/>
                <w:szCs w:val="22"/>
              </w:rPr>
              <w:t>tested and were assured on</w:t>
            </w:r>
            <w:r>
              <w:rPr>
                <w:rFonts w:ascii="Arial" w:hAnsi="Arial" w:cs="Arial"/>
                <w:color w:val="000000" w:themeColor="text1"/>
                <w:sz w:val="22"/>
                <w:szCs w:val="22"/>
              </w:rPr>
              <w:t xml:space="preserve"> the robustness of the self-assessment process</w:t>
            </w:r>
            <w:r w:rsidR="006C6BC1">
              <w:rPr>
                <w:rFonts w:ascii="Arial" w:hAnsi="Arial" w:cs="Arial"/>
                <w:color w:val="000000" w:themeColor="text1"/>
                <w:sz w:val="22"/>
                <w:szCs w:val="22"/>
              </w:rPr>
              <w:t xml:space="preserve">. The Deputy Principal outlined </w:t>
            </w:r>
            <w:r>
              <w:rPr>
                <w:rFonts w:ascii="Arial" w:hAnsi="Arial" w:cs="Arial"/>
                <w:color w:val="000000" w:themeColor="text1"/>
                <w:sz w:val="22"/>
                <w:szCs w:val="22"/>
              </w:rPr>
              <w:t>that s</w:t>
            </w:r>
            <w:r w:rsidR="00A7049B" w:rsidRPr="00A7049B">
              <w:rPr>
                <w:rFonts w:ascii="Arial" w:hAnsi="Arial" w:cs="Arial"/>
                <w:sz w:val="22"/>
                <w:szCs w:val="22"/>
              </w:rPr>
              <w:t xml:space="preserve">elf-assessment is a year-round process which involves several quality assurance and improvement activities identified within the Quality Cycle. </w:t>
            </w:r>
            <w:r w:rsidR="006C6BC1">
              <w:rPr>
                <w:rFonts w:ascii="Arial" w:hAnsi="Arial" w:cs="Arial"/>
                <w:sz w:val="22"/>
                <w:szCs w:val="22"/>
              </w:rPr>
              <w:t xml:space="preserve">This includes </w:t>
            </w:r>
            <w:r w:rsidR="00A7049B" w:rsidRPr="00A7049B">
              <w:rPr>
                <w:rFonts w:ascii="Arial" w:hAnsi="Arial" w:cs="Arial"/>
                <w:sz w:val="22"/>
                <w:szCs w:val="22"/>
              </w:rPr>
              <w:t>information and intelligence gathered from deep dive activities</w:t>
            </w:r>
            <w:r w:rsidR="006C6BC1">
              <w:rPr>
                <w:rFonts w:ascii="Arial" w:hAnsi="Arial" w:cs="Arial"/>
                <w:sz w:val="22"/>
                <w:szCs w:val="22"/>
              </w:rPr>
              <w:t>,</w:t>
            </w:r>
            <w:r w:rsidR="00A7049B" w:rsidRPr="00A7049B">
              <w:rPr>
                <w:rFonts w:ascii="Arial" w:hAnsi="Arial" w:cs="Arial"/>
                <w:sz w:val="22"/>
                <w:szCs w:val="22"/>
              </w:rPr>
              <w:t xml:space="preserve"> with programme areas and curriculum performance review </w:t>
            </w:r>
            <w:r w:rsidR="006C6BC1">
              <w:rPr>
                <w:rFonts w:ascii="Arial" w:hAnsi="Arial" w:cs="Arial"/>
                <w:sz w:val="22"/>
                <w:szCs w:val="22"/>
              </w:rPr>
              <w:t xml:space="preserve">(CPR) </w:t>
            </w:r>
            <w:r w:rsidR="00A7049B" w:rsidRPr="00A7049B">
              <w:rPr>
                <w:rFonts w:ascii="Arial" w:hAnsi="Arial" w:cs="Arial"/>
                <w:sz w:val="22"/>
                <w:szCs w:val="22"/>
              </w:rPr>
              <w:t>meetings all contribut</w:t>
            </w:r>
            <w:r w:rsidR="006C6BC1">
              <w:rPr>
                <w:rFonts w:ascii="Arial" w:hAnsi="Arial" w:cs="Arial"/>
                <w:sz w:val="22"/>
                <w:szCs w:val="22"/>
              </w:rPr>
              <w:t>ing</w:t>
            </w:r>
            <w:r w:rsidR="00A7049B" w:rsidRPr="00A7049B">
              <w:rPr>
                <w:rFonts w:ascii="Arial" w:hAnsi="Arial" w:cs="Arial"/>
                <w:sz w:val="22"/>
                <w:szCs w:val="22"/>
              </w:rPr>
              <w:t xml:space="preserve"> to the assessment of courses and their subjects.</w:t>
            </w:r>
            <w:r w:rsidR="006C6BC1">
              <w:rPr>
                <w:rFonts w:ascii="Arial" w:hAnsi="Arial" w:cs="Arial"/>
                <w:sz w:val="22"/>
                <w:szCs w:val="22"/>
              </w:rPr>
              <w:t xml:space="preserve"> It was noted that the</w:t>
            </w:r>
            <w:r w:rsidR="00A7049B" w:rsidRPr="00A7049B">
              <w:rPr>
                <w:rFonts w:ascii="Arial" w:hAnsi="Arial" w:cs="Arial"/>
                <w:sz w:val="22"/>
                <w:szCs w:val="22"/>
              </w:rPr>
              <w:t xml:space="preserve"> production of the self-assessment reports at divisional level begins in the late spring term and continues until early October, by which time all end point assessment results are on the system.  </w:t>
            </w:r>
            <w:r w:rsidR="006C6BC1">
              <w:rPr>
                <w:rFonts w:ascii="Arial" w:hAnsi="Arial" w:cs="Arial"/>
                <w:sz w:val="22"/>
                <w:szCs w:val="22"/>
              </w:rPr>
              <w:t xml:space="preserve">The divisional </w:t>
            </w:r>
            <w:r w:rsidR="00A7049B" w:rsidRPr="00A7049B">
              <w:rPr>
                <w:rFonts w:ascii="Arial" w:hAnsi="Arial" w:cs="Arial"/>
                <w:sz w:val="22"/>
                <w:szCs w:val="22"/>
              </w:rPr>
              <w:t xml:space="preserve">self-assessments are </w:t>
            </w:r>
            <w:r w:rsidR="006C6BC1">
              <w:rPr>
                <w:rFonts w:ascii="Arial" w:hAnsi="Arial" w:cs="Arial"/>
                <w:sz w:val="22"/>
                <w:szCs w:val="22"/>
              </w:rPr>
              <w:t xml:space="preserve">used by the </w:t>
            </w:r>
            <w:r w:rsidR="00A7049B" w:rsidRPr="00A7049B">
              <w:rPr>
                <w:rFonts w:ascii="Arial" w:hAnsi="Arial" w:cs="Arial"/>
                <w:sz w:val="22"/>
                <w:szCs w:val="22"/>
              </w:rPr>
              <w:t xml:space="preserve">senior curriculum leads to self-assess the four provision types delivered across the group, culminating in Group Strategic Self-Assessment Reports (SARs) by provision type (four) and the Higher Education Self Evaluation Report (SER). The key strengths and the areas for improvement identified in each provision type leads to the overall grading of the College Group and an executive summary of the Group’s key strategic strengths and strategic areas for improvement.  </w:t>
            </w:r>
          </w:p>
          <w:p w14:paraId="4F4FB8AB" w14:textId="77777777" w:rsidR="006C6BC1" w:rsidRDefault="006C6BC1" w:rsidP="00A7049B">
            <w:pPr>
              <w:rPr>
                <w:rFonts w:ascii="Arial" w:hAnsi="Arial" w:cs="Arial"/>
                <w:sz w:val="22"/>
                <w:szCs w:val="22"/>
              </w:rPr>
            </w:pPr>
          </w:p>
          <w:p w14:paraId="0BA363B0" w14:textId="3876859D" w:rsidR="00BC3F7F" w:rsidRPr="00185BFA" w:rsidRDefault="006C6BC1" w:rsidP="00BC3F7F">
            <w:pPr>
              <w:rPr>
                <w:rFonts w:ascii="Arial" w:hAnsi="Arial" w:cs="Arial"/>
                <w:bCs/>
                <w:color w:val="0070C0"/>
                <w:sz w:val="22"/>
                <w:szCs w:val="22"/>
              </w:rPr>
            </w:pPr>
            <w:r>
              <w:rPr>
                <w:rFonts w:ascii="Arial" w:hAnsi="Arial" w:cs="Arial"/>
                <w:sz w:val="22"/>
                <w:szCs w:val="22"/>
              </w:rPr>
              <w:t>In terms of assurance of robustness</w:t>
            </w:r>
            <w:r w:rsidR="000F7201">
              <w:rPr>
                <w:rFonts w:ascii="Arial" w:hAnsi="Arial" w:cs="Arial"/>
                <w:sz w:val="22"/>
                <w:szCs w:val="22"/>
              </w:rPr>
              <w:t xml:space="preserve"> and accuracy</w:t>
            </w:r>
            <w:r>
              <w:rPr>
                <w:rFonts w:ascii="Arial" w:hAnsi="Arial" w:cs="Arial"/>
                <w:sz w:val="22"/>
                <w:szCs w:val="22"/>
              </w:rPr>
              <w:t>, as well as the review by Quality and Standards Committee ahead of t</w:t>
            </w:r>
            <w:r w:rsidR="003B1FA1">
              <w:rPr>
                <w:rFonts w:ascii="Arial" w:hAnsi="Arial" w:cs="Arial"/>
                <w:sz w:val="22"/>
                <w:szCs w:val="22"/>
              </w:rPr>
              <w:t xml:space="preserve">oday’s Corporation meeting, </w:t>
            </w:r>
            <w:r>
              <w:rPr>
                <w:rFonts w:ascii="Arial" w:hAnsi="Arial" w:cs="Arial"/>
                <w:sz w:val="22"/>
                <w:szCs w:val="22"/>
              </w:rPr>
              <w:t xml:space="preserve">Board members </w:t>
            </w:r>
            <w:r w:rsidR="00700B19">
              <w:rPr>
                <w:rFonts w:ascii="Arial" w:hAnsi="Arial" w:cs="Arial"/>
                <w:sz w:val="22"/>
                <w:szCs w:val="22"/>
              </w:rPr>
              <w:t xml:space="preserve">were noted to </w:t>
            </w:r>
            <w:r w:rsidR="00055C2A">
              <w:rPr>
                <w:rFonts w:ascii="Arial" w:hAnsi="Arial" w:cs="Arial"/>
                <w:sz w:val="22"/>
                <w:szCs w:val="22"/>
              </w:rPr>
              <w:t xml:space="preserve">directly </w:t>
            </w:r>
            <w:r w:rsidR="00700B19">
              <w:rPr>
                <w:rFonts w:ascii="Arial" w:hAnsi="Arial" w:cs="Arial"/>
                <w:sz w:val="22"/>
                <w:szCs w:val="22"/>
              </w:rPr>
              <w:t xml:space="preserve">engage with and </w:t>
            </w:r>
            <w:r w:rsidR="00055C2A">
              <w:rPr>
                <w:rFonts w:ascii="Arial" w:hAnsi="Arial" w:cs="Arial"/>
                <w:sz w:val="22"/>
                <w:szCs w:val="22"/>
              </w:rPr>
              <w:t>contribute to the process</w:t>
            </w:r>
            <w:r w:rsidR="000F7201">
              <w:rPr>
                <w:rFonts w:ascii="Arial" w:hAnsi="Arial" w:cs="Arial"/>
                <w:sz w:val="22"/>
                <w:szCs w:val="22"/>
              </w:rPr>
              <w:t xml:space="preserve"> </w:t>
            </w:r>
            <w:r w:rsidR="00055C2A">
              <w:rPr>
                <w:rFonts w:ascii="Arial" w:hAnsi="Arial" w:cs="Arial"/>
                <w:sz w:val="22"/>
                <w:szCs w:val="22"/>
              </w:rPr>
              <w:t>by attending CPR meetings</w:t>
            </w:r>
            <w:r w:rsidR="000F7201">
              <w:rPr>
                <w:rFonts w:ascii="Arial" w:hAnsi="Arial" w:cs="Arial"/>
                <w:sz w:val="22"/>
                <w:szCs w:val="22"/>
              </w:rPr>
              <w:t xml:space="preserve">. Valuable </w:t>
            </w:r>
            <w:r w:rsidR="00130565">
              <w:rPr>
                <w:rFonts w:ascii="Arial" w:hAnsi="Arial" w:cs="Arial"/>
                <w:sz w:val="22"/>
                <w:szCs w:val="22"/>
              </w:rPr>
              <w:t xml:space="preserve">additional </w:t>
            </w:r>
            <w:r w:rsidR="000F7201">
              <w:rPr>
                <w:rFonts w:ascii="Arial" w:hAnsi="Arial" w:cs="Arial"/>
                <w:sz w:val="22"/>
                <w:szCs w:val="22"/>
              </w:rPr>
              <w:t xml:space="preserve">testing and insight is provided through the external SAR validation panel meetings – which Board members join and engage in, </w:t>
            </w:r>
            <w:r w:rsidR="00700B19">
              <w:rPr>
                <w:rFonts w:ascii="Arial" w:hAnsi="Arial" w:cs="Arial"/>
                <w:sz w:val="22"/>
                <w:szCs w:val="22"/>
              </w:rPr>
              <w:t>sharing</w:t>
            </w:r>
            <w:r w:rsidR="00055C2A">
              <w:rPr>
                <w:rFonts w:ascii="Arial" w:hAnsi="Arial" w:cs="Arial"/>
                <w:sz w:val="22"/>
                <w:szCs w:val="22"/>
              </w:rPr>
              <w:t xml:space="preserve"> support and challenge</w:t>
            </w:r>
            <w:r w:rsidR="00130565">
              <w:rPr>
                <w:rFonts w:ascii="Arial" w:hAnsi="Arial" w:cs="Arial"/>
                <w:sz w:val="22"/>
                <w:szCs w:val="22"/>
              </w:rPr>
              <w:t xml:space="preserve">. It was noted that </w:t>
            </w:r>
            <w:r w:rsidR="00055C2A">
              <w:rPr>
                <w:rFonts w:ascii="Arial" w:hAnsi="Arial" w:cs="Arial"/>
                <w:sz w:val="22"/>
                <w:szCs w:val="22"/>
              </w:rPr>
              <w:t>external SAR validation panels</w:t>
            </w:r>
            <w:r w:rsidR="00130565">
              <w:rPr>
                <w:rFonts w:ascii="Arial" w:hAnsi="Arial" w:cs="Arial"/>
                <w:sz w:val="22"/>
                <w:szCs w:val="22"/>
              </w:rPr>
              <w:t xml:space="preserve"> </w:t>
            </w:r>
            <w:r w:rsidR="00055C2A">
              <w:rPr>
                <w:rFonts w:ascii="Arial" w:hAnsi="Arial" w:cs="Arial"/>
                <w:sz w:val="22"/>
                <w:szCs w:val="22"/>
              </w:rPr>
              <w:t>are being scheduled for the end of January 2024.</w:t>
            </w:r>
            <w:r w:rsidR="00BC3F7F">
              <w:rPr>
                <w:rFonts w:ascii="Arial" w:hAnsi="Arial" w:cs="Arial"/>
                <w:sz w:val="22"/>
                <w:szCs w:val="22"/>
              </w:rPr>
              <w:t xml:space="preserve"> </w:t>
            </w:r>
            <w:r w:rsidR="00BC3F7F" w:rsidRPr="00BC3F7F">
              <w:rPr>
                <w:rFonts w:ascii="Arial" w:hAnsi="Arial" w:cs="Arial"/>
                <w:bCs/>
                <w:color w:val="0070C0"/>
                <w:sz w:val="22"/>
                <w:szCs w:val="22"/>
                <w:u w:val="single"/>
              </w:rPr>
              <w:t>It was agreed</w:t>
            </w:r>
            <w:r w:rsidR="00BC3F7F" w:rsidRPr="00BC3F7F">
              <w:rPr>
                <w:rFonts w:ascii="Arial" w:hAnsi="Arial" w:cs="Arial"/>
                <w:bCs/>
                <w:color w:val="0070C0"/>
                <w:sz w:val="22"/>
                <w:szCs w:val="22"/>
              </w:rPr>
              <w:t xml:space="preserve"> </w:t>
            </w:r>
            <w:r w:rsidR="00BC3F7F" w:rsidRPr="00BC3F7F">
              <w:rPr>
                <w:rFonts w:ascii="Arial" w:hAnsi="Arial" w:cs="Arial"/>
                <w:bCs/>
                <w:sz w:val="22"/>
                <w:szCs w:val="22"/>
              </w:rPr>
              <w:t xml:space="preserve">to share with Board </w:t>
            </w:r>
            <w:r w:rsidR="00130565">
              <w:rPr>
                <w:rFonts w:ascii="Arial" w:hAnsi="Arial" w:cs="Arial"/>
                <w:bCs/>
                <w:sz w:val="22"/>
                <w:szCs w:val="22"/>
              </w:rPr>
              <w:t xml:space="preserve">for </w:t>
            </w:r>
            <w:r w:rsidR="003B1FA1">
              <w:rPr>
                <w:rFonts w:ascii="Arial" w:hAnsi="Arial" w:cs="Arial"/>
                <w:bCs/>
                <w:sz w:val="22"/>
                <w:szCs w:val="22"/>
              </w:rPr>
              <w:t xml:space="preserve">quick </w:t>
            </w:r>
            <w:r w:rsidR="00130565">
              <w:rPr>
                <w:rFonts w:ascii="Arial" w:hAnsi="Arial" w:cs="Arial"/>
                <w:bCs/>
                <w:sz w:val="22"/>
                <w:szCs w:val="22"/>
              </w:rPr>
              <w:t xml:space="preserve">reference </w:t>
            </w:r>
            <w:r w:rsidR="00B316AB">
              <w:rPr>
                <w:rFonts w:ascii="Arial" w:hAnsi="Arial" w:cs="Arial"/>
                <w:bCs/>
                <w:sz w:val="22"/>
                <w:szCs w:val="22"/>
              </w:rPr>
              <w:t xml:space="preserve">outside of the meeting, </w:t>
            </w:r>
            <w:r w:rsidR="00BC3F7F" w:rsidRPr="00BC3F7F">
              <w:rPr>
                <w:rFonts w:ascii="Arial" w:hAnsi="Arial" w:cs="Arial"/>
                <w:bCs/>
                <w:sz w:val="22"/>
                <w:szCs w:val="22"/>
              </w:rPr>
              <w:t xml:space="preserve">an outline of the self-assessment report (SAR) process and </w:t>
            </w:r>
            <w:r w:rsidR="00130565">
              <w:rPr>
                <w:rFonts w:ascii="Arial" w:hAnsi="Arial" w:cs="Arial"/>
                <w:bCs/>
                <w:sz w:val="22"/>
                <w:szCs w:val="22"/>
              </w:rPr>
              <w:t xml:space="preserve">the key </w:t>
            </w:r>
            <w:r w:rsidR="00BC3F7F" w:rsidRPr="00BC3F7F">
              <w:rPr>
                <w:rFonts w:ascii="Arial" w:hAnsi="Arial" w:cs="Arial"/>
                <w:bCs/>
                <w:sz w:val="22"/>
                <w:szCs w:val="22"/>
              </w:rPr>
              <w:t>assurance points in development of the SARs.</w:t>
            </w:r>
          </w:p>
          <w:p w14:paraId="238E5390" w14:textId="20DD7436" w:rsidR="00055C2A" w:rsidRDefault="00055C2A" w:rsidP="00A7049B">
            <w:pPr>
              <w:rPr>
                <w:rFonts w:ascii="Arial" w:hAnsi="Arial" w:cs="Arial"/>
                <w:sz w:val="22"/>
                <w:szCs w:val="22"/>
              </w:rPr>
            </w:pPr>
          </w:p>
          <w:p w14:paraId="6AC0105C" w14:textId="5AE8FE65" w:rsidR="00700B19" w:rsidRDefault="00700B19" w:rsidP="00A7049B">
            <w:pPr>
              <w:rPr>
                <w:rFonts w:ascii="Arial" w:hAnsi="Arial" w:cs="Arial"/>
                <w:sz w:val="22"/>
                <w:szCs w:val="22"/>
              </w:rPr>
            </w:pPr>
            <w:r>
              <w:rPr>
                <w:rFonts w:ascii="Arial" w:hAnsi="Arial" w:cs="Arial"/>
                <w:sz w:val="22"/>
                <w:szCs w:val="22"/>
              </w:rPr>
              <w:t>Key areas of risk, and areas which need to improve, were clearly presented for Board review, with evidence provided in the SARs and executive summary on the rationale for these. The</w:t>
            </w:r>
            <w:r w:rsidR="00130565">
              <w:rPr>
                <w:rFonts w:ascii="Arial" w:hAnsi="Arial" w:cs="Arial"/>
                <w:sz w:val="22"/>
                <w:szCs w:val="22"/>
              </w:rPr>
              <w:t xml:space="preserve"> areas for improvement were set out to be:</w:t>
            </w:r>
            <w:r>
              <w:rPr>
                <w:rFonts w:ascii="Arial" w:hAnsi="Arial" w:cs="Arial"/>
                <w:sz w:val="22"/>
                <w:szCs w:val="22"/>
              </w:rPr>
              <w:t xml:space="preserve"> </w:t>
            </w:r>
            <w:r w:rsidR="00FE5BD9">
              <w:rPr>
                <w:rFonts w:ascii="Arial" w:hAnsi="Arial" w:cs="Arial"/>
                <w:sz w:val="22"/>
                <w:szCs w:val="22"/>
              </w:rPr>
              <w:t>developing and strengthening leadership cap</w:t>
            </w:r>
            <w:r w:rsidR="009B64D7">
              <w:rPr>
                <w:rFonts w:ascii="Arial" w:hAnsi="Arial" w:cs="Arial"/>
                <w:sz w:val="22"/>
                <w:szCs w:val="22"/>
              </w:rPr>
              <w:t>a</w:t>
            </w:r>
            <w:r w:rsidR="00FE5BD9">
              <w:rPr>
                <w:rFonts w:ascii="Arial" w:hAnsi="Arial" w:cs="Arial"/>
                <w:sz w:val="22"/>
                <w:szCs w:val="22"/>
              </w:rPr>
              <w:t>city w</w:t>
            </w:r>
            <w:r w:rsidR="009B64D7">
              <w:rPr>
                <w:rFonts w:ascii="Arial" w:hAnsi="Arial" w:cs="Arial"/>
                <w:sz w:val="22"/>
                <w:szCs w:val="22"/>
              </w:rPr>
              <w:t>i</w:t>
            </w:r>
            <w:r w:rsidR="00FE5BD9">
              <w:rPr>
                <w:rFonts w:ascii="Arial" w:hAnsi="Arial" w:cs="Arial"/>
                <w:sz w:val="22"/>
                <w:szCs w:val="22"/>
              </w:rPr>
              <w:t xml:space="preserve">thin engineering; further developing learning outcomes for adults in Access programmes; </w:t>
            </w:r>
            <w:r w:rsidR="00FE5BD9">
              <w:rPr>
                <w:rFonts w:ascii="Arial" w:hAnsi="Arial" w:cs="Arial"/>
                <w:sz w:val="22"/>
                <w:szCs w:val="22"/>
              </w:rPr>
              <w:lastRenderedPageBreak/>
              <w:t>further developing the intent of the Foundation curriculum in response to economic needs and to prepare learne</w:t>
            </w:r>
            <w:r w:rsidR="009B64D7">
              <w:rPr>
                <w:rFonts w:ascii="Arial" w:hAnsi="Arial" w:cs="Arial"/>
                <w:sz w:val="22"/>
                <w:szCs w:val="22"/>
              </w:rPr>
              <w:t>r</w:t>
            </w:r>
            <w:r w:rsidR="00FE5BD9">
              <w:rPr>
                <w:rFonts w:ascii="Arial" w:hAnsi="Arial" w:cs="Arial"/>
                <w:sz w:val="22"/>
                <w:szCs w:val="22"/>
              </w:rPr>
              <w:t xml:space="preserve">s for next steps; </w:t>
            </w:r>
            <w:r w:rsidR="00130565">
              <w:rPr>
                <w:rFonts w:ascii="Arial" w:hAnsi="Arial" w:cs="Arial"/>
                <w:sz w:val="22"/>
                <w:szCs w:val="22"/>
              </w:rPr>
              <w:t xml:space="preserve">and also, </w:t>
            </w:r>
            <w:r w:rsidR="00FE5BD9">
              <w:rPr>
                <w:rFonts w:ascii="Arial" w:hAnsi="Arial" w:cs="Arial"/>
                <w:sz w:val="22"/>
                <w:szCs w:val="22"/>
              </w:rPr>
              <w:t>building on strong year-on-year improvem</w:t>
            </w:r>
            <w:r w:rsidR="009B64D7">
              <w:rPr>
                <w:rFonts w:ascii="Arial" w:hAnsi="Arial" w:cs="Arial"/>
                <w:sz w:val="22"/>
                <w:szCs w:val="22"/>
              </w:rPr>
              <w:t>e</w:t>
            </w:r>
            <w:r w:rsidR="00FE5BD9">
              <w:rPr>
                <w:rFonts w:ascii="Arial" w:hAnsi="Arial" w:cs="Arial"/>
                <w:sz w:val="22"/>
                <w:szCs w:val="22"/>
              </w:rPr>
              <w:t xml:space="preserve">nts in apprenticeships, strengthening leadership, setting high expectations </w:t>
            </w:r>
            <w:r w:rsidR="009B64D7">
              <w:rPr>
                <w:rFonts w:ascii="Arial" w:hAnsi="Arial" w:cs="Arial"/>
                <w:sz w:val="22"/>
                <w:szCs w:val="22"/>
              </w:rPr>
              <w:t xml:space="preserve">for learning outcomes on some standards, and continuing to reduce the number of learners passed their planned end date. </w:t>
            </w:r>
            <w:r w:rsidR="00130565">
              <w:rPr>
                <w:rFonts w:ascii="Arial" w:hAnsi="Arial" w:cs="Arial"/>
                <w:sz w:val="22"/>
                <w:szCs w:val="22"/>
              </w:rPr>
              <w:t xml:space="preserve">In relation to apprenticeship end-dates, Board asked whether this impacts on </w:t>
            </w:r>
            <w:r w:rsidR="003B1FA1">
              <w:rPr>
                <w:rFonts w:ascii="Arial" w:hAnsi="Arial" w:cs="Arial"/>
                <w:sz w:val="22"/>
                <w:szCs w:val="22"/>
              </w:rPr>
              <w:t>apprentice’s</w:t>
            </w:r>
            <w:r w:rsidR="00130565">
              <w:rPr>
                <w:rFonts w:ascii="Arial" w:hAnsi="Arial" w:cs="Arial"/>
                <w:sz w:val="22"/>
                <w:szCs w:val="22"/>
              </w:rPr>
              <w:t xml:space="preserve"> salary, and it was confirmed this is not the case.</w:t>
            </w:r>
            <w:r w:rsidR="007C54C6">
              <w:rPr>
                <w:rFonts w:ascii="Arial" w:hAnsi="Arial" w:cs="Arial"/>
                <w:sz w:val="22"/>
                <w:szCs w:val="22"/>
              </w:rPr>
              <w:t xml:space="preserve">  The Board welcomed</w:t>
            </w:r>
            <w:r w:rsidR="009B64D7">
              <w:rPr>
                <w:rFonts w:ascii="Arial" w:hAnsi="Arial" w:cs="Arial"/>
                <w:sz w:val="22"/>
                <w:szCs w:val="22"/>
              </w:rPr>
              <w:t xml:space="preserve"> that as well as Quality and Standards Committee providing assurance on rapid and sustained improvement in these areas through regular review of the Quality Improvement Plans (QIPs) and related reports – the Board will receive </w:t>
            </w:r>
            <w:r w:rsidR="00130565">
              <w:rPr>
                <w:rFonts w:ascii="Arial" w:hAnsi="Arial" w:cs="Arial"/>
                <w:sz w:val="22"/>
                <w:szCs w:val="22"/>
              </w:rPr>
              <w:t xml:space="preserve">valuable </w:t>
            </w:r>
            <w:r w:rsidR="009B64D7">
              <w:rPr>
                <w:rFonts w:ascii="Arial" w:hAnsi="Arial" w:cs="Arial"/>
                <w:sz w:val="22"/>
                <w:szCs w:val="22"/>
              </w:rPr>
              <w:t>additional direct insight and assurance through the 6 Board Area for Improvement (AfI) Insight Sessions programmed for January – April 2024.</w:t>
            </w:r>
          </w:p>
          <w:p w14:paraId="2CBCE8EB" w14:textId="66403D2F" w:rsidR="009B64D7" w:rsidRDefault="009B64D7" w:rsidP="00A7049B">
            <w:pPr>
              <w:rPr>
                <w:rFonts w:ascii="Arial" w:hAnsi="Arial" w:cs="Arial"/>
                <w:sz w:val="22"/>
                <w:szCs w:val="22"/>
              </w:rPr>
            </w:pPr>
          </w:p>
          <w:p w14:paraId="365B754F" w14:textId="77777777" w:rsidR="00360D3F" w:rsidRDefault="002F4E6B" w:rsidP="00A7049B">
            <w:pPr>
              <w:rPr>
                <w:rFonts w:ascii="Arial" w:hAnsi="Arial" w:cs="Arial"/>
                <w:sz w:val="22"/>
                <w:szCs w:val="22"/>
              </w:rPr>
            </w:pPr>
            <w:r>
              <w:rPr>
                <w:rFonts w:ascii="Arial" w:hAnsi="Arial" w:cs="Arial"/>
                <w:sz w:val="22"/>
                <w:szCs w:val="22"/>
              </w:rPr>
              <w:t xml:space="preserve">The HE SER was summarised, with the Board asking for detail on the College Group’s relative position </w:t>
            </w:r>
            <w:r w:rsidR="00360D3F">
              <w:rPr>
                <w:rFonts w:ascii="Arial" w:hAnsi="Arial" w:cs="Arial"/>
                <w:sz w:val="22"/>
                <w:szCs w:val="22"/>
              </w:rPr>
              <w:t>in relation to quality, compared to other local providers. Board were pleased to note evidence of strengths, and were updated on plans to clearly communicate these in promoting our higher education offer.</w:t>
            </w:r>
          </w:p>
          <w:p w14:paraId="49782EA8" w14:textId="1A49D9BD" w:rsidR="009B64D7" w:rsidRDefault="009B64D7" w:rsidP="00A7049B">
            <w:pPr>
              <w:rPr>
                <w:rFonts w:ascii="Arial" w:hAnsi="Arial" w:cs="Arial"/>
                <w:sz w:val="22"/>
                <w:szCs w:val="22"/>
              </w:rPr>
            </w:pPr>
          </w:p>
          <w:p w14:paraId="18D8675C" w14:textId="3F7DFB02" w:rsidR="00016E93" w:rsidRDefault="00360D3F" w:rsidP="00A56D4A">
            <w:pPr>
              <w:rPr>
                <w:rFonts w:ascii="Arial" w:hAnsi="Arial" w:cs="Arial"/>
                <w:bCs/>
                <w:sz w:val="22"/>
                <w:szCs w:val="22"/>
              </w:rPr>
            </w:pPr>
            <w:r>
              <w:rPr>
                <w:rFonts w:ascii="Arial" w:hAnsi="Arial" w:cs="Arial"/>
                <w:sz w:val="22"/>
                <w:szCs w:val="22"/>
              </w:rPr>
              <w:t>The Board asked for and were updated on the approach to supporting new staff who had not experienced an Ofsted inspection before, as well as newer Board members. Board asked for examples to assure them</w:t>
            </w:r>
            <w:r w:rsidR="00BC3F7F">
              <w:rPr>
                <w:rFonts w:ascii="Arial" w:hAnsi="Arial" w:cs="Arial"/>
                <w:sz w:val="22"/>
                <w:szCs w:val="22"/>
              </w:rPr>
              <w:t xml:space="preserve">, and tested whether </w:t>
            </w:r>
            <w:r>
              <w:rPr>
                <w:rFonts w:ascii="Arial" w:hAnsi="Arial" w:cs="Arial"/>
                <w:sz w:val="22"/>
                <w:szCs w:val="22"/>
              </w:rPr>
              <w:t>the College</w:t>
            </w:r>
            <w:r w:rsidR="00BC3F7F">
              <w:rPr>
                <w:rFonts w:ascii="Arial" w:hAnsi="Arial" w:cs="Arial"/>
                <w:sz w:val="22"/>
                <w:szCs w:val="22"/>
              </w:rPr>
              <w:t xml:space="preserve"> is</w:t>
            </w:r>
            <w:r>
              <w:rPr>
                <w:rFonts w:ascii="Arial" w:hAnsi="Arial" w:cs="Arial"/>
                <w:sz w:val="22"/>
                <w:szCs w:val="22"/>
              </w:rPr>
              <w:t xml:space="preserve"> making a strong contribution to skills</w:t>
            </w:r>
            <w:r w:rsidR="00BC3F7F">
              <w:rPr>
                <w:rFonts w:ascii="Arial" w:hAnsi="Arial" w:cs="Arial"/>
                <w:sz w:val="22"/>
                <w:szCs w:val="22"/>
              </w:rPr>
              <w:t>.</w:t>
            </w:r>
            <w:r w:rsidR="00B316AB">
              <w:rPr>
                <w:rFonts w:ascii="Arial" w:hAnsi="Arial" w:cs="Arial"/>
                <w:sz w:val="22"/>
                <w:szCs w:val="22"/>
              </w:rPr>
              <w:t xml:space="preserve"> The Deputy Principal drew attention to detail within each of the provision SARs in relation to this, </w:t>
            </w:r>
            <w:r w:rsidR="0099318B">
              <w:rPr>
                <w:rFonts w:ascii="Arial" w:hAnsi="Arial" w:cs="Arial"/>
                <w:sz w:val="22"/>
                <w:szCs w:val="22"/>
              </w:rPr>
              <w:t xml:space="preserve">confirming there was a clear understanding of how this must be demonstrated and evidenced and that any areas for further improvement in relation to </w:t>
            </w:r>
            <w:r w:rsidR="00C42668">
              <w:rPr>
                <w:rFonts w:ascii="Arial" w:hAnsi="Arial" w:cs="Arial"/>
                <w:sz w:val="22"/>
                <w:szCs w:val="22"/>
              </w:rPr>
              <w:t>contribution to skills</w:t>
            </w:r>
            <w:r w:rsidR="0099318B">
              <w:rPr>
                <w:rFonts w:ascii="Arial" w:hAnsi="Arial" w:cs="Arial"/>
                <w:sz w:val="22"/>
                <w:szCs w:val="22"/>
              </w:rPr>
              <w:t xml:space="preserve"> had been captured in the areas for improvement. This included discussion on how the College understands the landscape of economic and employer needs, the extent and impact of our work with employers and stakeholders, and extent to which we can evidence that what we deliver is </w:t>
            </w:r>
            <w:r w:rsidR="00D85D56">
              <w:rPr>
                <w:rFonts w:ascii="Arial" w:hAnsi="Arial" w:cs="Arial"/>
                <w:bCs/>
                <w:sz w:val="22"/>
                <w:szCs w:val="22"/>
              </w:rPr>
              <w:t>of high quality</w:t>
            </w:r>
            <w:r w:rsidR="0099318B">
              <w:rPr>
                <w:rFonts w:ascii="Arial" w:hAnsi="Arial" w:cs="Arial"/>
                <w:bCs/>
                <w:sz w:val="22"/>
                <w:szCs w:val="22"/>
              </w:rPr>
              <w:t xml:space="preserve">. </w:t>
            </w:r>
            <w:r w:rsidR="00C42668">
              <w:rPr>
                <w:rFonts w:ascii="Arial" w:hAnsi="Arial" w:cs="Arial"/>
                <w:bCs/>
                <w:sz w:val="22"/>
                <w:szCs w:val="22"/>
              </w:rPr>
              <w:t>As an example, d</w:t>
            </w:r>
            <w:r w:rsidR="0099318B">
              <w:rPr>
                <w:rFonts w:ascii="Arial" w:hAnsi="Arial" w:cs="Arial"/>
                <w:bCs/>
                <w:sz w:val="22"/>
                <w:szCs w:val="22"/>
              </w:rPr>
              <w:t xml:space="preserve">etail was given on the strengthening of dialogue and relationships with </w:t>
            </w:r>
            <w:r w:rsidR="000F7201">
              <w:rPr>
                <w:rFonts w:ascii="Arial" w:hAnsi="Arial" w:cs="Arial"/>
                <w:bCs/>
                <w:sz w:val="22"/>
                <w:szCs w:val="22"/>
              </w:rPr>
              <w:t xml:space="preserve">both large and small engineering businesses, </w:t>
            </w:r>
            <w:r w:rsidR="00C42668">
              <w:rPr>
                <w:rFonts w:ascii="Arial" w:hAnsi="Arial" w:cs="Arial"/>
                <w:bCs/>
                <w:sz w:val="22"/>
                <w:szCs w:val="22"/>
              </w:rPr>
              <w:t xml:space="preserve">along with </w:t>
            </w:r>
            <w:r w:rsidR="000F7201">
              <w:rPr>
                <w:rFonts w:ascii="Arial" w:hAnsi="Arial" w:cs="Arial"/>
                <w:bCs/>
                <w:sz w:val="22"/>
                <w:szCs w:val="22"/>
              </w:rPr>
              <w:t xml:space="preserve">the refurbishment of engineering space, new leadership being in place and also recruitment of additional assessors. </w:t>
            </w:r>
          </w:p>
          <w:p w14:paraId="276560A9" w14:textId="77777777" w:rsidR="00185BFA" w:rsidRDefault="00185BFA" w:rsidP="00A56D4A">
            <w:pPr>
              <w:rPr>
                <w:rFonts w:ascii="Arial" w:hAnsi="Arial" w:cs="Arial"/>
                <w:bCs/>
                <w:sz w:val="22"/>
                <w:szCs w:val="22"/>
              </w:rPr>
            </w:pPr>
          </w:p>
          <w:p w14:paraId="77093BBF" w14:textId="31A2922C" w:rsidR="00D85D56" w:rsidRDefault="007C54C6" w:rsidP="00A56D4A">
            <w:pPr>
              <w:rPr>
                <w:rFonts w:ascii="Arial" w:hAnsi="Arial" w:cs="Arial"/>
                <w:bCs/>
                <w:sz w:val="22"/>
                <w:szCs w:val="22"/>
              </w:rPr>
            </w:pPr>
            <w:r>
              <w:rPr>
                <w:rFonts w:ascii="Arial" w:hAnsi="Arial" w:cs="Arial"/>
                <w:bCs/>
                <w:sz w:val="22"/>
                <w:szCs w:val="22"/>
              </w:rPr>
              <w:t>The Deputy Principal and curriculum teams were thanked for their work in developing the SARs, and delivering a robust approach supported by strong evidence.</w:t>
            </w:r>
          </w:p>
          <w:p w14:paraId="44CE645F" w14:textId="3CED67CE" w:rsidR="007C54C6" w:rsidRDefault="007C54C6" w:rsidP="00A56D4A">
            <w:pPr>
              <w:rPr>
                <w:rFonts w:ascii="Arial" w:hAnsi="Arial" w:cs="Arial"/>
                <w:bCs/>
                <w:sz w:val="22"/>
                <w:szCs w:val="22"/>
              </w:rPr>
            </w:pPr>
          </w:p>
          <w:p w14:paraId="04A0089E" w14:textId="5D43545D" w:rsidR="00D05950" w:rsidRPr="001400CC" w:rsidRDefault="00D05950" w:rsidP="00280967">
            <w:pPr>
              <w:rPr>
                <w:rFonts w:ascii="Arial" w:hAnsi="Arial" w:cs="Arial"/>
                <w:bCs/>
                <w:sz w:val="22"/>
                <w:szCs w:val="22"/>
              </w:rPr>
            </w:pPr>
          </w:p>
          <w:p w14:paraId="45C2BCBA" w14:textId="1C1D916B" w:rsidR="0004250D" w:rsidRDefault="009D5656" w:rsidP="009D5656">
            <w:pPr>
              <w:rPr>
                <w:rFonts w:ascii="Arial" w:hAnsi="Arial" w:cs="Arial"/>
                <w:b/>
                <w:color w:val="000000" w:themeColor="text1"/>
                <w:sz w:val="22"/>
                <w:szCs w:val="22"/>
              </w:rPr>
            </w:pPr>
            <w:r w:rsidRPr="001400CC">
              <w:rPr>
                <w:rFonts w:ascii="Arial" w:hAnsi="Arial" w:cs="Arial"/>
                <w:b/>
                <w:color w:val="000000" w:themeColor="text1"/>
                <w:sz w:val="22"/>
                <w:szCs w:val="22"/>
                <w:u w:val="single"/>
              </w:rPr>
              <w:t>Resolved:</w:t>
            </w:r>
            <w:r w:rsidRPr="001400CC">
              <w:rPr>
                <w:rFonts w:ascii="Arial" w:hAnsi="Arial" w:cs="Arial"/>
                <w:b/>
                <w:color w:val="000000" w:themeColor="text1"/>
                <w:sz w:val="22"/>
                <w:szCs w:val="22"/>
              </w:rPr>
              <w:t xml:space="preserve"> That the Board of Corporation</w:t>
            </w:r>
            <w:r w:rsidR="0004250D">
              <w:rPr>
                <w:rFonts w:ascii="Arial" w:hAnsi="Arial" w:cs="Arial"/>
                <w:b/>
                <w:color w:val="000000" w:themeColor="text1"/>
                <w:sz w:val="22"/>
                <w:szCs w:val="22"/>
              </w:rPr>
              <w:t xml:space="preserve"> receive the report and:</w:t>
            </w:r>
          </w:p>
          <w:p w14:paraId="62057484" w14:textId="77777777" w:rsidR="00A3660D" w:rsidRDefault="0004250D" w:rsidP="0004250D">
            <w:pPr>
              <w:pStyle w:val="ListParagraph"/>
              <w:numPr>
                <w:ilvl w:val="0"/>
                <w:numId w:val="31"/>
              </w:numPr>
              <w:rPr>
                <w:rFonts w:ascii="Arial" w:hAnsi="Arial" w:cs="Arial"/>
                <w:b/>
                <w:color w:val="000000" w:themeColor="text1"/>
              </w:rPr>
            </w:pPr>
            <w:r w:rsidRPr="0004250D">
              <w:rPr>
                <w:rFonts w:ascii="Arial" w:hAnsi="Arial" w:cs="Arial"/>
                <w:b/>
                <w:color w:val="000000" w:themeColor="text1"/>
              </w:rPr>
              <w:t>approve the self-assessment reports for the Group and the associated overall grade</w:t>
            </w:r>
            <w:r w:rsidR="00A3660D">
              <w:rPr>
                <w:rFonts w:ascii="Arial" w:hAnsi="Arial" w:cs="Arial"/>
                <w:b/>
                <w:color w:val="000000" w:themeColor="text1"/>
              </w:rPr>
              <w:t xml:space="preserve"> of ‘outstanding’</w:t>
            </w:r>
          </w:p>
          <w:p w14:paraId="35607F27" w14:textId="6A748AA4" w:rsidR="0004250D" w:rsidRPr="0004250D" w:rsidRDefault="00A3660D" w:rsidP="0004250D">
            <w:pPr>
              <w:pStyle w:val="ListParagraph"/>
              <w:numPr>
                <w:ilvl w:val="0"/>
                <w:numId w:val="31"/>
              </w:numPr>
              <w:rPr>
                <w:rFonts w:ascii="Arial" w:hAnsi="Arial" w:cs="Arial"/>
                <w:b/>
                <w:color w:val="000000" w:themeColor="text1"/>
              </w:rPr>
            </w:pPr>
            <w:r>
              <w:rPr>
                <w:rFonts w:ascii="Arial" w:hAnsi="Arial" w:cs="Arial"/>
                <w:b/>
                <w:color w:val="000000" w:themeColor="text1"/>
              </w:rPr>
              <w:t xml:space="preserve">approve the Self Evaluation Report (SER) for Higher Education </w:t>
            </w:r>
          </w:p>
          <w:p w14:paraId="0572787F" w14:textId="5F1355DD" w:rsidR="00EA188E" w:rsidRPr="00C42668" w:rsidRDefault="009D5656" w:rsidP="00280967">
            <w:pPr>
              <w:rPr>
                <w:rFonts w:ascii="Arial" w:hAnsi="Arial" w:cs="Arial"/>
                <w:b/>
                <w:color w:val="000000" w:themeColor="text1"/>
                <w:sz w:val="22"/>
                <w:szCs w:val="22"/>
              </w:rPr>
            </w:pPr>
            <w:r w:rsidRPr="001400CC">
              <w:rPr>
                <w:rFonts w:ascii="Arial" w:hAnsi="Arial" w:cs="Arial"/>
                <w:b/>
                <w:color w:val="000000" w:themeColor="text1"/>
                <w:sz w:val="22"/>
                <w:szCs w:val="22"/>
              </w:rPr>
              <w:t xml:space="preserve"> </w:t>
            </w:r>
          </w:p>
          <w:p w14:paraId="79AAFB9E" w14:textId="0BD351FB" w:rsidR="00CA2A3B" w:rsidRPr="001400CC" w:rsidRDefault="00ED1946" w:rsidP="00CA2A3B">
            <w:pPr>
              <w:rPr>
                <w:rFonts w:ascii="Arial" w:hAnsi="Arial" w:cs="Arial"/>
                <w:b/>
                <w:color w:val="000000" w:themeColor="text1"/>
                <w:sz w:val="22"/>
                <w:szCs w:val="22"/>
                <w:u w:val="single"/>
              </w:rPr>
            </w:pPr>
            <w:r>
              <w:rPr>
                <w:rFonts w:ascii="Arial" w:hAnsi="Arial" w:cs="Arial"/>
                <w:b/>
                <w:color w:val="000000" w:themeColor="text1"/>
                <w:sz w:val="22"/>
                <w:szCs w:val="22"/>
                <w:u w:val="single"/>
              </w:rPr>
              <w:t>4</w:t>
            </w:r>
            <w:r w:rsidR="00CA2A3B" w:rsidRPr="001400CC">
              <w:rPr>
                <w:rFonts w:ascii="Arial" w:hAnsi="Arial" w:cs="Arial"/>
                <w:b/>
                <w:color w:val="000000" w:themeColor="text1"/>
                <w:sz w:val="22"/>
                <w:szCs w:val="22"/>
                <w:u w:val="single"/>
              </w:rPr>
              <w:t xml:space="preserve">.2 </w:t>
            </w:r>
            <w:r>
              <w:rPr>
                <w:rFonts w:ascii="Arial" w:hAnsi="Arial" w:cs="Arial"/>
                <w:b/>
                <w:color w:val="000000" w:themeColor="text1"/>
                <w:sz w:val="22"/>
                <w:szCs w:val="22"/>
                <w:u w:val="single"/>
              </w:rPr>
              <w:t>Curriculum Strategy</w:t>
            </w:r>
          </w:p>
          <w:p w14:paraId="2F83CB4B" w14:textId="5100A7B5" w:rsidR="00CA2A3B" w:rsidRPr="001400CC" w:rsidRDefault="00CA2A3B" w:rsidP="00CA2A3B">
            <w:pPr>
              <w:rPr>
                <w:rFonts w:ascii="Arial" w:hAnsi="Arial" w:cs="Arial"/>
                <w:color w:val="000000" w:themeColor="text1"/>
                <w:sz w:val="22"/>
                <w:szCs w:val="22"/>
              </w:rPr>
            </w:pPr>
            <w:r w:rsidRPr="001400CC">
              <w:rPr>
                <w:rFonts w:ascii="Arial" w:hAnsi="Arial" w:cs="Arial"/>
                <w:i/>
                <w:color w:val="000000" w:themeColor="text1"/>
                <w:sz w:val="22"/>
                <w:szCs w:val="22"/>
              </w:rPr>
              <w:t>Submitted: Report</w:t>
            </w:r>
            <w:r w:rsidR="00ED1946">
              <w:rPr>
                <w:rFonts w:ascii="Arial" w:hAnsi="Arial" w:cs="Arial"/>
                <w:i/>
                <w:color w:val="000000" w:themeColor="text1"/>
                <w:sz w:val="22"/>
                <w:szCs w:val="22"/>
              </w:rPr>
              <w:t xml:space="preserve"> and presentation</w:t>
            </w:r>
            <w:r w:rsidRPr="001400CC">
              <w:rPr>
                <w:rFonts w:ascii="Arial" w:hAnsi="Arial" w:cs="Arial"/>
                <w:i/>
                <w:color w:val="000000" w:themeColor="text1"/>
                <w:sz w:val="22"/>
                <w:szCs w:val="22"/>
              </w:rPr>
              <w:t xml:space="preserve"> (circulated in meeting paper</w:t>
            </w:r>
            <w:r w:rsidR="00534E22">
              <w:rPr>
                <w:rFonts w:ascii="Arial" w:hAnsi="Arial" w:cs="Arial"/>
                <w:i/>
                <w:color w:val="000000" w:themeColor="text1"/>
                <w:sz w:val="22"/>
                <w:szCs w:val="22"/>
              </w:rPr>
              <w:t>s)</w:t>
            </w:r>
          </w:p>
          <w:p w14:paraId="6E1ACF7D" w14:textId="14E0533B" w:rsidR="00CA2A3B" w:rsidRDefault="00CA2A3B" w:rsidP="00CA2A3B">
            <w:pPr>
              <w:rPr>
                <w:rFonts w:ascii="Arial" w:hAnsi="Arial" w:cs="Arial"/>
                <w:color w:val="000000" w:themeColor="text1"/>
                <w:sz w:val="22"/>
                <w:szCs w:val="22"/>
              </w:rPr>
            </w:pPr>
          </w:p>
          <w:p w14:paraId="5E7EC651" w14:textId="70AABD1F" w:rsidR="00F87387" w:rsidRDefault="00534E22" w:rsidP="00F87387">
            <w:pPr>
              <w:rPr>
                <w:rFonts w:ascii="Arial" w:hAnsi="Arial" w:cs="Arial"/>
                <w:color w:val="000000" w:themeColor="text1"/>
                <w:sz w:val="22"/>
                <w:szCs w:val="22"/>
              </w:rPr>
            </w:pPr>
            <w:r w:rsidRPr="001400CC">
              <w:rPr>
                <w:rFonts w:ascii="Arial" w:hAnsi="Arial" w:cs="Arial"/>
                <w:color w:val="000000" w:themeColor="text1"/>
                <w:sz w:val="22"/>
                <w:szCs w:val="22"/>
              </w:rPr>
              <w:t xml:space="preserve">Tracey Baron (Deputy Principal – Curriculum and Quality) </w:t>
            </w:r>
            <w:r w:rsidR="00A3660D">
              <w:rPr>
                <w:rFonts w:ascii="Arial" w:hAnsi="Arial" w:cs="Arial"/>
                <w:color w:val="000000" w:themeColor="text1"/>
                <w:sz w:val="22"/>
                <w:szCs w:val="22"/>
              </w:rPr>
              <w:t>introduced the report,</w:t>
            </w:r>
            <w:r w:rsidR="00F87387">
              <w:rPr>
                <w:rFonts w:ascii="Arial" w:hAnsi="Arial" w:cs="Arial"/>
                <w:color w:val="000000" w:themeColor="text1"/>
                <w:sz w:val="22"/>
                <w:szCs w:val="22"/>
              </w:rPr>
              <w:t xml:space="preserve"> which summarised the </w:t>
            </w:r>
            <w:r w:rsidR="00F87387" w:rsidRPr="00F87387">
              <w:rPr>
                <w:rFonts w:ascii="Arial" w:hAnsi="Arial" w:cs="Arial"/>
                <w:color w:val="000000" w:themeColor="text1"/>
                <w:sz w:val="22"/>
                <w:szCs w:val="22"/>
              </w:rPr>
              <w:t xml:space="preserve">implementation of the Curriculum Strategy reflecting the </w:t>
            </w:r>
            <w:r w:rsidR="00621C61">
              <w:rPr>
                <w:rFonts w:ascii="Arial" w:hAnsi="Arial" w:cs="Arial"/>
                <w:color w:val="000000" w:themeColor="text1"/>
                <w:sz w:val="22"/>
                <w:szCs w:val="22"/>
              </w:rPr>
              <w:t>College Groups 2030 Strategic Plan</w:t>
            </w:r>
            <w:r w:rsidR="00D13357">
              <w:rPr>
                <w:rFonts w:ascii="Arial" w:hAnsi="Arial" w:cs="Arial"/>
                <w:color w:val="000000" w:themeColor="text1"/>
                <w:sz w:val="22"/>
                <w:szCs w:val="22"/>
              </w:rPr>
              <w:t xml:space="preserve"> – with </w:t>
            </w:r>
            <w:r w:rsidR="00D13357" w:rsidRPr="00C42668">
              <w:rPr>
                <w:rFonts w:ascii="Arial" w:hAnsi="Arial" w:cs="Arial"/>
                <w:color w:val="000000" w:themeColor="text1"/>
                <w:sz w:val="22"/>
                <w:szCs w:val="22"/>
              </w:rPr>
              <w:t>Morag Davis</w:t>
            </w:r>
            <w:r w:rsidR="00D13357">
              <w:rPr>
                <w:rFonts w:ascii="Arial" w:hAnsi="Arial" w:cs="Arial"/>
                <w:color w:val="000000" w:themeColor="text1"/>
              </w:rPr>
              <w:t xml:space="preserve"> (</w:t>
            </w:r>
            <w:r w:rsidR="00D13357">
              <w:rPr>
                <w:rFonts w:ascii="Arial" w:hAnsi="Arial" w:cs="Arial"/>
                <w:color w:val="000000" w:themeColor="text1"/>
                <w:sz w:val="22"/>
                <w:szCs w:val="22"/>
              </w:rPr>
              <w:t>Group Executive Director of Strategy and Transformation</w:t>
            </w:r>
            <w:r w:rsidR="00D13357" w:rsidRPr="008E2CA3">
              <w:rPr>
                <w:rFonts w:ascii="Arial" w:hAnsi="Arial" w:cs="Arial"/>
                <w:color w:val="000000" w:themeColor="text1"/>
                <w:sz w:val="22"/>
                <w:szCs w:val="22"/>
              </w:rPr>
              <w:t>)</w:t>
            </w:r>
            <w:r w:rsidR="00D13357">
              <w:rPr>
                <w:rFonts w:ascii="Arial" w:hAnsi="Arial" w:cs="Arial"/>
                <w:color w:val="000000" w:themeColor="text1"/>
              </w:rPr>
              <w:t xml:space="preserve"> </w:t>
            </w:r>
            <w:r w:rsidR="00D13357">
              <w:rPr>
                <w:rFonts w:ascii="Arial" w:hAnsi="Arial" w:cs="Arial"/>
                <w:color w:val="000000" w:themeColor="text1"/>
                <w:sz w:val="22"/>
                <w:szCs w:val="22"/>
              </w:rPr>
              <w:t xml:space="preserve">drawing out the following key headlines discussed by the Board: </w:t>
            </w:r>
            <w:r w:rsidR="00621C61">
              <w:rPr>
                <w:rFonts w:ascii="Arial" w:hAnsi="Arial" w:cs="Arial"/>
                <w:color w:val="000000" w:themeColor="text1"/>
                <w:sz w:val="22"/>
                <w:szCs w:val="22"/>
              </w:rPr>
              <w:t xml:space="preserve"> </w:t>
            </w:r>
          </w:p>
          <w:p w14:paraId="1E89994F" w14:textId="1FCB2A7E" w:rsidR="00621C61" w:rsidRDefault="00621C61" w:rsidP="00F87387">
            <w:pPr>
              <w:rPr>
                <w:rFonts w:ascii="Arial" w:hAnsi="Arial" w:cs="Arial"/>
                <w:color w:val="000000" w:themeColor="text1"/>
                <w:sz w:val="22"/>
                <w:szCs w:val="22"/>
              </w:rPr>
            </w:pPr>
          </w:p>
          <w:p w14:paraId="7808EB2D" w14:textId="57AC3F07" w:rsidR="00CA3EDD" w:rsidRDefault="00AB7D92" w:rsidP="002F78DB">
            <w:pPr>
              <w:pStyle w:val="ListParagraph"/>
              <w:numPr>
                <w:ilvl w:val="0"/>
                <w:numId w:val="32"/>
              </w:numPr>
              <w:spacing w:after="0" w:line="240" w:lineRule="auto"/>
              <w:ind w:left="357" w:hanging="357"/>
              <w:rPr>
                <w:rFonts w:ascii="Arial" w:hAnsi="Arial" w:cs="Arial"/>
                <w:color w:val="000000" w:themeColor="text1"/>
              </w:rPr>
            </w:pPr>
            <w:r>
              <w:rPr>
                <w:rFonts w:ascii="Arial" w:hAnsi="Arial" w:cs="Arial"/>
                <w:color w:val="000000" w:themeColor="text1"/>
              </w:rPr>
              <w:t>A</w:t>
            </w:r>
            <w:r w:rsidR="00621C61">
              <w:rPr>
                <w:rFonts w:ascii="Arial" w:hAnsi="Arial" w:cs="Arial"/>
                <w:color w:val="000000" w:themeColor="text1"/>
              </w:rPr>
              <w:t xml:space="preserve">n update </w:t>
            </w:r>
            <w:r w:rsidR="00D13357">
              <w:rPr>
                <w:rFonts w:ascii="Arial" w:hAnsi="Arial" w:cs="Arial"/>
                <w:color w:val="000000" w:themeColor="text1"/>
              </w:rPr>
              <w:t xml:space="preserve">was received </w:t>
            </w:r>
            <w:r w:rsidR="00621C61">
              <w:rPr>
                <w:rFonts w:ascii="Arial" w:hAnsi="Arial" w:cs="Arial"/>
                <w:color w:val="000000" w:themeColor="text1"/>
              </w:rPr>
              <w:t>on phase 5 of implementation of the Strategic Review</w:t>
            </w:r>
            <w:r w:rsidR="00CA3EDD">
              <w:rPr>
                <w:rFonts w:ascii="Arial" w:hAnsi="Arial" w:cs="Arial"/>
                <w:color w:val="000000" w:themeColor="text1"/>
              </w:rPr>
              <w:t xml:space="preserve"> </w:t>
            </w:r>
            <w:r w:rsidR="00C42668">
              <w:rPr>
                <w:rFonts w:ascii="Arial" w:hAnsi="Arial" w:cs="Arial"/>
                <w:color w:val="000000" w:themeColor="text1"/>
              </w:rPr>
              <w:t>–</w:t>
            </w:r>
            <w:r w:rsidR="00CA3EDD">
              <w:rPr>
                <w:rFonts w:ascii="Arial" w:hAnsi="Arial" w:cs="Arial"/>
                <w:color w:val="000000" w:themeColor="text1"/>
              </w:rPr>
              <w:t xml:space="preserve"> </w:t>
            </w:r>
            <w:r w:rsidR="00621C61">
              <w:rPr>
                <w:rFonts w:ascii="Arial" w:hAnsi="Arial" w:cs="Arial"/>
                <w:color w:val="000000" w:themeColor="text1"/>
              </w:rPr>
              <w:t>including</w:t>
            </w:r>
            <w:r w:rsidR="00C42668">
              <w:rPr>
                <w:rFonts w:ascii="Arial" w:hAnsi="Arial" w:cs="Arial"/>
                <w:color w:val="000000" w:themeColor="text1"/>
              </w:rPr>
              <w:t xml:space="preserve"> the senior leadership team</w:t>
            </w:r>
            <w:r w:rsidR="00621C61">
              <w:rPr>
                <w:rFonts w:ascii="Arial" w:hAnsi="Arial" w:cs="Arial"/>
                <w:color w:val="000000" w:themeColor="text1"/>
              </w:rPr>
              <w:t xml:space="preserve"> gathering middle leadership together after the July Board meeting, confirming approval of the 2030 Strategic Plan and also </w:t>
            </w:r>
            <w:r w:rsidR="00F87387" w:rsidRPr="00621C61">
              <w:rPr>
                <w:rFonts w:ascii="Arial" w:hAnsi="Arial" w:cs="Arial"/>
                <w:color w:val="000000" w:themeColor="text1"/>
              </w:rPr>
              <w:t>refresh</w:t>
            </w:r>
            <w:r w:rsidR="00621C61">
              <w:rPr>
                <w:rFonts w:ascii="Arial" w:hAnsi="Arial" w:cs="Arial"/>
                <w:color w:val="000000" w:themeColor="text1"/>
              </w:rPr>
              <w:t>ing</w:t>
            </w:r>
            <w:r w:rsidR="00F87387" w:rsidRPr="00621C61">
              <w:rPr>
                <w:rFonts w:ascii="Arial" w:hAnsi="Arial" w:cs="Arial"/>
                <w:color w:val="000000" w:themeColor="text1"/>
              </w:rPr>
              <w:t xml:space="preserve"> and renew</w:t>
            </w:r>
            <w:r w:rsidR="00621C61">
              <w:rPr>
                <w:rFonts w:ascii="Arial" w:hAnsi="Arial" w:cs="Arial"/>
                <w:color w:val="000000" w:themeColor="text1"/>
              </w:rPr>
              <w:t>ing</w:t>
            </w:r>
            <w:r w:rsidR="00F87387" w:rsidRPr="00621C61">
              <w:rPr>
                <w:rFonts w:ascii="Arial" w:hAnsi="Arial" w:cs="Arial"/>
                <w:color w:val="000000" w:themeColor="text1"/>
              </w:rPr>
              <w:t xml:space="preserve"> the focus on in-year </w:t>
            </w:r>
            <w:r w:rsidR="00CA3EDD">
              <w:rPr>
                <w:rFonts w:ascii="Arial" w:hAnsi="Arial" w:cs="Arial"/>
                <w:color w:val="000000" w:themeColor="text1"/>
              </w:rPr>
              <w:t xml:space="preserve">and forward </w:t>
            </w:r>
            <w:r w:rsidR="00F87387" w:rsidRPr="00621C61">
              <w:rPr>
                <w:rFonts w:ascii="Arial" w:hAnsi="Arial" w:cs="Arial"/>
                <w:color w:val="000000" w:themeColor="text1"/>
              </w:rPr>
              <w:t xml:space="preserve">curriculum developments </w:t>
            </w:r>
            <w:r w:rsidR="00CA3EDD">
              <w:rPr>
                <w:rFonts w:ascii="Arial" w:hAnsi="Arial" w:cs="Arial"/>
                <w:color w:val="000000" w:themeColor="text1"/>
              </w:rPr>
              <w:t>– with staff consultations on each of our 3 sites to ensure strong engagement in forward direction</w:t>
            </w:r>
          </w:p>
          <w:p w14:paraId="1E71878B" w14:textId="1431AF28" w:rsidR="00F87387" w:rsidRPr="00CA3EDD" w:rsidRDefault="00CA3EDD" w:rsidP="002F78DB">
            <w:pPr>
              <w:pStyle w:val="ListParagraph"/>
              <w:numPr>
                <w:ilvl w:val="0"/>
                <w:numId w:val="32"/>
              </w:numPr>
              <w:spacing w:after="0" w:line="240" w:lineRule="auto"/>
              <w:ind w:left="357" w:hanging="357"/>
              <w:rPr>
                <w:rFonts w:ascii="Arial" w:hAnsi="Arial" w:cs="Arial"/>
                <w:color w:val="000000" w:themeColor="text1"/>
              </w:rPr>
            </w:pPr>
            <w:r>
              <w:rPr>
                <w:rFonts w:ascii="Arial" w:hAnsi="Arial" w:cs="Arial"/>
                <w:color w:val="000000" w:themeColor="text1"/>
              </w:rPr>
              <w:t xml:space="preserve">A review led by </w:t>
            </w:r>
            <w:r w:rsidR="00D13357">
              <w:rPr>
                <w:rFonts w:ascii="Arial" w:hAnsi="Arial" w:cs="Arial"/>
                <w:color w:val="000000" w:themeColor="text1"/>
              </w:rPr>
              <w:t xml:space="preserve">the </w:t>
            </w:r>
            <w:r>
              <w:rPr>
                <w:rFonts w:ascii="Arial" w:hAnsi="Arial" w:cs="Arial"/>
                <w:color w:val="000000" w:themeColor="text1"/>
              </w:rPr>
              <w:t xml:space="preserve">Group Executive Director with Heads of Division to </w:t>
            </w:r>
            <w:r w:rsidR="00F87387" w:rsidRPr="00CA3EDD">
              <w:rPr>
                <w:rFonts w:ascii="Arial" w:hAnsi="Arial" w:cs="Arial"/>
                <w:color w:val="000000" w:themeColor="text1"/>
              </w:rPr>
              <w:t xml:space="preserve">revisit their curriculum offer with the focus on curriculum changes transitioning to the national </w:t>
            </w:r>
            <w:r w:rsidR="00F87387" w:rsidRPr="00CA3EDD">
              <w:rPr>
                <w:rFonts w:ascii="Arial" w:hAnsi="Arial" w:cs="Arial"/>
                <w:color w:val="000000" w:themeColor="text1"/>
              </w:rPr>
              <w:lastRenderedPageBreak/>
              <w:t xml:space="preserve">qualification reforms, </w:t>
            </w:r>
            <w:r w:rsidR="00F70EA9">
              <w:rPr>
                <w:rFonts w:ascii="Arial" w:hAnsi="Arial" w:cs="Arial"/>
                <w:color w:val="000000" w:themeColor="text1"/>
              </w:rPr>
              <w:t xml:space="preserve">and ensure plans are future focused and reflect </w:t>
            </w:r>
            <w:r w:rsidR="00F87387" w:rsidRPr="00CA3EDD">
              <w:rPr>
                <w:rFonts w:ascii="Arial" w:hAnsi="Arial" w:cs="Arial"/>
                <w:color w:val="000000" w:themeColor="text1"/>
              </w:rPr>
              <w:t>the Strategic Plan</w:t>
            </w:r>
            <w:r w:rsidR="00F70EA9">
              <w:rPr>
                <w:rFonts w:ascii="Arial" w:hAnsi="Arial" w:cs="Arial"/>
                <w:color w:val="000000" w:themeColor="text1"/>
              </w:rPr>
              <w:t xml:space="preserve">, </w:t>
            </w:r>
            <w:r w:rsidR="00AB7D92">
              <w:rPr>
                <w:rFonts w:ascii="Arial" w:hAnsi="Arial" w:cs="Arial"/>
                <w:color w:val="000000" w:themeColor="text1"/>
              </w:rPr>
              <w:t xml:space="preserve">with an </w:t>
            </w:r>
            <w:r w:rsidR="00F70EA9">
              <w:rPr>
                <w:rFonts w:ascii="Arial" w:hAnsi="Arial" w:cs="Arial"/>
                <w:color w:val="000000" w:themeColor="text1"/>
              </w:rPr>
              <w:t>align</w:t>
            </w:r>
            <w:r w:rsidR="00AB7D92">
              <w:rPr>
                <w:rFonts w:ascii="Arial" w:hAnsi="Arial" w:cs="Arial"/>
                <w:color w:val="000000" w:themeColor="text1"/>
              </w:rPr>
              <w:t>ed</w:t>
            </w:r>
            <w:r w:rsidR="00F70EA9">
              <w:rPr>
                <w:rFonts w:ascii="Arial" w:hAnsi="Arial" w:cs="Arial"/>
                <w:color w:val="000000" w:themeColor="text1"/>
              </w:rPr>
              <w:t xml:space="preserve"> </w:t>
            </w:r>
            <w:r w:rsidR="00AB7D92">
              <w:rPr>
                <w:rFonts w:ascii="Arial" w:hAnsi="Arial" w:cs="Arial"/>
                <w:color w:val="000000" w:themeColor="text1"/>
              </w:rPr>
              <w:t xml:space="preserve">and supporting </w:t>
            </w:r>
            <w:r w:rsidR="00F70EA9">
              <w:rPr>
                <w:rFonts w:ascii="Arial" w:hAnsi="Arial" w:cs="Arial"/>
                <w:color w:val="000000" w:themeColor="text1"/>
              </w:rPr>
              <w:t xml:space="preserve">Brand Strategy </w:t>
            </w:r>
          </w:p>
          <w:p w14:paraId="1BBD8014" w14:textId="77777777" w:rsidR="00D13357" w:rsidRDefault="00D13357" w:rsidP="00F87387">
            <w:pPr>
              <w:rPr>
                <w:rFonts w:ascii="Arial" w:hAnsi="Arial" w:cs="Arial"/>
                <w:color w:val="000000" w:themeColor="text1"/>
                <w:sz w:val="22"/>
                <w:szCs w:val="22"/>
              </w:rPr>
            </w:pPr>
          </w:p>
          <w:p w14:paraId="74F0AEB6" w14:textId="7235B265" w:rsidR="00F87387" w:rsidRPr="00F87387" w:rsidRDefault="00F70EA9" w:rsidP="00F87387">
            <w:pPr>
              <w:rPr>
                <w:rFonts w:ascii="Arial" w:hAnsi="Arial" w:cs="Arial"/>
                <w:color w:val="000000" w:themeColor="text1"/>
                <w:sz w:val="22"/>
                <w:szCs w:val="22"/>
              </w:rPr>
            </w:pPr>
            <w:r>
              <w:rPr>
                <w:rFonts w:ascii="Arial" w:hAnsi="Arial" w:cs="Arial"/>
                <w:color w:val="000000" w:themeColor="text1"/>
                <w:sz w:val="22"/>
                <w:szCs w:val="22"/>
              </w:rPr>
              <w:t>Board received an update on the employer</w:t>
            </w:r>
            <w:r w:rsidR="00F87387" w:rsidRPr="00F87387">
              <w:rPr>
                <w:rFonts w:ascii="Arial" w:hAnsi="Arial" w:cs="Arial"/>
                <w:color w:val="000000" w:themeColor="text1"/>
                <w:sz w:val="22"/>
                <w:szCs w:val="22"/>
              </w:rPr>
              <w:t xml:space="preserve"> sectoral meetings </w:t>
            </w:r>
            <w:r>
              <w:rPr>
                <w:rFonts w:ascii="Arial" w:hAnsi="Arial" w:cs="Arial"/>
                <w:color w:val="000000" w:themeColor="text1"/>
                <w:sz w:val="22"/>
                <w:szCs w:val="22"/>
              </w:rPr>
              <w:t xml:space="preserve">delivered this term by the Group Executive Director and leadership team, recognising the importance of these in engaging employer stakeholders </w:t>
            </w:r>
            <w:r w:rsidR="00D13357">
              <w:rPr>
                <w:rFonts w:ascii="Arial" w:hAnsi="Arial" w:cs="Arial"/>
                <w:color w:val="000000" w:themeColor="text1"/>
                <w:sz w:val="22"/>
                <w:szCs w:val="22"/>
              </w:rPr>
              <w:t>in</w:t>
            </w:r>
            <w:r w:rsidR="00F87387" w:rsidRPr="00F87387">
              <w:rPr>
                <w:rFonts w:ascii="Arial" w:hAnsi="Arial" w:cs="Arial"/>
                <w:color w:val="000000" w:themeColor="text1"/>
                <w:sz w:val="22"/>
                <w:szCs w:val="22"/>
              </w:rPr>
              <w:t xml:space="preserve"> </w:t>
            </w:r>
            <w:r w:rsidR="00D13357">
              <w:rPr>
                <w:rFonts w:ascii="Arial" w:hAnsi="Arial" w:cs="Arial"/>
                <w:color w:val="000000" w:themeColor="text1"/>
                <w:sz w:val="22"/>
                <w:szCs w:val="22"/>
              </w:rPr>
              <w:t xml:space="preserve">curriculum </w:t>
            </w:r>
            <w:r w:rsidR="00F87387" w:rsidRPr="00F87387">
              <w:rPr>
                <w:rFonts w:ascii="Arial" w:hAnsi="Arial" w:cs="Arial"/>
                <w:color w:val="000000" w:themeColor="text1"/>
                <w:sz w:val="22"/>
                <w:szCs w:val="22"/>
              </w:rPr>
              <w:t>development and co-delivery opportunities</w:t>
            </w:r>
            <w:r w:rsidR="00BB7F9E">
              <w:rPr>
                <w:rFonts w:ascii="Arial" w:hAnsi="Arial" w:cs="Arial"/>
                <w:color w:val="000000" w:themeColor="text1"/>
                <w:sz w:val="22"/>
                <w:szCs w:val="22"/>
              </w:rPr>
              <w:t xml:space="preserve">. </w:t>
            </w:r>
            <w:r>
              <w:rPr>
                <w:rFonts w:ascii="Arial" w:hAnsi="Arial" w:cs="Arial"/>
                <w:color w:val="000000" w:themeColor="text1"/>
                <w:sz w:val="22"/>
                <w:szCs w:val="22"/>
              </w:rPr>
              <w:t xml:space="preserve">The Board recognised that the </w:t>
            </w:r>
            <w:r w:rsidR="002778A7">
              <w:rPr>
                <w:rFonts w:ascii="Arial" w:hAnsi="Arial" w:cs="Arial"/>
                <w:color w:val="000000" w:themeColor="text1"/>
                <w:sz w:val="22"/>
                <w:szCs w:val="22"/>
              </w:rPr>
              <w:t xml:space="preserve">meetings and approach </w:t>
            </w:r>
            <w:r w:rsidR="005E522E">
              <w:rPr>
                <w:rFonts w:ascii="Arial" w:hAnsi="Arial" w:cs="Arial"/>
                <w:color w:val="000000" w:themeColor="text1"/>
                <w:sz w:val="22"/>
                <w:szCs w:val="22"/>
              </w:rPr>
              <w:t>add</w:t>
            </w:r>
            <w:r w:rsidR="002778A7">
              <w:rPr>
                <w:rFonts w:ascii="Arial" w:hAnsi="Arial" w:cs="Arial"/>
                <w:color w:val="000000" w:themeColor="text1"/>
                <w:sz w:val="22"/>
                <w:szCs w:val="22"/>
              </w:rPr>
              <w:t xml:space="preserve"> value in the College’s continued approach to working with employers and stakeholders to </w:t>
            </w:r>
            <w:r w:rsidR="00F87387" w:rsidRPr="00F87387">
              <w:rPr>
                <w:rFonts w:ascii="Arial" w:hAnsi="Arial" w:cs="Arial"/>
                <w:color w:val="000000" w:themeColor="text1"/>
                <w:sz w:val="22"/>
                <w:szCs w:val="22"/>
              </w:rPr>
              <w:t xml:space="preserve">forge relationships that lead to greater opportunities for college students when they make their next steps in their career journeys. </w:t>
            </w:r>
            <w:r w:rsidR="002778A7">
              <w:rPr>
                <w:rFonts w:ascii="Arial" w:hAnsi="Arial" w:cs="Arial"/>
                <w:color w:val="000000" w:themeColor="text1"/>
                <w:sz w:val="22"/>
                <w:szCs w:val="22"/>
              </w:rPr>
              <w:t xml:space="preserve">Board asked, and it was confirmed by the Group Executive Director and newly appointed </w:t>
            </w:r>
            <w:r w:rsidR="00A11237" w:rsidRPr="00A11237">
              <w:rPr>
                <w:rFonts w:ascii="Arial" w:hAnsi="Arial" w:cs="Arial"/>
                <w:sz w:val="22"/>
                <w:szCs w:val="22"/>
              </w:rPr>
              <w:t>Vice Principal (</w:t>
            </w:r>
            <w:r w:rsidR="002778A7" w:rsidRPr="00A11237">
              <w:rPr>
                <w:rFonts w:ascii="Arial" w:hAnsi="Arial" w:cs="Arial"/>
                <w:sz w:val="22"/>
                <w:szCs w:val="22"/>
              </w:rPr>
              <w:t>Marketing and Brand Strategy</w:t>
            </w:r>
            <w:r w:rsidR="00A11237" w:rsidRPr="00A11237">
              <w:rPr>
                <w:rFonts w:ascii="Arial" w:hAnsi="Arial" w:cs="Arial"/>
                <w:sz w:val="22"/>
                <w:szCs w:val="22"/>
              </w:rPr>
              <w:t>)</w:t>
            </w:r>
            <w:r w:rsidR="00C44B62" w:rsidRPr="00A11237">
              <w:rPr>
                <w:rFonts w:ascii="Arial" w:hAnsi="Arial" w:cs="Arial"/>
                <w:sz w:val="22"/>
                <w:szCs w:val="22"/>
              </w:rPr>
              <w:t>,</w:t>
            </w:r>
            <w:r w:rsidR="002778A7" w:rsidRPr="002778A7">
              <w:rPr>
                <w:rFonts w:ascii="Arial" w:hAnsi="Arial" w:cs="Arial"/>
                <w:color w:val="000000" w:themeColor="text1"/>
                <w:sz w:val="22"/>
                <w:szCs w:val="22"/>
              </w:rPr>
              <w:t xml:space="preserve"> </w:t>
            </w:r>
            <w:r w:rsidR="002778A7">
              <w:rPr>
                <w:rFonts w:ascii="Arial" w:hAnsi="Arial" w:cs="Arial"/>
                <w:color w:val="000000" w:themeColor="text1"/>
                <w:sz w:val="22"/>
                <w:szCs w:val="22"/>
              </w:rPr>
              <w:t xml:space="preserve">that the approach is </w:t>
            </w:r>
            <w:r w:rsidR="009F3B5C">
              <w:rPr>
                <w:rFonts w:ascii="Arial" w:hAnsi="Arial" w:cs="Arial"/>
                <w:color w:val="000000" w:themeColor="text1"/>
                <w:sz w:val="22"/>
                <w:szCs w:val="22"/>
              </w:rPr>
              <w:t xml:space="preserve">both </w:t>
            </w:r>
            <w:r w:rsidR="002778A7">
              <w:rPr>
                <w:rFonts w:ascii="Arial" w:hAnsi="Arial" w:cs="Arial"/>
                <w:color w:val="000000" w:themeColor="text1"/>
                <w:sz w:val="22"/>
                <w:szCs w:val="22"/>
              </w:rPr>
              <w:t xml:space="preserve">informing </w:t>
            </w:r>
            <w:r w:rsidR="00F87387" w:rsidRPr="00F87387">
              <w:rPr>
                <w:rFonts w:ascii="Arial" w:hAnsi="Arial" w:cs="Arial"/>
                <w:color w:val="000000" w:themeColor="text1"/>
                <w:sz w:val="22"/>
                <w:szCs w:val="22"/>
              </w:rPr>
              <w:t>curriculu</w:t>
            </w:r>
            <w:r w:rsidR="009F3B5C">
              <w:rPr>
                <w:rFonts w:ascii="Arial" w:hAnsi="Arial" w:cs="Arial"/>
                <w:color w:val="000000" w:themeColor="text1"/>
                <w:sz w:val="22"/>
                <w:szCs w:val="22"/>
              </w:rPr>
              <w:t xml:space="preserve">m and </w:t>
            </w:r>
            <w:r w:rsidR="00A057CE">
              <w:rPr>
                <w:rFonts w:ascii="Arial" w:hAnsi="Arial" w:cs="Arial"/>
                <w:color w:val="000000" w:themeColor="text1"/>
                <w:sz w:val="22"/>
                <w:szCs w:val="22"/>
              </w:rPr>
              <w:t xml:space="preserve">evidencing how the College is </w:t>
            </w:r>
            <w:r w:rsidR="00F87387" w:rsidRPr="00F87387">
              <w:rPr>
                <w:rFonts w:ascii="Arial" w:hAnsi="Arial" w:cs="Arial"/>
                <w:color w:val="000000" w:themeColor="text1"/>
                <w:sz w:val="22"/>
                <w:szCs w:val="22"/>
              </w:rPr>
              <w:t>responding to local and regional skills needs</w:t>
            </w:r>
            <w:r w:rsidR="00A057CE">
              <w:rPr>
                <w:rFonts w:ascii="Arial" w:hAnsi="Arial" w:cs="Arial"/>
                <w:color w:val="000000" w:themeColor="text1"/>
                <w:sz w:val="22"/>
                <w:szCs w:val="22"/>
              </w:rPr>
              <w:t>, as well as supporting development of a</w:t>
            </w:r>
            <w:r w:rsidR="00F87387" w:rsidRPr="00F87387">
              <w:rPr>
                <w:rFonts w:ascii="Arial" w:hAnsi="Arial" w:cs="Arial"/>
                <w:color w:val="000000" w:themeColor="text1"/>
                <w:sz w:val="22"/>
                <w:szCs w:val="22"/>
              </w:rPr>
              <w:t xml:space="preserve"> distinct employer focused technical skills brand that will set the College apart from its competitors.</w:t>
            </w:r>
          </w:p>
          <w:p w14:paraId="506B6398" w14:textId="77777777" w:rsidR="00F87387" w:rsidRPr="00F87387" w:rsidRDefault="00F87387" w:rsidP="00F87387">
            <w:pPr>
              <w:rPr>
                <w:rFonts w:ascii="Arial" w:hAnsi="Arial" w:cs="Arial"/>
                <w:color w:val="000000" w:themeColor="text1"/>
                <w:sz w:val="22"/>
                <w:szCs w:val="22"/>
              </w:rPr>
            </w:pPr>
          </w:p>
          <w:p w14:paraId="6774E477" w14:textId="283F74AA" w:rsidR="009F3B5C" w:rsidRDefault="002F78DB" w:rsidP="00F87387">
            <w:pPr>
              <w:rPr>
                <w:rFonts w:ascii="Arial" w:hAnsi="Arial" w:cs="Arial"/>
                <w:color w:val="000000" w:themeColor="text1"/>
                <w:sz w:val="22"/>
                <w:szCs w:val="22"/>
              </w:rPr>
            </w:pPr>
            <w:r>
              <w:rPr>
                <w:rFonts w:ascii="Arial" w:hAnsi="Arial" w:cs="Arial"/>
                <w:color w:val="000000" w:themeColor="text1"/>
                <w:sz w:val="22"/>
                <w:szCs w:val="22"/>
              </w:rPr>
              <w:t xml:space="preserve">Board noted the appointment of a new </w:t>
            </w:r>
            <w:r w:rsidR="00F87387" w:rsidRPr="00F87387">
              <w:rPr>
                <w:rFonts w:ascii="Arial" w:hAnsi="Arial" w:cs="Arial"/>
                <w:color w:val="000000" w:themeColor="text1"/>
                <w:sz w:val="22"/>
                <w:szCs w:val="22"/>
              </w:rPr>
              <w:t>Director of Engineering, Construction and Motor Vehicle</w:t>
            </w:r>
            <w:r>
              <w:rPr>
                <w:rFonts w:ascii="Arial" w:hAnsi="Arial" w:cs="Arial"/>
                <w:color w:val="000000" w:themeColor="text1"/>
                <w:sz w:val="22"/>
                <w:szCs w:val="22"/>
              </w:rPr>
              <w:t xml:space="preserve">, and their responsibility for alignment of the </w:t>
            </w:r>
            <w:r w:rsidR="00F87387" w:rsidRPr="00F87387">
              <w:rPr>
                <w:rFonts w:ascii="Arial" w:hAnsi="Arial" w:cs="Arial"/>
                <w:color w:val="000000" w:themeColor="text1"/>
                <w:sz w:val="22"/>
                <w:szCs w:val="22"/>
              </w:rPr>
              <w:t xml:space="preserve">curriculum to meet </w:t>
            </w:r>
            <w:r>
              <w:rPr>
                <w:rFonts w:ascii="Arial" w:hAnsi="Arial" w:cs="Arial"/>
                <w:color w:val="000000" w:themeColor="text1"/>
                <w:sz w:val="22"/>
                <w:szCs w:val="22"/>
              </w:rPr>
              <w:t xml:space="preserve">employer needs and support the highest student satisfaction and best experience – with the testing of this </w:t>
            </w:r>
            <w:r w:rsidR="00C44B62">
              <w:rPr>
                <w:rFonts w:ascii="Arial" w:hAnsi="Arial" w:cs="Arial"/>
                <w:color w:val="000000" w:themeColor="text1"/>
                <w:sz w:val="22"/>
                <w:szCs w:val="22"/>
              </w:rPr>
              <w:t xml:space="preserve">‘sectoral’ </w:t>
            </w:r>
            <w:r>
              <w:rPr>
                <w:rFonts w:ascii="Arial" w:hAnsi="Arial" w:cs="Arial"/>
                <w:color w:val="000000" w:themeColor="text1"/>
                <w:sz w:val="22"/>
                <w:szCs w:val="22"/>
              </w:rPr>
              <w:t>approach</w:t>
            </w:r>
            <w:r w:rsidR="00205305">
              <w:rPr>
                <w:rFonts w:ascii="Arial" w:hAnsi="Arial" w:cs="Arial"/>
                <w:color w:val="000000" w:themeColor="text1"/>
                <w:sz w:val="22"/>
                <w:szCs w:val="22"/>
              </w:rPr>
              <w:t xml:space="preserve"> being considered, and possible further re-alignment of curriculum teams to growth sectors considered. The introduction of </w:t>
            </w:r>
            <w:r w:rsidR="00205305" w:rsidRPr="00F87387">
              <w:rPr>
                <w:rFonts w:ascii="Arial" w:hAnsi="Arial" w:cs="Arial"/>
                <w:color w:val="000000" w:themeColor="text1"/>
                <w:sz w:val="22"/>
                <w:szCs w:val="22"/>
              </w:rPr>
              <w:t>Curriculum Finance Review (CFR) Meetings</w:t>
            </w:r>
            <w:r w:rsidR="00205305">
              <w:rPr>
                <w:rFonts w:ascii="Arial" w:hAnsi="Arial" w:cs="Arial"/>
                <w:color w:val="000000" w:themeColor="text1"/>
                <w:sz w:val="22"/>
                <w:szCs w:val="22"/>
              </w:rPr>
              <w:t xml:space="preserve"> was welcomed by the Board, supporting further alignment between curriculum planning and delivery with the College’s financial wellbeing.</w:t>
            </w:r>
            <w:r w:rsidR="008D1655">
              <w:rPr>
                <w:rFonts w:ascii="Arial" w:hAnsi="Arial" w:cs="Arial"/>
                <w:color w:val="000000" w:themeColor="text1"/>
                <w:sz w:val="22"/>
                <w:szCs w:val="22"/>
              </w:rPr>
              <w:t xml:space="preserve"> Board received an update on staff’s view of these, which was positive, and th</w:t>
            </w:r>
            <w:r w:rsidR="0004343C">
              <w:rPr>
                <w:rFonts w:ascii="Arial" w:hAnsi="Arial" w:cs="Arial"/>
                <w:color w:val="000000" w:themeColor="text1"/>
                <w:sz w:val="22"/>
                <w:szCs w:val="22"/>
              </w:rPr>
              <w:t xml:space="preserve">e introduction of </w:t>
            </w:r>
            <w:r w:rsidR="00E75410">
              <w:rPr>
                <w:rFonts w:ascii="Arial" w:hAnsi="Arial" w:cs="Arial"/>
                <w:color w:val="000000" w:themeColor="text1"/>
                <w:sz w:val="22"/>
                <w:szCs w:val="22"/>
              </w:rPr>
              <w:t xml:space="preserve">recruitment targets for individual curriculum areas in line with the KPIs agreed with the Board and priority ambition for ‘good </w:t>
            </w:r>
            <w:r w:rsidR="005E522E">
              <w:rPr>
                <w:rFonts w:ascii="Arial" w:hAnsi="Arial" w:cs="Arial"/>
                <w:color w:val="000000" w:themeColor="text1"/>
                <w:sz w:val="22"/>
                <w:szCs w:val="22"/>
              </w:rPr>
              <w:t>growth’. The</w:t>
            </w:r>
            <w:r w:rsidR="00205305">
              <w:rPr>
                <w:rFonts w:ascii="Arial" w:hAnsi="Arial" w:cs="Arial"/>
                <w:color w:val="000000" w:themeColor="text1"/>
                <w:sz w:val="22"/>
                <w:szCs w:val="22"/>
              </w:rPr>
              <w:t xml:space="preserve"> introduction of a single ‘employer engagement’ team under Andrew Dewhurst’s leadership was </w:t>
            </w:r>
            <w:r w:rsidR="00D13357">
              <w:rPr>
                <w:rFonts w:ascii="Arial" w:hAnsi="Arial" w:cs="Arial"/>
                <w:color w:val="000000" w:themeColor="text1"/>
                <w:sz w:val="22"/>
                <w:szCs w:val="22"/>
              </w:rPr>
              <w:t>also welcomed</w:t>
            </w:r>
            <w:r w:rsidR="009F3B5C">
              <w:rPr>
                <w:rFonts w:ascii="Arial" w:hAnsi="Arial" w:cs="Arial"/>
                <w:color w:val="000000" w:themeColor="text1"/>
                <w:sz w:val="22"/>
                <w:szCs w:val="22"/>
              </w:rPr>
              <w:t xml:space="preserve">, along with </w:t>
            </w:r>
            <w:r w:rsidR="00C44B62">
              <w:rPr>
                <w:rFonts w:ascii="Arial" w:hAnsi="Arial" w:cs="Arial"/>
                <w:color w:val="000000" w:themeColor="text1"/>
                <w:sz w:val="22"/>
                <w:szCs w:val="22"/>
              </w:rPr>
              <w:t>the introduction of a</w:t>
            </w:r>
            <w:r w:rsidR="009F3B5C">
              <w:rPr>
                <w:rFonts w:ascii="Arial" w:hAnsi="Arial" w:cs="Arial"/>
                <w:color w:val="000000" w:themeColor="text1"/>
                <w:sz w:val="22"/>
                <w:szCs w:val="22"/>
              </w:rPr>
              <w:t xml:space="preserve"> new ‘Planner’ to monitor and manage progress and impact in this area.</w:t>
            </w:r>
          </w:p>
          <w:p w14:paraId="26D13522" w14:textId="77777777" w:rsidR="009F3B5C" w:rsidRDefault="009F3B5C" w:rsidP="00F87387">
            <w:pPr>
              <w:rPr>
                <w:rFonts w:ascii="Arial" w:hAnsi="Arial" w:cs="Arial"/>
                <w:color w:val="000000" w:themeColor="text1"/>
                <w:sz w:val="22"/>
                <w:szCs w:val="22"/>
              </w:rPr>
            </w:pPr>
          </w:p>
          <w:p w14:paraId="0B08132B" w14:textId="3795B015" w:rsidR="00CC43A3" w:rsidRDefault="009F3B5C" w:rsidP="00CA2A3B">
            <w:pPr>
              <w:rPr>
                <w:rFonts w:ascii="Arial" w:hAnsi="Arial" w:cs="Arial"/>
                <w:color w:val="000000" w:themeColor="text1"/>
                <w:sz w:val="22"/>
                <w:szCs w:val="22"/>
              </w:rPr>
            </w:pPr>
            <w:r>
              <w:rPr>
                <w:rFonts w:ascii="Arial" w:hAnsi="Arial" w:cs="Arial"/>
                <w:color w:val="000000" w:themeColor="text1"/>
                <w:sz w:val="22"/>
                <w:szCs w:val="22"/>
              </w:rPr>
              <w:t xml:space="preserve">Board asked if our </w:t>
            </w:r>
            <w:r w:rsidR="00C44B62">
              <w:rPr>
                <w:rFonts w:ascii="Arial" w:hAnsi="Arial" w:cs="Arial"/>
                <w:color w:val="000000" w:themeColor="text1"/>
                <w:sz w:val="22"/>
                <w:szCs w:val="22"/>
              </w:rPr>
              <w:t xml:space="preserve">Group’s </w:t>
            </w:r>
            <w:r>
              <w:rPr>
                <w:rFonts w:ascii="Arial" w:hAnsi="Arial" w:cs="Arial"/>
                <w:color w:val="000000" w:themeColor="text1"/>
                <w:sz w:val="22"/>
                <w:szCs w:val="22"/>
              </w:rPr>
              <w:t xml:space="preserve">approach </w:t>
            </w:r>
            <w:r w:rsidR="00C44B62">
              <w:rPr>
                <w:rFonts w:ascii="Arial" w:hAnsi="Arial" w:cs="Arial"/>
                <w:color w:val="000000" w:themeColor="text1"/>
                <w:sz w:val="22"/>
                <w:szCs w:val="22"/>
              </w:rPr>
              <w:t xml:space="preserve">in this area </w:t>
            </w:r>
            <w:r>
              <w:rPr>
                <w:rFonts w:ascii="Arial" w:hAnsi="Arial" w:cs="Arial"/>
                <w:color w:val="000000" w:themeColor="text1"/>
                <w:sz w:val="22"/>
                <w:szCs w:val="22"/>
              </w:rPr>
              <w:t xml:space="preserve">would flex given an upcoming general election, and leadership term explained that the approach would flex depending on new or refocused national </w:t>
            </w:r>
            <w:r w:rsidR="00C44B62">
              <w:rPr>
                <w:rFonts w:ascii="Arial" w:hAnsi="Arial" w:cs="Arial"/>
                <w:color w:val="000000" w:themeColor="text1"/>
                <w:sz w:val="22"/>
                <w:szCs w:val="22"/>
              </w:rPr>
              <w:t>s</w:t>
            </w:r>
            <w:r>
              <w:rPr>
                <w:rFonts w:ascii="Arial" w:hAnsi="Arial" w:cs="Arial"/>
                <w:color w:val="000000" w:themeColor="text1"/>
                <w:sz w:val="22"/>
                <w:szCs w:val="22"/>
              </w:rPr>
              <w:t>kill priorities, however local demand and needs would be unlikely to change in the short-term</w:t>
            </w:r>
            <w:r w:rsidR="00C44B62">
              <w:rPr>
                <w:rFonts w:ascii="Arial" w:hAnsi="Arial" w:cs="Arial"/>
                <w:color w:val="000000" w:themeColor="text1"/>
                <w:sz w:val="22"/>
                <w:szCs w:val="22"/>
              </w:rPr>
              <w:t>, and the current strategy was based on a robust evidence base</w:t>
            </w:r>
            <w:r>
              <w:rPr>
                <w:rFonts w:ascii="Arial" w:hAnsi="Arial" w:cs="Arial"/>
                <w:color w:val="000000" w:themeColor="text1"/>
                <w:sz w:val="22"/>
                <w:szCs w:val="22"/>
              </w:rPr>
              <w:t xml:space="preserve">. </w:t>
            </w:r>
            <w:r w:rsidR="00CC43A3">
              <w:rPr>
                <w:rFonts w:ascii="Arial" w:hAnsi="Arial" w:cs="Arial"/>
                <w:color w:val="000000" w:themeColor="text1"/>
                <w:sz w:val="22"/>
                <w:szCs w:val="22"/>
              </w:rPr>
              <w:t xml:space="preserve">Consideration was given to the impact and opportunities through curriculum reforms in key areas of the Colleges existing or developing curriculum offer. Board were keen to understand how our approach is responsive while achieving co-investment and ‘buy in’ so we work in </w:t>
            </w:r>
            <w:r w:rsidR="007C2DFB">
              <w:rPr>
                <w:rFonts w:ascii="Arial" w:hAnsi="Arial" w:cs="Arial"/>
                <w:color w:val="000000" w:themeColor="text1"/>
                <w:sz w:val="22"/>
                <w:szCs w:val="22"/>
              </w:rPr>
              <w:t xml:space="preserve">true </w:t>
            </w:r>
            <w:r w:rsidR="00CC43A3">
              <w:rPr>
                <w:rFonts w:ascii="Arial" w:hAnsi="Arial" w:cs="Arial"/>
                <w:color w:val="000000" w:themeColor="text1"/>
                <w:sz w:val="22"/>
                <w:szCs w:val="22"/>
              </w:rPr>
              <w:t>partnership so there is clear input from employers on their needs and expectations.</w:t>
            </w:r>
            <w:r w:rsidR="007C2DFB">
              <w:rPr>
                <w:rFonts w:ascii="Arial" w:hAnsi="Arial" w:cs="Arial"/>
                <w:color w:val="000000" w:themeColor="text1"/>
                <w:sz w:val="22"/>
                <w:szCs w:val="22"/>
              </w:rPr>
              <w:t xml:space="preserve"> Examples were given in relation to cyber-security, </w:t>
            </w:r>
            <w:r w:rsidR="008D1655">
              <w:rPr>
                <w:rFonts w:ascii="Arial" w:hAnsi="Arial" w:cs="Arial"/>
                <w:color w:val="000000" w:themeColor="text1"/>
                <w:sz w:val="22"/>
                <w:szCs w:val="22"/>
              </w:rPr>
              <w:t>development of a ‘talent pipeline’ with key employers, work to position our Group as the ‘College of choice</w:t>
            </w:r>
            <w:r w:rsidR="00C44B62">
              <w:rPr>
                <w:rFonts w:ascii="Arial" w:hAnsi="Arial" w:cs="Arial"/>
                <w:color w:val="000000" w:themeColor="text1"/>
                <w:sz w:val="22"/>
                <w:szCs w:val="22"/>
              </w:rPr>
              <w:t>’</w:t>
            </w:r>
            <w:r w:rsidR="008D1655">
              <w:rPr>
                <w:rFonts w:ascii="Arial" w:hAnsi="Arial" w:cs="Arial"/>
                <w:color w:val="000000" w:themeColor="text1"/>
                <w:sz w:val="22"/>
                <w:szCs w:val="22"/>
              </w:rPr>
              <w:t xml:space="preserve"> for employers with a clear and differentiated offer</w:t>
            </w:r>
            <w:r w:rsidR="00C44B62">
              <w:rPr>
                <w:rFonts w:ascii="Arial" w:hAnsi="Arial" w:cs="Arial"/>
                <w:color w:val="000000" w:themeColor="text1"/>
                <w:sz w:val="22"/>
                <w:szCs w:val="22"/>
              </w:rPr>
              <w:t>.</w:t>
            </w:r>
          </w:p>
          <w:p w14:paraId="1598E47B" w14:textId="77777777" w:rsidR="00CC43A3" w:rsidRDefault="00CC43A3" w:rsidP="00CA2A3B">
            <w:pPr>
              <w:rPr>
                <w:rFonts w:ascii="Arial" w:hAnsi="Arial" w:cs="Arial"/>
                <w:color w:val="000000" w:themeColor="text1"/>
                <w:sz w:val="22"/>
                <w:szCs w:val="22"/>
              </w:rPr>
            </w:pPr>
          </w:p>
          <w:p w14:paraId="49D02E26" w14:textId="3B5226BD" w:rsidR="005C6426" w:rsidRDefault="00110923" w:rsidP="00CA2A3B">
            <w:pPr>
              <w:rPr>
                <w:rFonts w:ascii="Arial" w:hAnsi="Arial" w:cs="Arial"/>
                <w:color w:val="000000" w:themeColor="text1"/>
                <w:sz w:val="22"/>
                <w:szCs w:val="22"/>
              </w:rPr>
            </w:pPr>
            <w:r>
              <w:rPr>
                <w:rFonts w:ascii="Arial" w:hAnsi="Arial" w:cs="Arial"/>
                <w:color w:val="000000" w:themeColor="text1"/>
                <w:sz w:val="22"/>
                <w:szCs w:val="22"/>
              </w:rPr>
              <w:t>The Board thanked the Deputy Principal and Group Executive Director for the report and update, and expressed their satisfaction at the approach in place. The value of opportunities for the Board to directly engage with employers was recognised moving forward</w:t>
            </w:r>
            <w:r w:rsidR="00C44B62">
              <w:rPr>
                <w:rFonts w:ascii="Arial" w:hAnsi="Arial" w:cs="Arial"/>
                <w:color w:val="000000" w:themeColor="text1"/>
                <w:sz w:val="22"/>
                <w:szCs w:val="22"/>
              </w:rPr>
              <w:t xml:space="preserve"> and is being programmed in</w:t>
            </w:r>
            <w:r>
              <w:rPr>
                <w:rFonts w:ascii="Arial" w:hAnsi="Arial" w:cs="Arial"/>
                <w:color w:val="000000" w:themeColor="text1"/>
                <w:sz w:val="22"/>
                <w:szCs w:val="22"/>
              </w:rPr>
              <w:t xml:space="preserve">, such as Board members having attended the Strategic Review roundtable events in the previous term. </w:t>
            </w:r>
          </w:p>
          <w:p w14:paraId="2E6E1029" w14:textId="1A05630A" w:rsidR="00CA2A3B" w:rsidRPr="001400CC" w:rsidRDefault="00CA2A3B" w:rsidP="00280967">
            <w:pPr>
              <w:rPr>
                <w:rFonts w:ascii="Arial" w:hAnsi="Arial" w:cs="Arial"/>
                <w:color w:val="000000" w:themeColor="text1"/>
                <w:sz w:val="22"/>
                <w:szCs w:val="22"/>
              </w:rPr>
            </w:pPr>
          </w:p>
          <w:p w14:paraId="6668516C" w14:textId="4D147299" w:rsidR="009D5656" w:rsidRPr="001400CC" w:rsidRDefault="009D5656" w:rsidP="009D5656">
            <w:pPr>
              <w:rPr>
                <w:rFonts w:ascii="Arial" w:hAnsi="Arial" w:cs="Arial"/>
                <w:b/>
                <w:color w:val="000000" w:themeColor="text1"/>
                <w:sz w:val="22"/>
                <w:szCs w:val="22"/>
              </w:rPr>
            </w:pPr>
            <w:r w:rsidRPr="001400CC">
              <w:rPr>
                <w:rFonts w:ascii="Arial" w:hAnsi="Arial" w:cs="Arial"/>
                <w:b/>
                <w:color w:val="000000" w:themeColor="text1"/>
                <w:sz w:val="22"/>
                <w:szCs w:val="22"/>
                <w:u w:val="single"/>
              </w:rPr>
              <w:t>Resolved:</w:t>
            </w:r>
            <w:r w:rsidRPr="001400CC">
              <w:rPr>
                <w:rFonts w:ascii="Arial" w:hAnsi="Arial" w:cs="Arial"/>
                <w:b/>
                <w:color w:val="000000" w:themeColor="text1"/>
                <w:sz w:val="22"/>
                <w:szCs w:val="22"/>
              </w:rPr>
              <w:t xml:space="preserve"> That the Board of Corporation </w:t>
            </w:r>
            <w:r w:rsidR="00110923">
              <w:rPr>
                <w:rFonts w:ascii="Arial" w:hAnsi="Arial" w:cs="Arial"/>
                <w:b/>
                <w:color w:val="000000" w:themeColor="text1"/>
                <w:sz w:val="22"/>
                <w:szCs w:val="22"/>
              </w:rPr>
              <w:t>receive the report and note its content</w:t>
            </w:r>
          </w:p>
          <w:p w14:paraId="5B07F609" w14:textId="77777777" w:rsidR="00D32AA5" w:rsidRPr="001400CC" w:rsidRDefault="00D32AA5" w:rsidP="00280967">
            <w:pPr>
              <w:rPr>
                <w:rFonts w:ascii="Arial" w:hAnsi="Arial" w:cs="Arial"/>
                <w:b/>
                <w:color w:val="000000" w:themeColor="text1"/>
                <w:sz w:val="22"/>
                <w:szCs w:val="22"/>
                <w:u w:val="single"/>
              </w:rPr>
            </w:pPr>
          </w:p>
          <w:p w14:paraId="7EF54F03" w14:textId="68562CF0" w:rsidR="002C1CEB" w:rsidRPr="00E46C1E" w:rsidRDefault="002C1CEB" w:rsidP="00E46C1E">
            <w:pPr>
              <w:jc w:val="both"/>
              <w:rPr>
                <w:rFonts w:ascii="Arial" w:hAnsi="Arial" w:cs="Arial"/>
                <w:b/>
                <w:color w:val="000000" w:themeColor="text1"/>
                <w:u w:val="single"/>
              </w:rPr>
            </w:pPr>
          </w:p>
        </w:tc>
      </w:tr>
      <w:tr w:rsidR="00E50EB1" w14:paraId="4BCA2F78" w14:textId="77777777" w:rsidTr="005C7422">
        <w:trPr>
          <w:trHeight w:val="498"/>
        </w:trPr>
        <w:tc>
          <w:tcPr>
            <w:tcW w:w="1242" w:type="dxa"/>
            <w:vMerge w:val="restart"/>
            <w:shd w:val="clear" w:color="auto" w:fill="FFFFFF" w:themeFill="background1"/>
          </w:tcPr>
          <w:p w14:paraId="365EC6CC" w14:textId="77BBABA9" w:rsidR="00C21532" w:rsidRPr="00C21532" w:rsidRDefault="0044025C" w:rsidP="00280967">
            <w:pPr>
              <w:rPr>
                <w:rFonts w:ascii="Arial" w:hAnsi="Arial" w:cs="Arial"/>
                <w:b/>
                <w:color w:val="000000" w:themeColor="text1"/>
                <w:sz w:val="22"/>
                <w:szCs w:val="22"/>
              </w:rPr>
            </w:pPr>
            <w:r>
              <w:rPr>
                <w:rFonts w:ascii="Arial" w:hAnsi="Arial" w:cs="Arial"/>
                <w:b/>
                <w:color w:val="000000" w:themeColor="text1"/>
                <w:sz w:val="22"/>
                <w:szCs w:val="22"/>
              </w:rPr>
              <w:lastRenderedPageBreak/>
              <w:t xml:space="preserve">Item </w:t>
            </w:r>
            <w:r w:rsidR="005C7422">
              <w:rPr>
                <w:rFonts w:ascii="Arial" w:hAnsi="Arial" w:cs="Arial"/>
                <w:b/>
                <w:color w:val="000000" w:themeColor="text1"/>
                <w:sz w:val="22"/>
                <w:szCs w:val="22"/>
              </w:rPr>
              <w:t>5</w:t>
            </w:r>
            <w:r w:rsidRPr="00C21532">
              <w:rPr>
                <w:rFonts w:ascii="Arial" w:hAnsi="Arial" w:cs="Arial"/>
                <w:b/>
                <w:color w:val="000000" w:themeColor="text1"/>
                <w:sz w:val="22"/>
                <w:szCs w:val="22"/>
              </w:rPr>
              <w:t>.</w:t>
            </w:r>
          </w:p>
        </w:tc>
        <w:tc>
          <w:tcPr>
            <w:tcW w:w="9385" w:type="dxa"/>
            <w:shd w:val="clear" w:color="auto" w:fill="FFFFFF" w:themeFill="background1"/>
          </w:tcPr>
          <w:p w14:paraId="6CFD4843" w14:textId="0B2138C5" w:rsidR="00C21532" w:rsidRPr="00C21532" w:rsidRDefault="00173893"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Items to Receive/Note/Approve</w:t>
            </w:r>
          </w:p>
        </w:tc>
      </w:tr>
      <w:tr w:rsidR="00E50EB1" w14:paraId="0D15094C" w14:textId="77777777" w:rsidTr="005C7422">
        <w:trPr>
          <w:trHeight w:val="498"/>
        </w:trPr>
        <w:tc>
          <w:tcPr>
            <w:tcW w:w="1242" w:type="dxa"/>
            <w:vMerge/>
            <w:tcBorders>
              <w:bottom w:val="nil"/>
            </w:tcBorders>
            <w:shd w:val="clear" w:color="auto" w:fill="FFFFFF" w:themeFill="background1"/>
          </w:tcPr>
          <w:p w14:paraId="268BF59F" w14:textId="77777777" w:rsidR="00C21532" w:rsidRDefault="00C21532" w:rsidP="00280967">
            <w:pPr>
              <w:rPr>
                <w:rFonts w:ascii="Arial" w:hAnsi="Arial" w:cs="Arial"/>
                <w:b/>
                <w:color w:val="000000" w:themeColor="text1"/>
                <w:sz w:val="22"/>
                <w:szCs w:val="22"/>
              </w:rPr>
            </w:pPr>
          </w:p>
        </w:tc>
        <w:tc>
          <w:tcPr>
            <w:tcW w:w="9385" w:type="dxa"/>
            <w:shd w:val="clear" w:color="auto" w:fill="FFFFFF" w:themeFill="background1"/>
          </w:tcPr>
          <w:p w14:paraId="1D13C877" w14:textId="77777777" w:rsidR="005C7422" w:rsidRDefault="005C7422" w:rsidP="00B37A4F">
            <w:pPr>
              <w:rPr>
                <w:rFonts w:ascii="Arial" w:hAnsi="Arial" w:cs="Arial"/>
                <w:b/>
                <w:sz w:val="22"/>
                <w:szCs w:val="22"/>
              </w:rPr>
            </w:pPr>
          </w:p>
          <w:p w14:paraId="6B92229F" w14:textId="77777777" w:rsidR="00E14D1B" w:rsidRPr="00AB7D92" w:rsidRDefault="00E14D1B" w:rsidP="00E14D1B">
            <w:pPr>
              <w:rPr>
                <w:rFonts w:ascii="Arial" w:hAnsi="Arial" w:cs="Arial"/>
                <w:b/>
                <w:sz w:val="22"/>
                <w:szCs w:val="22"/>
                <w:u w:val="single"/>
              </w:rPr>
            </w:pPr>
            <w:r w:rsidRPr="00AB7D92">
              <w:rPr>
                <w:rFonts w:ascii="Arial" w:hAnsi="Arial" w:cs="Arial"/>
                <w:b/>
                <w:sz w:val="22"/>
                <w:szCs w:val="22"/>
                <w:u w:val="single"/>
              </w:rPr>
              <w:t>5.1 Strategic Finance Report (inc. Pay Award Recommendation/Confirmation</w:t>
            </w:r>
          </w:p>
          <w:p w14:paraId="60470D25" w14:textId="77777777" w:rsidR="00E14D1B" w:rsidRPr="00AB7D92" w:rsidRDefault="00E14D1B" w:rsidP="00E14D1B">
            <w:pPr>
              <w:rPr>
                <w:rFonts w:ascii="Arial" w:hAnsi="Arial" w:cs="Arial"/>
                <w:i/>
                <w:sz w:val="22"/>
                <w:szCs w:val="22"/>
              </w:rPr>
            </w:pPr>
            <w:r w:rsidRPr="00AB7D92">
              <w:rPr>
                <w:rFonts w:ascii="Arial" w:hAnsi="Arial" w:cs="Arial"/>
                <w:i/>
                <w:sz w:val="22"/>
                <w:szCs w:val="22"/>
              </w:rPr>
              <w:t>Submitted: Report (circulated in meeting papers)</w:t>
            </w:r>
          </w:p>
          <w:p w14:paraId="20D02720" w14:textId="77777777" w:rsidR="00E14D1B" w:rsidRPr="00AB7D92" w:rsidRDefault="00E14D1B" w:rsidP="00E14D1B">
            <w:pPr>
              <w:rPr>
                <w:rFonts w:ascii="Arial" w:hAnsi="Arial" w:cs="Arial"/>
                <w:sz w:val="22"/>
                <w:szCs w:val="22"/>
              </w:rPr>
            </w:pPr>
          </w:p>
          <w:p w14:paraId="6C79B291" w14:textId="0CF2972E" w:rsidR="00E14D1B" w:rsidRDefault="00E14D1B" w:rsidP="00E14D1B">
            <w:pPr>
              <w:rPr>
                <w:rFonts w:ascii="Arial" w:hAnsi="Arial" w:cs="Arial"/>
                <w:sz w:val="22"/>
                <w:szCs w:val="22"/>
              </w:rPr>
            </w:pPr>
            <w:r w:rsidRPr="00AB7D92">
              <w:rPr>
                <w:rFonts w:ascii="Arial" w:hAnsi="Arial" w:cs="Arial"/>
                <w:sz w:val="22"/>
                <w:szCs w:val="22"/>
              </w:rPr>
              <w:t>David Rothwell (Deputy Principal – Finance and Resources) presented the report for Board consideration</w:t>
            </w:r>
            <w:r w:rsidR="007F5F8A" w:rsidRPr="00AB7D92">
              <w:rPr>
                <w:rFonts w:ascii="Arial" w:hAnsi="Arial" w:cs="Arial"/>
                <w:sz w:val="22"/>
                <w:szCs w:val="22"/>
              </w:rPr>
              <w:t xml:space="preserve">, updating on the financial performance and position of the College and pay </w:t>
            </w:r>
            <w:r w:rsidR="007F5F8A" w:rsidRPr="00AB7D92">
              <w:rPr>
                <w:rFonts w:ascii="Arial" w:hAnsi="Arial" w:cs="Arial"/>
                <w:sz w:val="22"/>
                <w:szCs w:val="22"/>
              </w:rPr>
              <w:lastRenderedPageBreak/>
              <w:t>award for 2023/24</w:t>
            </w:r>
            <w:r w:rsidR="00526075" w:rsidRPr="00AB7D92">
              <w:rPr>
                <w:rFonts w:ascii="Arial" w:hAnsi="Arial" w:cs="Arial"/>
                <w:sz w:val="22"/>
                <w:szCs w:val="22"/>
              </w:rPr>
              <w:t>.</w:t>
            </w:r>
            <w:r w:rsidR="00AB7D92">
              <w:rPr>
                <w:rFonts w:ascii="Arial" w:hAnsi="Arial" w:cs="Arial"/>
                <w:sz w:val="22"/>
                <w:szCs w:val="22"/>
              </w:rPr>
              <w:t xml:space="preserve"> In relation to financial performance</w:t>
            </w:r>
            <w:r w:rsidR="00293439">
              <w:rPr>
                <w:rFonts w:ascii="Arial" w:hAnsi="Arial" w:cs="Arial"/>
                <w:sz w:val="22"/>
                <w:szCs w:val="22"/>
              </w:rPr>
              <w:t xml:space="preserve"> as at 31 October 2023 against the budget agreed by the Board in July 2023</w:t>
            </w:r>
            <w:r w:rsidR="00AB7D92">
              <w:rPr>
                <w:rFonts w:ascii="Arial" w:hAnsi="Arial" w:cs="Arial"/>
                <w:sz w:val="22"/>
                <w:szCs w:val="22"/>
              </w:rPr>
              <w:t xml:space="preserve">, </w:t>
            </w:r>
            <w:r w:rsidR="009A4BE7">
              <w:rPr>
                <w:rFonts w:ascii="Arial" w:hAnsi="Arial" w:cs="Arial"/>
                <w:sz w:val="22"/>
                <w:szCs w:val="22"/>
              </w:rPr>
              <w:t xml:space="preserve">the </w:t>
            </w:r>
            <w:r w:rsidR="00AB7D92">
              <w:rPr>
                <w:rFonts w:ascii="Arial" w:hAnsi="Arial" w:cs="Arial"/>
                <w:sz w:val="22"/>
                <w:szCs w:val="22"/>
              </w:rPr>
              <w:t xml:space="preserve">financial </w:t>
            </w:r>
            <w:r w:rsidRPr="001400CC">
              <w:rPr>
                <w:rFonts w:ascii="Arial" w:hAnsi="Arial" w:cs="Arial"/>
                <w:sz w:val="22"/>
                <w:szCs w:val="22"/>
              </w:rPr>
              <w:t xml:space="preserve">KPIs were confirmed </w:t>
            </w:r>
            <w:r w:rsidR="009A4BE7">
              <w:rPr>
                <w:rFonts w:ascii="Arial" w:hAnsi="Arial" w:cs="Arial"/>
                <w:sz w:val="22"/>
                <w:szCs w:val="22"/>
              </w:rPr>
              <w:t>and considered by the Board:</w:t>
            </w:r>
          </w:p>
          <w:p w14:paraId="13C44A82" w14:textId="77777777" w:rsidR="00E14D1B" w:rsidRDefault="00E14D1B" w:rsidP="00E14D1B">
            <w:pPr>
              <w:rPr>
                <w:rFonts w:ascii="Arial" w:hAnsi="Arial" w:cs="Arial"/>
                <w:sz w:val="22"/>
                <w:szCs w:val="22"/>
              </w:rPr>
            </w:pPr>
          </w:p>
          <w:p w14:paraId="6CBD4959" w14:textId="457D09A3" w:rsidR="00AB7D92" w:rsidRDefault="00AB7D92" w:rsidP="00E14D1B">
            <w:pPr>
              <w:rPr>
                <w:rFonts w:ascii="Arial" w:hAnsi="Arial" w:cs="Arial"/>
                <w:sz w:val="22"/>
                <w:szCs w:val="22"/>
              </w:rPr>
            </w:pPr>
          </w:p>
          <w:p w14:paraId="68E787C8" w14:textId="2C2F74FC" w:rsidR="00293439" w:rsidRDefault="00293439" w:rsidP="00E14D1B">
            <w:pPr>
              <w:rPr>
                <w:rFonts w:ascii="Arial" w:hAnsi="Arial" w:cs="Arial"/>
                <w:sz w:val="22"/>
                <w:szCs w:val="22"/>
              </w:rPr>
            </w:pPr>
            <w:r>
              <w:rPr>
                <w:noProof/>
              </w:rPr>
              <w:drawing>
                <wp:inline distT="0" distB="0" distL="0" distR="0" wp14:anchorId="33A7A178" wp14:editId="40EA3BBB">
                  <wp:extent cx="5822315" cy="3202305"/>
                  <wp:effectExtent l="0" t="0" r="6985"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2315" cy="3202305"/>
                          </a:xfrm>
                          <a:prstGeom prst="rect">
                            <a:avLst/>
                          </a:prstGeom>
                          <a:noFill/>
                          <a:ln>
                            <a:noFill/>
                          </a:ln>
                        </pic:spPr>
                      </pic:pic>
                    </a:graphicData>
                  </a:graphic>
                </wp:inline>
              </w:drawing>
            </w:r>
          </w:p>
          <w:p w14:paraId="5CCC4619" w14:textId="23AA0C51" w:rsidR="00293439" w:rsidRDefault="00293439" w:rsidP="00E14D1B">
            <w:pPr>
              <w:rPr>
                <w:rFonts w:ascii="Arial" w:hAnsi="Arial" w:cs="Arial"/>
                <w:sz w:val="22"/>
                <w:szCs w:val="22"/>
              </w:rPr>
            </w:pPr>
          </w:p>
          <w:p w14:paraId="5C1C0135" w14:textId="17DC3158" w:rsidR="0019372A" w:rsidRDefault="00293439" w:rsidP="00E14D1B">
            <w:pPr>
              <w:rPr>
                <w:rFonts w:ascii="Arial" w:hAnsi="Arial" w:cs="Arial"/>
                <w:sz w:val="22"/>
                <w:szCs w:val="22"/>
              </w:rPr>
            </w:pPr>
            <w:r>
              <w:rPr>
                <w:rFonts w:ascii="Arial" w:hAnsi="Arial" w:cs="Arial"/>
                <w:sz w:val="22"/>
                <w:szCs w:val="22"/>
              </w:rPr>
              <w:t>The Deputy Principal highlighted risks set out in the report</w:t>
            </w:r>
            <w:r w:rsidR="00DD0946">
              <w:rPr>
                <w:rFonts w:ascii="Arial" w:hAnsi="Arial" w:cs="Arial"/>
                <w:sz w:val="22"/>
                <w:szCs w:val="22"/>
              </w:rPr>
              <w:t xml:space="preserve"> for the Board’s awareness, and confirmed that a mid-year reforecast will be received for Board consideration at the February meeting. </w:t>
            </w:r>
            <w:r w:rsidR="00F3296E">
              <w:rPr>
                <w:rFonts w:ascii="Arial" w:hAnsi="Arial" w:cs="Arial"/>
                <w:sz w:val="22"/>
                <w:szCs w:val="22"/>
              </w:rPr>
              <w:t xml:space="preserve">Given the position of pay costs against income, Board asked if controls in place are effective and for the likely end of year position – with the Deputy Principal confirming </w:t>
            </w:r>
            <w:r w:rsidR="00AB0DAD">
              <w:rPr>
                <w:rFonts w:ascii="Arial" w:hAnsi="Arial" w:cs="Arial"/>
                <w:sz w:val="22"/>
                <w:szCs w:val="22"/>
              </w:rPr>
              <w:t xml:space="preserve">that the </w:t>
            </w:r>
            <w:r w:rsidR="00DD0946">
              <w:rPr>
                <w:rFonts w:ascii="Arial" w:hAnsi="Arial" w:cs="Arial"/>
                <w:sz w:val="22"/>
                <w:szCs w:val="22"/>
              </w:rPr>
              <w:t xml:space="preserve">staff costs in relation to </w:t>
            </w:r>
            <w:r w:rsidR="00F3296E" w:rsidRPr="00F3296E">
              <w:rPr>
                <w:rFonts w:ascii="Arial" w:hAnsi="Arial" w:cs="Arial"/>
                <w:sz w:val="22"/>
                <w:szCs w:val="22"/>
              </w:rPr>
              <w:t>the pay costs ratio target of &lt;/= 70% is now at risk</w:t>
            </w:r>
            <w:r w:rsidR="00F44A6F">
              <w:rPr>
                <w:rFonts w:ascii="Arial" w:hAnsi="Arial" w:cs="Arial"/>
                <w:sz w:val="22"/>
                <w:szCs w:val="22"/>
              </w:rPr>
              <w:t xml:space="preserve">, however the </w:t>
            </w:r>
            <w:r w:rsidR="0019372A">
              <w:rPr>
                <w:rFonts w:ascii="Arial" w:hAnsi="Arial" w:cs="Arial"/>
                <w:sz w:val="22"/>
                <w:szCs w:val="22"/>
              </w:rPr>
              <w:t>overall budget target remains achievable and solvency indicators remain healthy.</w:t>
            </w:r>
            <w:r w:rsidR="00D53FF8">
              <w:rPr>
                <w:rFonts w:ascii="Arial" w:hAnsi="Arial" w:cs="Arial"/>
                <w:sz w:val="22"/>
                <w:szCs w:val="22"/>
              </w:rPr>
              <w:t xml:space="preserve"> This will be closely reviewed by the Board at the mid-year position.</w:t>
            </w:r>
          </w:p>
          <w:p w14:paraId="49E67F70" w14:textId="4BBF33F5" w:rsidR="0019372A" w:rsidRDefault="0019372A" w:rsidP="00E14D1B">
            <w:pPr>
              <w:rPr>
                <w:rFonts w:ascii="Arial" w:hAnsi="Arial" w:cs="Arial"/>
                <w:sz w:val="22"/>
                <w:szCs w:val="22"/>
              </w:rPr>
            </w:pPr>
          </w:p>
          <w:p w14:paraId="4276053D" w14:textId="77777777" w:rsidR="000A1241" w:rsidRDefault="0019372A" w:rsidP="000A1241">
            <w:pPr>
              <w:rPr>
                <w:rFonts w:ascii="Arial" w:hAnsi="Arial" w:cs="Arial"/>
                <w:sz w:val="22"/>
                <w:szCs w:val="22"/>
              </w:rPr>
            </w:pPr>
            <w:r>
              <w:rPr>
                <w:rFonts w:ascii="Arial" w:hAnsi="Arial" w:cs="Arial"/>
                <w:sz w:val="22"/>
                <w:szCs w:val="22"/>
              </w:rPr>
              <w:t>In relation to a pay award for staff</w:t>
            </w:r>
            <w:r w:rsidR="000A1241">
              <w:rPr>
                <w:rFonts w:ascii="Arial" w:hAnsi="Arial" w:cs="Arial"/>
                <w:sz w:val="22"/>
                <w:szCs w:val="22"/>
              </w:rPr>
              <w:t>, a final position had been reached in line with the negotiation framework approved by the Board at its 18</w:t>
            </w:r>
            <w:r w:rsidR="000A1241" w:rsidRPr="000A1241">
              <w:rPr>
                <w:rFonts w:ascii="Arial" w:hAnsi="Arial" w:cs="Arial"/>
                <w:sz w:val="22"/>
                <w:szCs w:val="22"/>
                <w:vertAlign w:val="superscript"/>
              </w:rPr>
              <w:t>th</w:t>
            </w:r>
            <w:r w:rsidR="000A1241">
              <w:rPr>
                <w:rFonts w:ascii="Arial" w:hAnsi="Arial" w:cs="Arial"/>
                <w:sz w:val="22"/>
                <w:szCs w:val="22"/>
              </w:rPr>
              <w:t xml:space="preserve"> September 2023 meeting, and in line with this, formal approval confirmed today for the following award:</w:t>
            </w:r>
          </w:p>
          <w:p w14:paraId="1E3E4BE9" w14:textId="71F616B7" w:rsidR="0019372A" w:rsidRDefault="0019372A" w:rsidP="000A1241">
            <w:pPr>
              <w:pStyle w:val="ListParagraph"/>
              <w:numPr>
                <w:ilvl w:val="0"/>
                <w:numId w:val="34"/>
              </w:numPr>
              <w:rPr>
                <w:rFonts w:ascii="Arial" w:hAnsi="Arial" w:cs="Arial"/>
              </w:rPr>
            </w:pPr>
            <w:r w:rsidRPr="000A1241">
              <w:rPr>
                <w:rFonts w:ascii="Arial" w:hAnsi="Arial" w:cs="Arial"/>
              </w:rPr>
              <w:t>5% consolidated</w:t>
            </w:r>
            <w:r w:rsidR="000A1241" w:rsidRPr="000A1241">
              <w:rPr>
                <w:rFonts w:ascii="Arial" w:hAnsi="Arial" w:cs="Arial"/>
              </w:rPr>
              <w:t xml:space="preserve"> pay award for staff</w:t>
            </w:r>
            <w:r w:rsidRPr="000A1241">
              <w:rPr>
                <w:rFonts w:ascii="Arial" w:hAnsi="Arial" w:cs="Arial"/>
              </w:rPr>
              <w:t>, with effect from 1 January 2024</w:t>
            </w:r>
          </w:p>
          <w:p w14:paraId="38EC8744" w14:textId="77777777" w:rsidR="000A1241" w:rsidRDefault="0019372A" w:rsidP="000A1241">
            <w:pPr>
              <w:pStyle w:val="ListParagraph"/>
              <w:numPr>
                <w:ilvl w:val="0"/>
                <w:numId w:val="34"/>
              </w:numPr>
              <w:rPr>
                <w:rFonts w:ascii="Arial" w:hAnsi="Arial" w:cs="Arial"/>
              </w:rPr>
            </w:pPr>
            <w:r w:rsidRPr="000A1241">
              <w:rPr>
                <w:rFonts w:ascii="Arial" w:hAnsi="Arial" w:cs="Arial"/>
              </w:rPr>
              <w:t>fixed payment of £300 (pro-rata) to all establishment staff (except senior leadership team) and £100 to casual and part-time hourly paid staff</w:t>
            </w:r>
          </w:p>
          <w:p w14:paraId="4124BCE3" w14:textId="27606AC3" w:rsidR="0019372A" w:rsidRPr="000A1241" w:rsidRDefault="0019372A" w:rsidP="000A1241">
            <w:pPr>
              <w:pStyle w:val="ListParagraph"/>
              <w:numPr>
                <w:ilvl w:val="0"/>
                <w:numId w:val="34"/>
              </w:numPr>
              <w:rPr>
                <w:rFonts w:ascii="Arial" w:hAnsi="Arial" w:cs="Arial"/>
              </w:rPr>
            </w:pPr>
            <w:r w:rsidRPr="000A1241">
              <w:rPr>
                <w:rFonts w:ascii="Arial" w:hAnsi="Arial" w:cs="Arial"/>
              </w:rPr>
              <w:t xml:space="preserve">earlier implementation of the new National Living Wage (NLW) with effect from 1 January 2024. </w:t>
            </w:r>
          </w:p>
          <w:p w14:paraId="6E2B0D1F" w14:textId="69FA3BBE" w:rsidR="00D53FF8" w:rsidRDefault="000A1241" w:rsidP="000A1241">
            <w:pPr>
              <w:rPr>
                <w:rFonts w:ascii="Arial" w:hAnsi="Arial" w:cs="Arial"/>
                <w:sz w:val="22"/>
                <w:szCs w:val="22"/>
              </w:rPr>
            </w:pPr>
            <w:r>
              <w:rPr>
                <w:rFonts w:ascii="Arial" w:hAnsi="Arial" w:cs="Arial"/>
                <w:sz w:val="22"/>
                <w:szCs w:val="22"/>
              </w:rPr>
              <w:t xml:space="preserve">The Deputy Principal and Claire Jarvis (Assistant </w:t>
            </w:r>
            <w:r w:rsidR="00D53FF8">
              <w:rPr>
                <w:rFonts w:ascii="Arial" w:hAnsi="Arial" w:cs="Arial"/>
                <w:sz w:val="22"/>
                <w:szCs w:val="22"/>
              </w:rPr>
              <w:t>P</w:t>
            </w:r>
            <w:r>
              <w:rPr>
                <w:rFonts w:ascii="Arial" w:hAnsi="Arial" w:cs="Arial"/>
                <w:sz w:val="22"/>
                <w:szCs w:val="22"/>
              </w:rPr>
              <w:t>rincipal – Finance and HR) were thanked for their roles in securing this</w:t>
            </w:r>
            <w:r w:rsidR="00D53FF8">
              <w:rPr>
                <w:rFonts w:ascii="Arial" w:hAnsi="Arial" w:cs="Arial"/>
                <w:sz w:val="22"/>
                <w:szCs w:val="22"/>
              </w:rPr>
              <w:t xml:space="preserve">, with the positive conclusion with recognised unions valued. Board recognised that the award would not be in line with the AoC’s recommended position, however reflected the </w:t>
            </w:r>
            <w:r w:rsidR="009847EB">
              <w:rPr>
                <w:rFonts w:ascii="Arial" w:hAnsi="Arial" w:cs="Arial"/>
                <w:sz w:val="22"/>
                <w:szCs w:val="22"/>
              </w:rPr>
              <w:t xml:space="preserve">Board’s aim to </w:t>
            </w:r>
            <w:r w:rsidR="00D53FF8">
              <w:rPr>
                <w:rFonts w:ascii="Arial" w:hAnsi="Arial" w:cs="Arial"/>
                <w:sz w:val="22"/>
                <w:szCs w:val="22"/>
              </w:rPr>
              <w:t xml:space="preserve">reward and recognise staff to the highest level possible within affordability and </w:t>
            </w:r>
            <w:r w:rsidR="009847EB">
              <w:rPr>
                <w:rFonts w:ascii="Arial" w:hAnsi="Arial" w:cs="Arial"/>
                <w:sz w:val="22"/>
                <w:szCs w:val="22"/>
              </w:rPr>
              <w:t xml:space="preserve">a financially </w:t>
            </w:r>
            <w:r w:rsidR="00D53FF8">
              <w:rPr>
                <w:rFonts w:ascii="Arial" w:hAnsi="Arial" w:cs="Arial"/>
                <w:sz w:val="22"/>
                <w:szCs w:val="22"/>
              </w:rPr>
              <w:t>sustainab</w:t>
            </w:r>
            <w:r w:rsidR="009847EB">
              <w:rPr>
                <w:rFonts w:ascii="Arial" w:hAnsi="Arial" w:cs="Arial"/>
                <w:sz w:val="22"/>
                <w:szCs w:val="22"/>
              </w:rPr>
              <w:t xml:space="preserve">le framework. The Board asked for confirmation of the ESFA’s approach to over-payment of delivery of the Adult Education Budget (AEB), which was given, and </w:t>
            </w:r>
            <w:r w:rsidR="00E523CB">
              <w:rPr>
                <w:rFonts w:ascii="Arial" w:hAnsi="Arial" w:cs="Arial"/>
                <w:sz w:val="22"/>
                <w:szCs w:val="22"/>
              </w:rPr>
              <w:t xml:space="preserve">confirmed </w:t>
            </w:r>
            <w:r w:rsidR="009847EB">
              <w:rPr>
                <w:rFonts w:ascii="Arial" w:hAnsi="Arial" w:cs="Arial"/>
                <w:sz w:val="22"/>
                <w:szCs w:val="22"/>
              </w:rPr>
              <w:t>action in place to over-achieve against budget if possible and within a framework of ‘good growth’.</w:t>
            </w:r>
          </w:p>
          <w:p w14:paraId="3D1816E6" w14:textId="77777777" w:rsidR="00E14D1B" w:rsidRDefault="00E14D1B" w:rsidP="00E14D1B">
            <w:pPr>
              <w:rPr>
                <w:rFonts w:ascii="Arial" w:hAnsi="Arial" w:cs="Arial"/>
                <w:sz w:val="22"/>
                <w:szCs w:val="22"/>
              </w:rPr>
            </w:pPr>
          </w:p>
          <w:p w14:paraId="60334F3F" w14:textId="77777777" w:rsidR="00E14D1B" w:rsidRPr="00B61AD5" w:rsidRDefault="00E14D1B" w:rsidP="00E14D1B">
            <w:pPr>
              <w:rPr>
                <w:rFonts w:ascii="Arial" w:hAnsi="Arial" w:cs="Arial"/>
                <w:b/>
                <w:sz w:val="22"/>
                <w:szCs w:val="22"/>
                <w:u w:val="single"/>
              </w:rPr>
            </w:pPr>
            <w:r w:rsidRPr="00B61AD5">
              <w:rPr>
                <w:rFonts w:ascii="Arial" w:hAnsi="Arial" w:cs="Arial"/>
                <w:b/>
                <w:sz w:val="22"/>
                <w:szCs w:val="22"/>
                <w:u w:val="single"/>
              </w:rPr>
              <w:t>Resolved:</w:t>
            </w:r>
          </w:p>
          <w:p w14:paraId="2B73FEA0" w14:textId="77777777" w:rsidR="00E14D1B" w:rsidRDefault="00E14D1B" w:rsidP="00E14D1B">
            <w:pPr>
              <w:rPr>
                <w:rFonts w:ascii="Arial" w:hAnsi="Arial" w:cs="Arial"/>
                <w:b/>
                <w:color w:val="000000" w:themeColor="text1"/>
                <w:sz w:val="22"/>
                <w:szCs w:val="22"/>
              </w:rPr>
            </w:pPr>
          </w:p>
          <w:p w14:paraId="1BFC18B1" w14:textId="7C3E291D" w:rsidR="00E14D1B" w:rsidRDefault="00E14D1B" w:rsidP="00E14D1B">
            <w:pPr>
              <w:rPr>
                <w:rFonts w:ascii="Arial" w:hAnsi="Arial" w:cs="Arial"/>
                <w:b/>
                <w:color w:val="000000" w:themeColor="text1"/>
                <w:sz w:val="22"/>
                <w:szCs w:val="22"/>
              </w:rPr>
            </w:pPr>
            <w:r w:rsidRPr="001400CC">
              <w:rPr>
                <w:rFonts w:ascii="Arial" w:hAnsi="Arial" w:cs="Arial"/>
                <w:b/>
                <w:color w:val="000000" w:themeColor="text1"/>
                <w:sz w:val="22"/>
                <w:szCs w:val="22"/>
              </w:rPr>
              <w:t>That the Board of Corporation receive and note the Finance Report</w:t>
            </w:r>
            <w:r>
              <w:rPr>
                <w:rFonts w:ascii="Arial" w:hAnsi="Arial" w:cs="Arial"/>
                <w:b/>
                <w:color w:val="000000" w:themeColor="text1"/>
                <w:sz w:val="22"/>
                <w:szCs w:val="22"/>
              </w:rPr>
              <w:t>,</w:t>
            </w:r>
            <w:r w:rsidR="009847EB">
              <w:rPr>
                <w:rFonts w:ascii="Arial" w:hAnsi="Arial" w:cs="Arial"/>
                <w:b/>
                <w:color w:val="000000" w:themeColor="text1"/>
                <w:sz w:val="22"/>
                <w:szCs w:val="22"/>
              </w:rPr>
              <w:t xml:space="preserve"> and approve the pay award of:</w:t>
            </w:r>
          </w:p>
          <w:p w14:paraId="314C0C9A" w14:textId="77777777" w:rsidR="00E14D1B" w:rsidRPr="001E6B85" w:rsidRDefault="00E14D1B" w:rsidP="00E14D1B">
            <w:pPr>
              <w:rPr>
                <w:rFonts w:ascii="Arial" w:hAnsi="Arial" w:cs="Arial"/>
                <w:b/>
                <w:sz w:val="22"/>
                <w:szCs w:val="22"/>
              </w:rPr>
            </w:pPr>
          </w:p>
          <w:p w14:paraId="184BB5C1" w14:textId="43859D0D" w:rsidR="009847EB" w:rsidRPr="009847EB" w:rsidRDefault="009847EB" w:rsidP="009847EB">
            <w:pPr>
              <w:rPr>
                <w:rFonts w:ascii="Arial" w:hAnsi="Arial" w:cs="Arial"/>
                <w:b/>
                <w:sz w:val="22"/>
                <w:szCs w:val="22"/>
              </w:rPr>
            </w:pPr>
            <w:r w:rsidRPr="009847EB">
              <w:rPr>
                <w:rFonts w:ascii="Arial" w:hAnsi="Arial" w:cs="Arial"/>
                <w:b/>
                <w:sz w:val="22"/>
                <w:szCs w:val="22"/>
              </w:rPr>
              <w:lastRenderedPageBreak/>
              <w:t>a)</w:t>
            </w:r>
            <w:r w:rsidR="00650B38">
              <w:rPr>
                <w:rFonts w:ascii="Arial" w:hAnsi="Arial" w:cs="Arial"/>
                <w:b/>
                <w:sz w:val="22"/>
                <w:szCs w:val="22"/>
              </w:rPr>
              <w:t xml:space="preserve"> </w:t>
            </w:r>
            <w:r w:rsidRPr="009847EB">
              <w:rPr>
                <w:rFonts w:ascii="Arial" w:hAnsi="Arial" w:cs="Arial"/>
                <w:b/>
                <w:sz w:val="22"/>
                <w:szCs w:val="22"/>
              </w:rPr>
              <w:t>5% consolidated pay award for staff, with effect from 1 January 2024</w:t>
            </w:r>
          </w:p>
          <w:p w14:paraId="2B887173" w14:textId="4B0FDEA2" w:rsidR="009847EB" w:rsidRPr="009847EB" w:rsidRDefault="009847EB" w:rsidP="009847EB">
            <w:pPr>
              <w:rPr>
                <w:rFonts w:ascii="Arial" w:hAnsi="Arial" w:cs="Arial"/>
                <w:b/>
                <w:sz w:val="22"/>
                <w:szCs w:val="22"/>
              </w:rPr>
            </w:pPr>
            <w:r w:rsidRPr="009847EB">
              <w:rPr>
                <w:rFonts w:ascii="Arial" w:hAnsi="Arial" w:cs="Arial"/>
                <w:b/>
                <w:sz w:val="22"/>
                <w:szCs w:val="22"/>
              </w:rPr>
              <w:t>b)</w:t>
            </w:r>
            <w:r w:rsidR="00650B38">
              <w:rPr>
                <w:rFonts w:ascii="Arial" w:hAnsi="Arial" w:cs="Arial"/>
                <w:b/>
                <w:sz w:val="22"/>
                <w:szCs w:val="22"/>
              </w:rPr>
              <w:t xml:space="preserve"> </w:t>
            </w:r>
            <w:r w:rsidRPr="009847EB">
              <w:rPr>
                <w:rFonts w:ascii="Arial" w:hAnsi="Arial" w:cs="Arial"/>
                <w:b/>
                <w:sz w:val="22"/>
                <w:szCs w:val="22"/>
              </w:rPr>
              <w:t>fixed payment of £300 (pro-rata) to all establishment staff (except senior leadership team) and £100 to casual and part-time hourly paid staff</w:t>
            </w:r>
          </w:p>
          <w:p w14:paraId="1E444252" w14:textId="6B2C030C" w:rsidR="00DA7BF4" w:rsidRDefault="009847EB" w:rsidP="009847EB">
            <w:pPr>
              <w:rPr>
                <w:rFonts w:ascii="Arial" w:hAnsi="Arial" w:cs="Arial"/>
                <w:b/>
                <w:sz w:val="22"/>
                <w:szCs w:val="22"/>
              </w:rPr>
            </w:pPr>
            <w:r w:rsidRPr="009847EB">
              <w:rPr>
                <w:rFonts w:ascii="Arial" w:hAnsi="Arial" w:cs="Arial"/>
                <w:b/>
                <w:sz w:val="22"/>
                <w:szCs w:val="22"/>
              </w:rPr>
              <w:t>c)</w:t>
            </w:r>
            <w:r w:rsidR="00650B38">
              <w:rPr>
                <w:rFonts w:ascii="Arial" w:hAnsi="Arial" w:cs="Arial"/>
                <w:b/>
                <w:sz w:val="22"/>
                <w:szCs w:val="22"/>
              </w:rPr>
              <w:t xml:space="preserve"> </w:t>
            </w:r>
            <w:r w:rsidRPr="009847EB">
              <w:rPr>
                <w:rFonts w:ascii="Arial" w:hAnsi="Arial" w:cs="Arial"/>
                <w:b/>
                <w:sz w:val="22"/>
                <w:szCs w:val="22"/>
              </w:rPr>
              <w:t>earlier implementation of the new National Living Wage (NLW) with effect from 1 January 2024.</w:t>
            </w:r>
          </w:p>
          <w:p w14:paraId="120D1AB8" w14:textId="1BC6BFF7" w:rsidR="00DA7BF4" w:rsidRDefault="00DA7BF4" w:rsidP="00B37A4F">
            <w:pPr>
              <w:rPr>
                <w:rFonts w:ascii="Arial" w:hAnsi="Arial" w:cs="Arial"/>
                <w:b/>
                <w:sz w:val="22"/>
                <w:szCs w:val="22"/>
              </w:rPr>
            </w:pPr>
          </w:p>
          <w:p w14:paraId="32BF2645" w14:textId="6A2C001A" w:rsidR="00DA7BF4" w:rsidRDefault="00DA7BF4" w:rsidP="00B37A4F">
            <w:pPr>
              <w:rPr>
                <w:rFonts w:ascii="Arial" w:hAnsi="Arial" w:cs="Arial"/>
                <w:b/>
                <w:sz w:val="22"/>
                <w:szCs w:val="22"/>
              </w:rPr>
            </w:pPr>
          </w:p>
          <w:p w14:paraId="2F0FA659" w14:textId="77777777" w:rsidR="00E14D1B" w:rsidRPr="001400CC" w:rsidRDefault="00E14D1B" w:rsidP="00E14D1B">
            <w:pPr>
              <w:rPr>
                <w:rFonts w:ascii="Arial" w:hAnsi="Arial" w:cs="Arial"/>
                <w:b/>
                <w:color w:val="000000" w:themeColor="text1"/>
                <w:sz w:val="22"/>
                <w:szCs w:val="22"/>
              </w:rPr>
            </w:pPr>
            <w:r>
              <w:rPr>
                <w:rFonts w:ascii="Arial" w:hAnsi="Arial" w:cs="Arial"/>
                <w:b/>
                <w:color w:val="000000" w:themeColor="text1"/>
                <w:sz w:val="22"/>
                <w:szCs w:val="22"/>
              </w:rPr>
              <w:t>5.2</w:t>
            </w:r>
            <w:r w:rsidRPr="001400CC">
              <w:rPr>
                <w:rFonts w:ascii="Arial" w:hAnsi="Arial" w:cs="Arial"/>
                <w:b/>
                <w:color w:val="000000" w:themeColor="text1"/>
                <w:sz w:val="22"/>
                <w:szCs w:val="22"/>
              </w:rPr>
              <w:t xml:space="preserve"> </w:t>
            </w:r>
            <w:r w:rsidRPr="00C35825">
              <w:rPr>
                <w:rFonts w:ascii="Arial" w:hAnsi="Arial" w:cs="Arial"/>
                <w:b/>
                <w:color w:val="000000" w:themeColor="text1"/>
                <w:sz w:val="22"/>
                <w:szCs w:val="22"/>
                <w:u w:val="single"/>
              </w:rPr>
              <w:t>Public Sector Decarbonisation Scheme (PSDS)</w:t>
            </w:r>
          </w:p>
          <w:p w14:paraId="066D734F" w14:textId="0A01019E" w:rsidR="00E14D1B" w:rsidRPr="001400CC" w:rsidRDefault="00E14D1B" w:rsidP="00E14D1B">
            <w:pPr>
              <w:rPr>
                <w:rFonts w:ascii="Arial" w:hAnsi="Arial" w:cs="Arial"/>
                <w:color w:val="000000" w:themeColor="text1"/>
                <w:sz w:val="22"/>
                <w:szCs w:val="22"/>
              </w:rPr>
            </w:pPr>
            <w:r w:rsidRPr="001400CC">
              <w:rPr>
                <w:rFonts w:ascii="Arial" w:hAnsi="Arial" w:cs="Arial"/>
                <w:i/>
                <w:color w:val="000000" w:themeColor="text1"/>
                <w:sz w:val="22"/>
                <w:szCs w:val="22"/>
              </w:rPr>
              <w:t>Submitted: Report</w:t>
            </w:r>
            <w:r w:rsidR="00C807C7">
              <w:rPr>
                <w:rFonts w:ascii="Arial" w:hAnsi="Arial" w:cs="Arial"/>
                <w:i/>
                <w:color w:val="000000" w:themeColor="text1"/>
                <w:sz w:val="22"/>
                <w:szCs w:val="22"/>
              </w:rPr>
              <w:t xml:space="preserve"> and technical note provided by </w:t>
            </w:r>
            <w:r w:rsidR="00F67A63">
              <w:rPr>
                <w:rFonts w:ascii="Arial" w:hAnsi="Arial" w:cs="Arial"/>
                <w:i/>
                <w:color w:val="000000" w:themeColor="text1"/>
                <w:sz w:val="22"/>
                <w:szCs w:val="22"/>
              </w:rPr>
              <w:t>Hillside Environmental Services</w:t>
            </w:r>
            <w:r w:rsidRPr="001400CC">
              <w:rPr>
                <w:rFonts w:ascii="Arial" w:hAnsi="Arial" w:cs="Arial"/>
                <w:i/>
                <w:color w:val="000000" w:themeColor="text1"/>
                <w:sz w:val="22"/>
                <w:szCs w:val="22"/>
              </w:rPr>
              <w:t xml:space="preserve"> (circulated in meeting papers)</w:t>
            </w:r>
            <w:r>
              <w:rPr>
                <w:rFonts w:ascii="Arial" w:hAnsi="Arial" w:cs="Arial"/>
                <w:i/>
                <w:color w:val="000000" w:themeColor="text1"/>
                <w:sz w:val="22"/>
                <w:szCs w:val="22"/>
              </w:rPr>
              <w:t xml:space="preserve"> </w:t>
            </w:r>
            <w:r w:rsidR="00F67A63">
              <w:rPr>
                <w:rFonts w:ascii="Arial" w:hAnsi="Arial" w:cs="Arial"/>
                <w:i/>
                <w:color w:val="000000" w:themeColor="text1"/>
                <w:sz w:val="22"/>
                <w:szCs w:val="22"/>
              </w:rPr>
              <w:t>with a summary</w:t>
            </w:r>
            <w:r>
              <w:rPr>
                <w:rFonts w:ascii="Arial" w:hAnsi="Arial" w:cs="Arial"/>
                <w:i/>
                <w:color w:val="000000" w:themeColor="text1"/>
                <w:sz w:val="22"/>
                <w:szCs w:val="22"/>
              </w:rPr>
              <w:t xml:space="preserve"> presentation</w:t>
            </w:r>
            <w:r w:rsidR="00F67A63">
              <w:rPr>
                <w:rFonts w:ascii="Arial" w:hAnsi="Arial" w:cs="Arial"/>
                <w:i/>
                <w:color w:val="000000" w:themeColor="text1"/>
                <w:sz w:val="22"/>
                <w:szCs w:val="22"/>
              </w:rPr>
              <w:t xml:space="preserve"> and revised draft resolutions provided by Stone King (tabled) </w:t>
            </w:r>
            <w:r>
              <w:rPr>
                <w:rFonts w:ascii="Arial" w:hAnsi="Arial" w:cs="Arial"/>
                <w:i/>
                <w:color w:val="000000" w:themeColor="text1"/>
                <w:sz w:val="22"/>
                <w:szCs w:val="22"/>
              </w:rPr>
              <w:t xml:space="preserve"> </w:t>
            </w:r>
          </w:p>
          <w:p w14:paraId="2FED6269" w14:textId="795892BD" w:rsidR="00E14D1B" w:rsidRPr="009D784A" w:rsidRDefault="00E14D1B" w:rsidP="00E14D1B">
            <w:pPr>
              <w:rPr>
                <w:rFonts w:ascii="Arial" w:hAnsi="Arial" w:cs="Arial"/>
                <w:bCs/>
                <w:color w:val="000000" w:themeColor="text1"/>
                <w:sz w:val="22"/>
                <w:szCs w:val="22"/>
              </w:rPr>
            </w:pPr>
          </w:p>
          <w:p w14:paraId="40E51F46" w14:textId="6E4E4CDD" w:rsidR="00E14D1B" w:rsidRDefault="00F67A63" w:rsidP="00E14D1B">
            <w:pPr>
              <w:rPr>
                <w:rFonts w:ascii="Arial" w:hAnsi="Arial" w:cs="Arial"/>
                <w:color w:val="000000" w:themeColor="text1"/>
                <w:sz w:val="22"/>
                <w:szCs w:val="22"/>
              </w:rPr>
            </w:pPr>
            <w:r w:rsidRPr="00F67A63">
              <w:rPr>
                <w:rFonts w:ascii="Arial" w:hAnsi="Arial" w:cs="Arial"/>
                <w:color w:val="000000" w:themeColor="text1"/>
                <w:sz w:val="22"/>
                <w:szCs w:val="22"/>
              </w:rPr>
              <w:t xml:space="preserve">David Rothwell (Deputy Principal – Finance and Resources) </w:t>
            </w:r>
            <w:r w:rsidR="00786784">
              <w:rPr>
                <w:rFonts w:ascii="Arial" w:hAnsi="Arial" w:cs="Arial"/>
                <w:color w:val="000000" w:themeColor="text1"/>
                <w:sz w:val="22"/>
                <w:szCs w:val="22"/>
              </w:rPr>
              <w:t xml:space="preserve">provided a summary position in relation to the PSDS scheme, and key matters, risks and approvals required should the Board agree the project progresses to main build contract stage. Given the project context is fluid, and increasingly time sensitive, the need for a verbal update to be tabled and provided in the meeting had been agreed with the Chair. </w:t>
            </w:r>
            <w:r w:rsidR="0009072E">
              <w:rPr>
                <w:rFonts w:ascii="Arial" w:hAnsi="Arial" w:cs="Arial"/>
                <w:color w:val="000000" w:themeColor="text1"/>
                <w:sz w:val="22"/>
                <w:szCs w:val="22"/>
              </w:rPr>
              <w:t>As well as the technical note from Hillside</w:t>
            </w:r>
            <w:r w:rsidR="001220B3">
              <w:rPr>
                <w:rFonts w:ascii="Arial" w:hAnsi="Arial" w:cs="Arial"/>
                <w:color w:val="000000" w:themeColor="text1"/>
                <w:sz w:val="22"/>
                <w:szCs w:val="22"/>
              </w:rPr>
              <w:t xml:space="preserve"> outlining the project contract strategy and timelines required to facilitate delivery, </w:t>
            </w:r>
            <w:r w:rsidR="0009072E">
              <w:rPr>
                <w:rFonts w:ascii="Arial" w:hAnsi="Arial" w:cs="Arial"/>
                <w:color w:val="000000" w:themeColor="text1"/>
                <w:sz w:val="22"/>
                <w:szCs w:val="22"/>
              </w:rPr>
              <w:t>Stone King had provided a</w:t>
            </w:r>
            <w:r w:rsidR="001220B3">
              <w:rPr>
                <w:rFonts w:ascii="Arial" w:hAnsi="Arial" w:cs="Arial"/>
                <w:color w:val="000000" w:themeColor="text1"/>
                <w:sz w:val="22"/>
                <w:szCs w:val="22"/>
              </w:rPr>
              <w:t xml:space="preserve"> list of documents they are advising on (which </w:t>
            </w:r>
            <w:r w:rsidR="003F7213">
              <w:rPr>
                <w:rFonts w:ascii="Arial" w:hAnsi="Arial" w:cs="Arial"/>
                <w:color w:val="000000" w:themeColor="text1"/>
                <w:sz w:val="22"/>
                <w:szCs w:val="22"/>
              </w:rPr>
              <w:t xml:space="preserve">was noted to </w:t>
            </w:r>
            <w:r w:rsidR="001220B3">
              <w:rPr>
                <w:rFonts w:ascii="Arial" w:hAnsi="Arial" w:cs="Arial"/>
                <w:color w:val="000000" w:themeColor="text1"/>
                <w:sz w:val="22"/>
                <w:szCs w:val="22"/>
              </w:rPr>
              <w:t xml:space="preserve">exclude construction documents, any conditions precedent or documents related to the Salix grant supporting the project). For each document, the parties were confirmed, comments and status set out and </w:t>
            </w:r>
            <w:r w:rsidR="00E523CB">
              <w:rPr>
                <w:rFonts w:ascii="Arial" w:hAnsi="Arial" w:cs="Arial"/>
                <w:color w:val="000000" w:themeColor="text1"/>
                <w:sz w:val="22"/>
                <w:szCs w:val="22"/>
              </w:rPr>
              <w:t xml:space="preserve">position </w:t>
            </w:r>
            <w:r w:rsidR="001220B3">
              <w:rPr>
                <w:rFonts w:ascii="Arial" w:hAnsi="Arial" w:cs="Arial"/>
                <w:color w:val="000000" w:themeColor="text1"/>
                <w:sz w:val="22"/>
                <w:szCs w:val="22"/>
              </w:rPr>
              <w:t xml:space="preserve">RAG rated. </w:t>
            </w:r>
          </w:p>
          <w:p w14:paraId="2BE29B5F" w14:textId="2F6F5F82" w:rsidR="00786784" w:rsidRDefault="00786784" w:rsidP="00E14D1B">
            <w:pPr>
              <w:rPr>
                <w:rFonts w:ascii="Arial" w:hAnsi="Arial" w:cs="Arial"/>
                <w:color w:val="000000" w:themeColor="text1"/>
                <w:sz w:val="22"/>
                <w:szCs w:val="22"/>
              </w:rPr>
            </w:pPr>
          </w:p>
          <w:p w14:paraId="52D21CD7" w14:textId="122C62CA" w:rsidR="006B6D5E" w:rsidRDefault="001220B3" w:rsidP="00E14D1B">
            <w:pPr>
              <w:rPr>
                <w:rFonts w:ascii="Arial" w:hAnsi="Arial" w:cs="Arial"/>
                <w:color w:val="000000" w:themeColor="text1"/>
                <w:sz w:val="22"/>
                <w:szCs w:val="22"/>
              </w:rPr>
            </w:pPr>
            <w:r>
              <w:rPr>
                <w:rFonts w:ascii="Arial" w:hAnsi="Arial" w:cs="Arial"/>
                <w:color w:val="000000" w:themeColor="text1"/>
                <w:sz w:val="22"/>
                <w:szCs w:val="22"/>
              </w:rPr>
              <w:t xml:space="preserve">In terms of latest position, the Deputy </w:t>
            </w:r>
            <w:r w:rsidR="00A26FC3">
              <w:rPr>
                <w:rFonts w:ascii="Arial" w:hAnsi="Arial" w:cs="Arial"/>
                <w:color w:val="000000" w:themeColor="text1"/>
                <w:sz w:val="22"/>
                <w:szCs w:val="22"/>
              </w:rPr>
              <w:t>P</w:t>
            </w:r>
            <w:r>
              <w:rPr>
                <w:rFonts w:ascii="Arial" w:hAnsi="Arial" w:cs="Arial"/>
                <w:color w:val="000000" w:themeColor="text1"/>
                <w:sz w:val="22"/>
                <w:szCs w:val="22"/>
              </w:rPr>
              <w:t>rincipal confirmed</w:t>
            </w:r>
            <w:r w:rsidR="00A26FC3">
              <w:rPr>
                <w:rFonts w:ascii="Arial" w:hAnsi="Arial" w:cs="Arial"/>
                <w:color w:val="000000" w:themeColor="text1"/>
                <w:sz w:val="22"/>
                <w:szCs w:val="22"/>
              </w:rPr>
              <w:t xml:space="preserve"> </w:t>
            </w:r>
            <w:r w:rsidR="00B05C9C">
              <w:rPr>
                <w:rFonts w:ascii="Arial" w:hAnsi="Arial" w:cs="Arial"/>
                <w:color w:val="000000" w:themeColor="text1"/>
                <w:sz w:val="22"/>
                <w:szCs w:val="22"/>
              </w:rPr>
              <w:t xml:space="preserve">that following approvals at the previous Board meeting, the required </w:t>
            </w:r>
            <w:r w:rsidR="008C5328">
              <w:rPr>
                <w:rFonts w:ascii="Arial" w:hAnsi="Arial" w:cs="Arial"/>
                <w:color w:val="000000" w:themeColor="text1"/>
                <w:sz w:val="22"/>
                <w:szCs w:val="22"/>
              </w:rPr>
              <w:t xml:space="preserve">Special Purpose Vehicle (SPV) had been established, with the Deputy Principal and Claire Jarvis (Assistant Principal – Finance and HR) acting as Company Directors, with appointment of an additional independent Director as advised by Stone King being progressed. The Deputy Principal outlined </w:t>
            </w:r>
            <w:r w:rsidR="00A26FC3">
              <w:rPr>
                <w:rFonts w:ascii="Arial" w:hAnsi="Arial" w:cs="Arial"/>
                <w:color w:val="000000" w:themeColor="text1"/>
                <w:sz w:val="22"/>
                <w:szCs w:val="22"/>
              </w:rPr>
              <w:t xml:space="preserve">key project elements and carbon footprint impact, with </w:t>
            </w:r>
            <w:r w:rsidR="008C5328">
              <w:rPr>
                <w:rFonts w:ascii="Arial" w:hAnsi="Arial" w:cs="Arial"/>
                <w:color w:val="000000" w:themeColor="text1"/>
                <w:sz w:val="22"/>
                <w:szCs w:val="22"/>
              </w:rPr>
              <w:t xml:space="preserve">an </w:t>
            </w:r>
            <w:r w:rsidR="00A26FC3">
              <w:rPr>
                <w:rFonts w:ascii="Arial" w:hAnsi="Arial" w:cs="Arial"/>
                <w:color w:val="000000" w:themeColor="text1"/>
                <w:sz w:val="22"/>
                <w:szCs w:val="22"/>
              </w:rPr>
              <w:t xml:space="preserve">updated position against the red risks previously highlighted to Board </w:t>
            </w:r>
            <w:r w:rsidR="00E523CB">
              <w:rPr>
                <w:rFonts w:ascii="Arial" w:hAnsi="Arial" w:cs="Arial"/>
                <w:color w:val="000000" w:themeColor="text1"/>
                <w:sz w:val="22"/>
                <w:szCs w:val="22"/>
              </w:rPr>
              <w:t xml:space="preserve">also </w:t>
            </w:r>
            <w:r w:rsidR="003F7213">
              <w:rPr>
                <w:rFonts w:ascii="Arial" w:hAnsi="Arial" w:cs="Arial"/>
                <w:color w:val="000000" w:themeColor="text1"/>
                <w:sz w:val="22"/>
                <w:szCs w:val="22"/>
              </w:rPr>
              <w:t>set out</w:t>
            </w:r>
            <w:r w:rsidR="00A26FC3">
              <w:rPr>
                <w:rFonts w:ascii="Arial" w:hAnsi="Arial" w:cs="Arial"/>
                <w:color w:val="000000" w:themeColor="text1"/>
                <w:sz w:val="22"/>
                <w:szCs w:val="22"/>
              </w:rPr>
              <w:t>. The Board welcomed that the ESFA had granted permission for the College to give the necessary parent company guarantee (PCG</w:t>
            </w:r>
            <w:r w:rsidR="00C41F55">
              <w:rPr>
                <w:rFonts w:ascii="Arial" w:hAnsi="Arial" w:cs="Arial"/>
                <w:color w:val="000000" w:themeColor="text1"/>
                <w:sz w:val="22"/>
                <w:szCs w:val="22"/>
              </w:rPr>
              <w:t>) and use of the NCC Energy Services Ltd special purpose vehicle</w:t>
            </w:r>
            <w:r w:rsidR="00A26FC3">
              <w:rPr>
                <w:rFonts w:ascii="Arial" w:hAnsi="Arial" w:cs="Arial"/>
                <w:color w:val="000000" w:themeColor="text1"/>
                <w:sz w:val="22"/>
                <w:szCs w:val="22"/>
              </w:rPr>
              <w:t>,</w:t>
            </w:r>
            <w:r w:rsidR="00C41F55">
              <w:rPr>
                <w:rFonts w:ascii="Arial" w:hAnsi="Arial" w:cs="Arial"/>
                <w:color w:val="000000" w:themeColor="text1"/>
                <w:sz w:val="22"/>
                <w:szCs w:val="22"/>
              </w:rPr>
              <w:t xml:space="preserve"> </w:t>
            </w:r>
            <w:r w:rsidR="00A26FC3">
              <w:rPr>
                <w:rFonts w:ascii="Arial" w:hAnsi="Arial" w:cs="Arial"/>
                <w:color w:val="000000" w:themeColor="text1"/>
                <w:sz w:val="22"/>
                <w:szCs w:val="22"/>
              </w:rPr>
              <w:t xml:space="preserve">with </w:t>
            </w:r>
            <w:r w:rsidR="00C41F55">
              <w:rPr>
                <w:rFonts w:ascii="Arial" w:hAnsi="Arial" w:cs="Arial"/>
                <w:color w:val="000000" w:themeColor="text1"/>
                <w:sz w:val="22"/>
                <w:szCs w:val="22"/>
              </w:rPr>
              <w:t xml:space="preserve">the project variation request also approved by Salix and </w:t>
            </w:r>
            <w:r w:rsidR="003F7213">
              <w:rPr>
                <w:rFonts w:ascii="Arial" w:hAnsi="Arial" w:cs="Arial"/>
                <w:color w:val="000000" w:themeColor="text1"/>
                <w:sz w:val="22"/>
                <w:szCs w:val="22"/>
              </w:rPr>
              <w:t>a resulting</w:t>
            </w:r>
            <w:r w:rsidR="00C41F55">
              <w:rPr>
                <w:rFonts w:ascii="Arial" w:hAnsi="Arial" w:cs="Arial"/>
                <w:color w:val="000000" w:themeColor="text1"/>
                <w:sz w:val="22"/>
                <w:szCs w:val="22"/>
              </w:rPr>
              <w:t xml:space="preserve"> reduc</w:t>
            </w:r>
            <w:r w:rsidR="00F64FC9">
              <w:rPr>
                <w:rFonts w:ascii="Arial" w:hAnsi="Arial" w:cs="Arial"/>
                <w:color w:val="000000" w:themeColor="text1"/>
                <w:sz w:val="22"/>
                <w:szCs w:val="22"/>
              </w:rPr>
              <w:t xml:space="preserve">tion in the </w:t>
            </w:r>
            <w:r w:rsidR="00C41F55">
              <w:rPr>
                <w:rFonts w:ascii="Arial" w:hAnsi="Arial" w:cs="Arial"/>
                <w:color w:val="000000" w:themeColor="text1"/>
                <w:sz w:val="22"/>
                <w:szCs w:val="22"/>
              </w:rPr>
              <w:t xml:space="preserve">risk profile against the 2023/24 grant. </w:t>
            </w:r>
            <w:r w:rsidR="00F64FC9">
              <w:rPr>
                <w:rFonts w:ascii="Arial" w:hAnsi="Arial" w:cs="Arial"/>
                <w:color w:val="000000" w:themeColor="text1"/>
                <w:sz w:val="22"/>
                <w:szCs w:val="22"/>
              </w:rPr>
              <w:t>The project’s f</w:t>
            </w:r>
            <w:r w:rsidR="00C41F55">
              <w:rPr>
                <w:rFonts w:ascii="Arial" w:hAnsi="Arial" w:cs="Arial"/>
                <w:color w:val="000000" w:themeColor="text1"/>
                <w:sz w:val="22"/>
                <w:szCs w:val="22"/>
              </w:rPr>
              <w:t xml:space="preserve">inancial baseline was reconfirmed as being </w:t>
            </w:r>
            <w:r w:rsidR="003F7213">
              <w:rPr>
                <w:rFonts w:ascii="Arial" w:hAnsi="Arial" w:cs="Arial"/>
                <w:color w:val="000000" w:themeColor="text1"/>
                <w:sz w:val="22"/>
                <w:szCs w:val="22"/>
              </w:rPr>
              <w:t xml:space="preserve">a </w:t>
            </w:r>
            <w:r w:rsidR="00C41F55">
              <w:rPr>
                <w:rFonts w:ascii="Arial" w:hAnsi="Arial" w:cs="Arial"/>
                <w:color w:val="000000" w:themeColor="text1"/>
                <w:sz w:val="22"/>
                <w:szCs w:val="22"/>
              </w:rPr>
              <w:t>capex cost of £8mn exc VAT, with nil VAT cost assumed on</w:t>
            </w:r>
            <w:r w:rsidR="00F64FC9">
              <w:rPr>
                <w:rFonts w:ascii="Arial" w:hAnsi="Arial" w:cs="Arial"/>
                <w:color w:val="000000" w:themeColor="text1"/>
                <w:sz w:val="22"/>
                <w:szCs w:val="22"/>
              </w:rPr>
              <w:t xml:space="preserve"> capex</w:t>
            </w:r>
            <w:r w:rsidR="00C41F55">
              <w:rPr>
                <w:rFonts w:ascii="Arial" w:hAnsi="Arial" w:cs="Arial"/>
                <w:color w:val="000000" w:themeColor="text1"/>
                <w:sz w:val="22"/>
                <w:szCs w:val="22"/>
              </w:rPr>
              <w:t xml:space="preserve">, tendered pricing and professional fee proposals included, a 5% </w:t>
            </w:r>
            <w:r w:rsidR="00F64FC9">
              <w:rPr>
                <w:rFonts w:ascii="Arial" w:hAnsi="Arial" w:cs="Arial"/>
                <w:color w:val="000000" w:themeColor="text1"/>
                <w:sz w:val="22"/>
                <w:szCs w:val="22"/>
              </w:rPr>
              <w:t>capex</w:t>
            </w:r>
            <w:r w:rsidR="00C41F55">
              <w:rPr>
                <w:rFonts w:ascii="Arial" w:hAnsi="Arial" w:cs="Arial"/>
                <w:color w:val="000000" w:themeColor="text1"/>
                <w:sz w:val="22"/>
                <w:szCs w:val="22"/>
              </w:rPr>
              <w:t xml:space="preserve"> contingency (£300k) and £160k additional one-off cost allowance</w:t>
            </w:r>
            <w:r w:rsidR="00F64FC9">
              <w:rPr>
                <w:rFonts w:ascii="Arial" w:hAnsi="Arial" w:cs="Arial"/>
                <w:color w:val="000000" w:themeColor="text1"/>
                <w:sz w:val="22"/>
                <w:szCs w:val="22"/>
              </w:rPr>
              <w:t xml:space="preserve"> included</w:t>
            </w:r>
            <w:r w:rsidR="00C41F55">
              <w:rPr>
                <w:rFonts w:ascii="Arial" w:hAnsi="Arial" w:cs="Arial"/>
                <w:color w:val="000000" w:themeColor="text1"/>
                <w:sz w:val="22"/>
                <w:szCs w:val="22"/>
              </w:rPr>
              <w:t xml:space="preserve">. </w:t>
            </w:r>
            <w:r w:rsidR="003F7213">
              <w:rPr>
                <w:rFonts w:ascii="Arial" w:hAnsi="Arial" w:cs="Arial"/>
                <w:color w:val="000000" w:themeColor="text1"/>
                <w:sz w:val="22"/>
                <w:szCs w:val="22"/>
              </w:rPr>
              <w:t xml:space="preserve">Key financial estimates and assumptions </w:t>
            </w:r>
            <w:r w:rsidR="00F64FC9">
              <w:rPr>
                <w:rFonts w:ascii="Arial" w:hAnsi="Arial" w:cs="Arial"/>
                <w:color w:val="000000" w:themeColor="text1"/>
                <w:sz w:val="22"/>
                <w:szCs w:val="22"/>
              </w:rPr>
              <w:t xml:space="preserve">had been </w:t>
            </w:r>
            <w:r w:rsidR="003F7213">
              <w:rPr>
                <w:rFonts w:ascii="Arial" w:hAnsi="Arial" w:cs="Arial"/>
                <w:color w:val="000000" w:themeColor="text1"/>
                <w:sz w:val="22"/>
                <w:szCs w:val="22"/>
              </w:rPr>
              <w:t xml:space="preserve">updated, </w:t>
            </w:r>
            <w:r w:rsidR="00F64FC9">
              <w:rPr>
                <w:rFonts w:ascii="Arial" w:hAnsi="Arial" w:cs="Arial"/>
                <w:color w:val="000000" w:themeColor="text1"/>
                <w:sz w:val="22"/>
                <w:szCs w:val="22"/>
              </w:rPr>
              <w:t xml:space="preserve">including the contributory £5.5mn DfE loan facility. The previous overall financial assessment had been updated, with revised values shared for average annual costs or savings in year 1-10 and year 1-20 for the scheme, against EBITDA performance, debt servicing and cashflow. </w:t>
            </w:r>
          </w:p>
          <w:p w14:paraId="37F61957" w14:textId="77777777" w:rsidR="006B6D5E" w:rsidRDefault="006B6D5E" w:rsidP="00E14D1B">
            <w:pPr>
              <w:rPr>
                <w:rFonts w:ascii="Arial" w:hAnsi="Arial" w:cs="Arial"/>
                <w:color w:val="000000" w:themeColor="text1"/>
                <w:sz w:val="22"/>
                <w:szCs w:val="22"/>
              </w:rPr>
            </w:pPr>
          </w:p>
          <w:p w14:paraId="6126A411" w14:textId="2CED51E5" w:rsidR="006B6D5E" w:rsidRDefault="006B6D5E" w:rsidP="00E14D1B">
            <w:pPr>
              <w:rPr>
                <w:rFonts w:ascii="Arial" w:hAnsi="Arial" w:cs="Arial"/>
                <w:color w:val="000000" w:themeColor="text1"/>
                <w:sz w:val="22"/>
                <w:szCs w:val="22"/>
              </w:rPr>
            </w:pPr>
            <w:r>
              <w:rPr>
                <w:rFonts w:ascii="Arial" w:hAnsi="Arial" w:cs="Arial"/>
                <w:color w:val="000000" w:themeColor="text1"/>
                <w:sz w:val="22"/>
                <w:szCs w:val="22"/>
              </w:rPr>
              <w:t>The Board considered the key financial sensitivities set out against capital and borrowing costs, changes in electricity and gas pricing, as well as solar PV output.</w:t>
            </w:r>
            <w:r w:rsidR="003D697D">
              <w:rPr>
                <w:rFonts w:ascii="Arial" w:hAnsi="Arial" w:cs="Arial"/>
                <w:color w:val="000000" w:themeColor="text1"/>
                <w:sz w:val="22"/>
                <w:szCs w:val="22"/>
              </w:rPr>
              <w:t xml:space="preserve"> Key risks were set out and reviewed by the Board, with mitigat</w:t>
            </w:r>
            <w:r w:rsidR="005600EF">
              <w:rPr>
                <w:rFonts w:ascii="Arial" w:hAnsi="Arial" w:cs="Arial"/>
                <w:color w:val="000000" w:themeColor="text1"/>
                <w:sz w:val="22"/>
                <w:szCs w:val="22"/>
              </w:rPr>
              <w:t>i</w:t>
            </w:r>
            <w:r w:rsidR="003D697D">
              <w:rPr>
                <w:rFonts w:ascii="Arial" w:hAnsi="Arial" w:cs="Arial"/>
                <w:color w:val="000000" w:themeColor="text1"/>
                <w:sz w:val="22"/>
                <w:szCs w:val="22"/>
              </w:rPr>
              <w:t>ons shared by the Deputy Principal.</w:t>
            </w:r>
          </w:p>
          <w:p w14:paraId="276B9A0E" w14:textId="77777777" w:rsidR="005600EF" w:rsidRDefault="005600EF" w:rsidP="00E14D1B">
            <w:pPr>
              <w:rPr>
                <w:rFonts w:ascii="Arial" w:hAnsi="Arial" w:cs="Arial"/>
                <w:color w:val="000000" w:themeColor="text1"/>
                <w:sz w:val="22"/>
                <w:szCs w:val="22"/>
              </w:rPr>
            </w:pPr>
          </w:p>
          <w:p w14:paraId="1A654A62" w14:textId="5DDDD957" w:rsidR="00E523CB" w:rsidRDefault="005600EF" w:rsidP="00E14D1B">
            <w:pPr>
              <w:rPr>
                <w:rFonts w:ascii="Arial" w:hAnsi="Arial" w:cs="Arial"/>
                <w:color w:val="000000" w:themeColor="text1"/>
                <w:sz w:val="22"/>
                <w:szCs w:val="22"/>
              </w:rPr>
            </w:pPr>
            <w:r>
              <w:rPr>
                <w:rFonts w:ascii="Arial" w:hAnsi="Arial" w:cs="Arial"/>
                <w:color w:val="000000" w:themeColor="text1"/>
                <w:sz w:val="22"/>
                <w:szCs w:val="22"/>
              </w:rPr>
              <w:t>The Chair invited each Board member to share their thoughts and views to support a clear and transparent collective decision being made</w:t>
            </w:r>
            <w:r w:rsidR="00715A13">
              <w:rPr>
                <w:rFonts w:ascii="Arial" w:hAnsi="Arial" w:cs="Arial"/>
                <w:color w:val="000000" w:themeColor="text1"/>
                <w:sz w:val="22"/>
                <w:szCs w:val="22"/>
              </w:rPr>
              <w:t xml:space="preserve">, with the Director of Governance confirming that given Emily-Jayne </w:t>
            </w:r>
            <w:r w:rsidR="00DF447D">
              <w:rPr>
                <w:rFonts w:ascii="Arial" w:hAnsi="Arial" w:cs="Arial"/>
                <w:color w:val="000000" w:themeColor="text1"/>
                <w:sz w:val="22"/>
                <w:szCs w:val="22"/>
              </w:rPr>
              <w:t>Austin</w:t>
            </w:r>
            <w:r w:rsidR="005E308B">
              <w:rPr>
                <w:rFonts w:ascii="Arial" w:hAnsi="Arial" w:cs="Arial"/>
                <w:color w:val="000000" w:themeColor="text1"/>
                <w:sz w:val="22"/>
                <w:szCs w:val="22"/>
              </w:rPr>
              <w:t>’s</w:t>
            </w:r>
            <w:r w:rsidR="00715A13">
              <w:rPr>
                <w:rFonts w:ascii="Arial" w:hAnsi="Arial" w:cs="Arial"/>
                <w:color w:val="000000" w:themeColor="text1"/>
                <w:sz w:val="22"/>
                <w:szCs w:val="22"/>
              </w:rPr>
              <w:t xml:space="preserve"> age she would not be able to consent to entering a contract, </w:t>
            </w:r>
            <w:r w:rsidR="00E523CB">
              <w:rPr>
                <w:rFonts w:ascii="Arial" w:hAnsi="Arial" w:cs="Arial"/>
                <w:color w:val="000000" w:themeColor="text1"/>
                <w:sz w:val="22"/>
                <w:szCs w:val="22"/>
              </w:rPr>
              <w:t>and</w:t>
            </w:r>
            <w:r w:rsidR="00715A13">
              <w:rPr>
                <w:rFonts w:ascii="Arial" w:hAnsi="Arial" w:cs="Arial"/>
                <w:color w:val="000000" w:themeColor="text1"/>
                <w:sz w:val="22"/>
                <w:szCs w:val="22"/>
              </w:rPr>
              <w:t xml:space="preserve"> the Board welcom</w:t>
            </w:r>
            <w:r w:rsidR="00E523CB">
              <w:rPr>
                <w:rFonts w:ascii="Arial" w:hAnsi="Arial" w:cs="Arial"/>
                <w:color w:val="000000" w:themeColor="text1"/>
                <w:sz w:val="22"/>
                <w:szCs w:val="22"/>
              </w:rPr>
              <w:t>ing Emily’s</w:t>
            </w:r>
            <w:r w:rsidR="00715A13">
              <w:rPr>
                <w:rFonts w:ascii="Arial" w:hAnsi="Arial" w:cs="Arial"/>
                <w:color w:val="000000" w:themeColor="text1"/>
                <w:sz w:val="22"/>
                <w:szCs w:val="22"/>
              </w:rPr>
              <w:t xml:space="preserve"> perspective and views to support decision-making.</w:t>
            </w:r>
            <w:r w:rsidR="00080AAD">
              <w:rPr>
                <w:rFonts w:ascii="Arial" w:hAnsi="Arial" w:cs="Arial"/>
                <w:color w:val="000000" w:themeColor="text1"/>
                <w:sz w:val="22"/>
                <w:szCs w:val="22"/>
              </w:rPr>
              <w:t xml:space="preserve"> </w:t>
            </w:r>
          </w:p>
          <w:p w14:paraId="3CE3762B" w14:textId="77777777" w:rsidR="00E523CB" w:rsidRDefault="00E523CB" w:rsidP="00E14D1B">
            <w:pPr>
              <w:rPr>
                <w:rFonts w:ascii="Arial" w:hAnsi="Arial" w:cs="Arial"/>
                <w:color w:val="000000" w:themeColor="text1"/>
                <w:sz w:val="22"/>
                <w:szCs w:val="22"/>
              </w:rPr>
            </w:pPr>
          </w:p>
          <w:p w14:paraId="648BF2BE" w14:textId="3AE34BE5" w:rsidR="00080AAD" w:rsidRDefault="005600EF" w:rsidP="00E14D1B">
            <w:pPr>
              <w:rPr>
                <w:rFonts w:ascii="Arial" w:hAnsi="Arial" w:cs="Arial"/>
                <w:color w:val="000000" w:themeColor="text1"/>
                <w:sz w:val="22"/>
                <w:szCs w:val="22"/>
              </w:rPr>
            </w:pPr>
            <w:r>
              <w:rPr>
                <w:rFonts w:ascii="Arial" w:hAnsi="Arial" w:cs="Arial"/>
                <w:color w:val="000000" w:themeColor="text1"/>
                <w:sz w:val="22"/>
                <w:szCs w:val="22"/>
              </w:rPr>
              <w:t xml:space="preserve">Questions </w:t>
            </w:r>
            <w:r w:rsidR="00080AAD">
              <w:rPr>
                <w:rFonts w:ascii="Arial" w:hAnsi="Arial" w:cs="Arial"/>
                <w:color w:val="000000" w:themeColor="text1"/>
                <w:sz w:val="22"/>
                <w:szCs w:val="22"/>
              </w:rPr>
              <w:t xml:space="preserve">and discussions </w:t>
            </w:r>
            <w:r>
              <w:rPr>
                <w:rFonts w:ascii="Arial" w:hAnsi="Arial" w:cs="Arial"/>
                <w:color w:val="000000" w:themeColor="text1"/>
                <w:sz w:val="22"/>
                <w:szCs w:val="22"/>
              </w:rPr>
              <w:t>included</w:t>
            </w:r>
            <w:r w:rsidR="00080AAD">
              <w:rPr>
                <w:rFonts w:ascii="Arial" w:hAnsi="Arial" w:cs="Arial"/>
                <w:color w:val="000000" w:themeColor="text1"/>
                <w:sz w:val="22"/>
                <w:szCs w:val="22"/>
              </w:rPr>
              <w:t>:</w:t>
            </w:r>
          </w:p>
          <w:p w14:paraId="64762EA3" w14:textId="1381F745" w:rsidR="006B6D5E" w:rsidRDefault="005600EF" w:rsidP="00080AAD">
            <w:pPr>
              <w:pStyle w:val="ListParagraph"/>
              <w:numPr>
                <w:ilvl w:val="0"/>
                <w:numId w:val="37"/>
              </w:numPr>
              <w:rPr>
                <w:rFonts w:ascii="Arial" w:hAnsi="Arial" w:cs="Arial"/>
                <w:color w:val="000000" w:themeColor="text1"/>
              </w:rPr>
            </w:pPr>
            <w:r w:rsidRPr="00080AAD">
              <w:rPr>
                <w:rFonts w:ascii="Arial" w:hAnsi="Arial" w:cs="Arial"/>
                <w:color w:val="000000" w:themeColor="text1"/>
              </w:rPr>
              <w:t>the implications of DfE’s loan being £5.5mn, with the Deputy Principal confirming this released the £800k contribution from the College for the project</w:t>
            </w:r>
            <w:r w:rsidR="00715A13" w:rsidRPr="00080AAD">
              <w:rPr>
                <w:rFonts w:ascii="Arial" w:hAnsi="Arial" w:cs="Arial"/>
                <w:color w:val="000000" w:themeColor="text1"/>
              </w:rPr>
              <w:t xml:space="preserve"> and </w:t>
            </w:r>
            <w:r w:rsidR="00536E03">
              <w:rPr>
                <w:rFonts w:ascii="Arial" w:hAnsi="Arial" w:cs="Arial"/>
                <w:color w:val="000000" w:themeColor="text1"/>
              </w:rPr>
              <w:t xml:space="preserve">the developing </w:t>
            </w:r>
            <w:r w:rsidR="00715A13" w:rsidRPr="00080AAD">
              <w:rPr>
                <w:rFonts w:ascii="Arial" w:hAnsi="Arial" w:cs="Arial"/>
                <w:color w:val="000000" w:themeColor="text1"/>
              </w:rPr>
              <w:t>strategy for its utilisation in the context of the broader Strategic Investment Reserve (SIR)</w:t>
            </w:r>
          </w:p>
          <w:p w14:paraId="6D76843D" w14:textId="6B1762BE" w:rsidR="00080AAD" w:rsidRDefault="00080AAD" w:rsidP="00080AAD">
            <w:pPr>
              <w:pStyle w:val="ListParagraph"/>
              <w:numPr>
                <w:ilvl w:val="0"/>
                <w:numId w:val="37"/>
              </w:numPr>
              <w:rPr>
                <w:rFonts w:ascii="Arial" w:hAnsi="Arial" w:cs="Arial"/>
                <w:color w:val="000000" w:themeColor="text1"/>
              </w:rPr>
            </w:pPr>
            <w:r>
              <w:rPr>
                <w:rFonts w:ascii="Arial" w:hAnsi="Arial" w:cs="Arial"/>
                <w:color w:val="000000" w:themeColor="text1"/>
              </w:rPr>
              <w:t xml:space="preserve">clarification of the approach in the investment agreement, and </w:t>
            </w:r>
            <w:r w:rsidR="00536E03">
              <w:rPr>
                <w:rFonts w:ascii="Arial" w:hAnsi="Arial" w:cs="Arial"/>
                <w:color w:val="000000" w:themeColor="text1"/>
              </w:rPr>
              <w:t xml:space="preserve">the </w:t>
            </w:r>
            <w:r>
              <w:rPr>
                <w:rFonts w:ascii="Arial" w:hAnsi="Arial" w:cs="Arial"/>
                <w:color w:val="000000" w:themeColor="text1"/>
              </w:rPr>
              <w:t xml:space="preserve">contributions and obligations of the College in this respect </w:t>
            </w:r>
          </w:p>
          <w:p w14:paraId="03986A18" w14:textId="44F540F4" w:rsidR="00080AAD" w:rsidRDefault="00080AAD" w:rsidP="00080AAD">
            <w:pPr>
              <w:pStyle w:val="ListParagraph"/>
              <w:numPr>
                <w:ilvl w:val="0"/>
                <w:numId w:val="37"/>
              </w:numPr>
              <w:rPr>
                <w:rFonts w:ascii="Arial" w:hAnsi="Arial" w:cs="Arial"/>
                <w:color w:val="000000" w:themeColor="text1"/>
              </w:rPr>
            </w:pPr>
            <w:r>
              <w:rPr>
                <w:rFonts w:ascii="Arial" w:hAnsi="Arial" w:cs="Arial"/>
                <w:color w:val="000000" w:themeColor="text1"/>
              </w:rPr>
              <w:lastRenderedPageBreak/>
              <w:t xml:space="preserve">the assurance role of Audit Committee, and Capital and Estates Committee, if the project progresses and reporting mechanisms back to the Board via </w:t>
            </w:r>
            <w:r w:rsidR="00536E03">
              <w:rPr>
                <w:rFonts w:ascii="Arial" w:hAnsi="Arial" w:cs="Arial"/>
                <w:color w:val="000000" w:themeColor="text1"/>
              </w:rPr>
              <w:t xml:space="preserve">update reports, Committee </w:t>
            </w:r>
            <w:r>
              <w:rPr>
                <w:rFonts w:ascii="Arial" w:hAnsi="Arial" w:cs="Arial"/>
                <w:color w:val="000000" w:themeColor="text1"/>
              </w:rPr>
              <w:t>minutes and Triple A reports</w:t>
            </w:r>
            <w:r w:rsidR="00536E03">
              <w:rPr>
                <w:rFonts w:ascii="Arial" w:hAnsi="Arial" w:cs="Arial"/>
                <w:color w:val="000000" w:themeColor="text1"/>
              </w:rPr>
              <w:t xml:space="preserve"> as appropriate</w:t>
            </w:r>
          </w:p>
          <w:p w14:paraId="3E2922EF" w14:textId="660B8783" w:rsidR="005600EF" w:rsidRPr="008C5328" w:rsidRDefault="00215B6C" w:rsidP="00E14D1B">
            <w:pPr>
              <w:pStyle w:val="ListParagraph"/>
              <w:numPr>
                <w:ilvl w:val="0"/>
                <w:numId w:val="37"/>
              </w:numPr>
              <w:rPr>
                <w:rFonts w:ascii="Arial" w:hAnsi="Arial" w:cs="Arial"/>
                <w:color w:val="000000" w:themeColor="text1"/>
              </w:rPr>
            </w:pPr>
            <w:r>
              <w:rPr>
                <w:rFonts w:ascii="Arial" w:hAnsi="Arial" w:cs="Arial"/>
                <w:color w:val="000000" w:themeColor="text1"/>
              </w:rPr>
              <w:t>insight and assurances received through thorough scru</w:t>
            </w:r>
            <w:r w:rsidR="00510A8C">
              <w:rPr>
                <w:rFonts w:ascii="Arial" w:hAnsi="Arial" w:cs="Arial"/>
                <w:color w:val="000000" w:themeColor="text1"/>
              </w:rPr>
              <w:t>tiny</w:t>
            </w:r>
            <w:r>
              <w:rPr>
                <w:rFonts w:ascii="Arial" w:hAnsi="Arial" w:cs="Arial"/>
                <w:color w:val="000000" w:themeColor="text1"/>
              </w:rPr>
              <w:t xml:space="preserve"> at both Board and Capital and Estates </w:t>
            </w:r>
            <w:r w:rsidR="00510A8C">
              <w:rPr>
                <w:rFonts w:ascii="Arial" w:hAnsi="Arial" w:cs="Arial"/>
                <w:color w:val="000000" w:themeColor="text1"/>
              </w:rPr>
              <w:t xml:space="preserve">Committee, and via the professional and legal advice received </w:t>
            </w:r>
            <w:r w:rsidR="00536E03">
              <w:rPr>
                <w:rFonts w:ascii="Arial" w:hAnsi="Arial" w:cs="Arial"/>
                <w:color w:val="000000" w:themeColor="text1"/>
              </w:rPr>
              <w:t xml:space="preserve">so far and offering </w:t>
            </w:r>
            <w:r w:rsidR="00510A8C">
              <w:rPr>
                <w:rFonts w:ascii="Arial" w:hAnsi="Arial" w:cs="Arial"/>
                <w:color w:val="000000" w:themeColor="text1"/>
              </w:rPr>
              <w:t>ongoing support</w:t>
            </w:r>
          </w:p>
          <w:p w14:paraId="7BF3EF27" w14:textId="13E35908" w:rsidR="00510A8C" w:rsidRDefault="00536E03" w:rsidP="00E14D1B">
            <w:pPr>
              <w:rPr>
                <w:rFonts w:ascii="Arial" w:hAnsi="Arial" w:cs="Arial"/>
                <w:color w:val="000000" w:themeColor="text1"/>
                <w:sz w:val="22"/>
                <w:szCs w:val="22"/>
              </w:rPr>
            </w:pPr>
            <w:r>
              <w:rPr>
                <w:rFonts w:ascii="Arial" w:hAnsi="Arial" w:cs="Arial"/>
                <w:color w:val="000000" w:themeColor="text1"/>
                <w:sz w:val="22"/>
                <w:szCs w:val="22"/>
              </w:rPr>
              <w:t xml:space="preserve">Members were </w:t>
            </w:r>
            <w:r w:rsidR="00510A8C">
              <w:rPr>
                <w:rFonts w:ascii="Arial" w:hAnsi="Arial" w:cs="Arial"/>
                <w:color w:val="000000" w:themeColor="text1"/>
                <w:sz w:val="22"/>
                <w:szCs w:val="22"/>
              </w:rPr>
              <w:t xml:space="preserve">in agreement that the project would add significant value to the College Group’s curriculum strategy, contribution as an anchor institution in the local community, and in delivering the College’s ambitions for Net Zero. </w:t>
            </w:r>
            <w:r w:rsidR="008C5328">
              <w:rPr>
                <w:rFonts w:ascii="Arial" w:hAnsi="Arial" w:cs="Arial"/>
                <w:color w:val="000000" w:themeColor="text1"/>
                <w:sz w:val="22"/>
                <w:szCs w:val="22"/>
              </w:rPr>
              <w:t xml:space="preserve">The approach taken had carefully and thoroughly considered both risks and opportunities, </w:t>
            </w:r>
            <w:r>
              <w:rPr>
                <w:rFonts w:ascii="Arial" w:hAnsi="Arial" w:cs="Arial"/>
                <w:color w:val="000000" w:themeColor="text1"/>
                <w:sz w:val="22"/>
                <w:szCs w:val="22"/>
              </w:rPr>
              <w:t>benefitting from</w:t>
            </w:r>
            <w:r w:rsidR="008C5328">
              <w:rPr>
                <w:rFonts w:ascii="Arial" w:hAnsi="Arial" w:cs="Arial"/>
                <w:color w:val="000000" w:themeColor="text1"/>
                <w:sz w:val="22"/>
                <w:szCs w:val="22"/>
              </w:rPr>
              <w:t xml:space="preserve"> valuable additional professional and legal advice. </w:t>
            </w:r>
            <w:r>
              <w:rPr>
                <w:rFonts w:ascii="Arial" w:hAnsi="Arial" w:cs="Arial"/>
                <w:color w:val="000000" w:themeColor="text1"/>
                <w:sz w:val="22"/>
                <w:szCs w:val="22"/>
              </w:rPr>
              <w:t xml:space="preserve">All </w:t>
            </w:r>
            <w:r w:rsidR="00842A99">
              <w:rPr>
                <w:rFonts w:ascii="Arial" w:hAnsi="Arial" w:cs="Arial"/>
                <w:color w:val="000000" w:themeColor="text1"/>
                <w:sz w:val="22"/>
                <w:szCs w:val="22"/>
              </w:rPr>
              <w:t>o</w:t>
            </w:r>
            <w:r w:rsidR="00510A8C">
              <w:rPr>
                <w:rFonts w:ascii="Arial" w:hAnsi="Arial" w:cs="Arial"/>
                <w:color w:val="000000" w:themeColor="text1"/>
                <w:sz w:val="22"/>
                <w:szCs w:val="22"/>
              </w:rPr>
              <w:t>pportunities to promote the scheme and its impact should be taken, and students and also local businesses engaged where possible, for maximum</w:t>
            </w:r>
            <w:r w:rsidR="00842A99">
              <w:rPr>
                <w:rFonts w:ascii="Arial" w:hAnsi="Arial" w:cs="Arial"/>
                <w:color w:val="000000" w:themeColor="text1"/>
                <w:sz w:val="22"/>
                <w:szCs w:val="22"/>
              </w:rPr>
              <w:t xml:space="preserve"> value</w:t>
            </w:r>
            <w:r w:rsidR="00510A8C">
              <w:rPr>
                <w:rFonts w:ascii="Arial" w:hAnsi="Arial" w:cs="Arial"/>
                <w:color w:val="000000" w:themeColor="text1"/>
                <w:sz w:val="22"/>
                <w:szCs w:val="22"/>
              </w:rPr>
              <w:t>.</w:t>
            </w:r>
          </w:p>
          <w:p w14:paraId="776A93C7" w14:textId="77777777" w:rsidR="00510A8C" w:rsidRDefault="00510A8C" w:rsidP="00E14D1B">
            <w:pPr>
              <w:rPr>
                <w:rFonts w:ascii="Arial" w:hAnsi="Arial" w:cs="Arial"/>
                <w:color w:val="000000" w:themeColor="text1"/>
                <w:sz w:val="22"/>
                <w:szCs w:val="22"/>
              </w:rPr>
            </w:pPr>
          </w:p>
          <w:p w14:paraId="1F732607" w14:textId="7BC75B2D" w:rsidR="006B6D5E" w:rsidRDefault="00510A8C" w:rsidP="00E14D1B">
            <w:pPr>
              <w:rPr>
                <w:rFonts w:ascii="Arial" w:hAnsi="Arial" w:cs="Arial"/>
                <w:color w:val="000000" w:themeColor="text1"/>
                <w:sz w:val="22"/>
                <w:szCs w:val="22"/>
              </w:rPr>
            </w:pPr>
            <w:r>
              <w:rPr>
                <w:rFonts w:ascii="Arial" w:hAnsi="Arial" w:cs="Arial"/>
                <w:color w:val="000000" w:themeColor="text1"/>
                <w:sz w:val="22"/>
                <w:szCs w:val="22"/>
              </w:rPr>
              <w:t>Given the support, t</w:t>
            </w:r>
            <w:r w:rsidR="006B6D5E">
              <w:rPr>
                <w:rFonts w:ascii="Arial" w:hAnsi="Arial" w:cs="Arial"/>
                <w:color w:val="000000" w:themeColor="text1"/>
                <w:sz w:val="22"/>
                <w:szCs w:val="22"/>
              </w:rPr>
              <w:t xml:space="preserve">he </w:t>
            </w:r>
            <w:r w:rsidR="005600EF">
              <w:rPr>
                <w:rFonts w:ascii="Arial" w:hAnsi="Arial" w:cs="Arial"/>
                <w:color w:val="000000" w:themeColor="text1"/>
                <w:sz w:val="22"/>
                <w:szCs w:val="22"/>
              </w:rPr>
              <w:t xml:space="preserve">draft </w:t>
            </w:r>
            <w:r w:rsidR="006B6D5E">
              <w:rPr>
                <w:rFonts w:ascii="Arial" w:hAnsi="Arial" w:cs="Arial"/>
                <w:color w:val="000000" w:themeColor="text1"/>
                <w:sz w:val="22"/>
                <w:szCs w:val="22"/>
              </w:rPr>
              <w:t xml:space="preserve">resolutions </w:t>
            </w:r>
            <w:r w:rsidR="005600EF">
              <w:rPr>
                <w:rFonts w:ascii="Arial" w:hAnsi="Arial" w:cs="Arial"/>
                <w:color w:val="000000" w:themeColor="text1"/>
                <w:sz w:val="22"/>
                <w:szCs w:val="22"/>
              </w:rPr>
              <w:t>offered</w:t>
            </w:r>
            <w:r w:rsidR="006B6D5E">
              <w:rPr>
                <w:rFonts w:ascii="Arial" w:hAnsi="Arial" w:cs="Arial"/>
                <w:color w:val="000000" w:themeColor="text1"/>
                <w:sz w:val="22"/>
                <w:szCs w:val="22"/>
              </w:rPr>
              <w:t xml:space="preserve"> by Stone King were reviewed in the meeting, and </w:t>
            </w:r>
            <w:r>
              <w:rPr>
                <w:rFonts w:ascii="Arial" w:hAnsi="Arial" w:cs="Arial"/>
                <w:color w:val="000000" w:themeColor="text1"/>
                <w:sz w:val="22"/>
                <w:szCs w:val="22"/>
              </w:rPr>
              <w:t>approved</w:t>
            </w:r>
            <w:r w:rsidR="006B6D5E">
              <w:rPr>
                <w:rFonts w:ascii="Arial" w:hAnsi="Arial" w:cs="Arial"/>
                <w:color w:val="000000" w:themeColor="text1"/>
                <w:sz w:val="22"/>
                <w:szCs w:val="22"/>
              </w:rPr>
              <w:t xml:space="preserve"> by the Board, with </w:t>
            </w:r>
            <w:r>
              <w:rPr>
                <w:rFonts w:ascii="Arial" w:hAnsi="Arial" w:cs="Arial"/>
                <w:color w:val="000000" w:themeColor="text1"/>
                <w:sz w:val="22"/>
                <w:szCs w:val="22"/>
              </w:rPr>
              <w:t xml:space="preserve">the </w:t>
            </w:r>
            <w:r w:rsidR="00556908">
              <w:rPr>
                <w:rFonts w:ascii="Arial" w:hAnsi="Arial" w:cs="Arial"/>
                <w:color w:val="000000" w:themeColor="text1"/>
                <w:sz w:val="22"/>
                <w:szCs w:val="22"/>
              </w:rPr>
              <w:t xml:space="preserve">related </w:t>
            </w:r>
            <w:r>
              <w:rPr>
                <w:rFonts w:ascii="Arial" w:hAnsi="Arial" w:cs="Arial"/>
                <w:color w:val="000000" w:themeColor="text1"/>
                <w:sz w:val="22"/>
                <w:szCs w:val="22"/>
              </w:rPr>
              <w:t>necessary authorised signatures secured</w:t>
            </w:r>
            <w:r w:rsidR="00536E03">
              <w:rPr>
                <w:rFonts w:ascii="Arial" w:hAnsi="Arial" w:cs="Arial"/>
                <w:color w:val="000000" w:themeColor="text1"/>
                <w:sz w:val="22"/>
                <w:szCs w:val="22"/>
              </w:rPr>
              <w:t xml:space="preserve">. </w:t>
            </w:r>
          </w:p>
          <w:p w14:paraId="0DC4F0BB" w14:textId="77777777" w:rsidR="00DA7BF4" w:rsidRDefault="00DA7BF4" w:rsidP="00DA7BF4">
            <w:pPr>
              <w:rPr>
                <w:rFonts w:ascii="Arial" w:hAnsi="Arial" w:cs="Arial"/>
                <w:color w:val="000000" w:themeColor="text1"/>
                <w:sz w:val="22"/>
                <w:szCs w:val="22"/>
              </w:rPr>
            </w:pPr>
          </w:p>
          <w:p w14:paraId="194BE9CC" w14:textId="71C100FD" w:rsidR="00087283" w:rsidRPr="00741484" w:rsidRDefault="00DA7BF4" w:rsidP="00087283">
            <w:pPr>
              <w:rPr>
                <w:rFonts w:ascii="Arial" w:hAnsi="Arial" w:cs="Arial"/>
                <w:b/>
                <w:color w:val="000000" w:themeColor="text1"/>
                <w:sz w:val="22"/>
                <w:szCs w:val="22"/>
              </w:rPr>
            </w:pPr>
            <w:r w:rsidRPr="00741484">
              <w:rPr>
                <w:rFonts w:ascii="Arial" w:hAnsi="Arial" w:cs="Arial"/>
                <w:b/>
                <w:color w:val="000000" w:themeColor="text1"/>
                <w:sz w:val="22"/>
                <w:szCs w:val="22"/>
                <w:u w:val="single"/>
              </w:rPr>
              <w:t>Resolved:</w:t>
            </w:r>
            <w:r w:rsidRPr="00741484">
              <w:rPr>
                <w:rFonts w:ascii="Arial" w:hAnsi="Arial" w:cs="Arial"/>
                <w:b/>
                <w:color w:val="000000" w:themeColor="text1"/>
                <w:sz w:val="22"/>
                <w:szCs w:val="22"/>
              </w:rPr>
              <w:t xml:space="preserve"> That the Board of Corporation </w:t>
            </w:r>
            <w:r w:rsidR="00741484" w:rsidRPr="00741484">
              <w:rPr>
                <w:rFonts w:ascii="Arial" w:hAnsi="Arial" w:cs="Arial"/>
                <w:b/>
                <w:color w:val="000000" w:themeColor="text1"/>
                <w:sz w:val="22"/>
                <w:szCs w:val="22"/>
              </w:rPr>
              <w:t xml:space="preserve">approve and delegate authority to finalise </w:t>
            </w:r>
            <w:r w:rsidR="00087283" w:rsidRPr="00741484">
              <w:rPr>
                <w:rFonts w:ascii="Arial" w:hAnsi="Arial" w:cs="Arial"/>
                <w:b/>
                <w:bCs/>
                <w:sz w:val="22"/>
                <w:szCs w:val="22"/>
              </w:rPr>
              <w:t>documents for the Public Sector Decarbonisation Scheme</w:t>
            </w:r>
            <w:r w:rsidR="00741484" w:rsidRPr="00741484">
              <w:rPr>
                <w:rFonts w:ascii="Arial" w:hAnsi="Arial" w:cs="Arial"/>
                <w:b/>
                <w:bCs/>
                <w:sz w:val="22"/>
                <w:szCs w:val="22"/>
              </w:rPr>
              <w:t xml:space="preserve"> (PSDS):</w:t>
            </w:r>
            <w:r w:rsidR="00087283" w:rsidRPr="00741484">
              <w:rPr>
                <w:rFonts w:ascii="Arial" w:hAnsi="Arial" w:cs="Arial"/>
                <w:b/>
                <w:bCs/>
                <w:sz w:val="22"/>
                <w:szCs w:val="22"/>
              </w:rPr>
              <w:t xml:space="preserve"> </w:t>
            </w:r>
          </w:p>
          <w:p w14:paraId="17D326CA" w14:textId="38789197" w:rsidR="00087283" w:rsidRPr="00712F4D" w:rsidRDefault="00087283" w:rsidP="00712F4D">
            <w:pPr>
              <w:pStyle w:val="ListParagraph"/>
              <w:numPr>
                <w:ilvl w:val="0"/>
                <w:numId w:val="35"/>
              </w:numPr>
              <w:jc w:val="both"/>
              <w:rPr>
                <w:rFonts w:ascii="Arial" w:hAnsi="Arial" w:cs="Arial"/>
                <w:b/>
              </w:rPr>
            </w:pPr>
            <w:r w:rsidRPr="00741484">
              <w:rPr>
                <w:rFonts w:ascii="Arial" w:hAnsi="Arial" w:cs="Arial"/>
                <w:b/>
              </w:rPr>
              <w:t>To affirm the resolution to proceed with the proposed public sector decarbonisation scheme (</w:t>
            </w:r>
            <w:r w:rsidRPr="00741484">
              <w:rPr>
                <w:rFonts w:ascii="Arial" w:hAnsi="Arial" w:cs="Arial"/>
                <w:b/>
                <w:bCs/>
              </w:rPr>
              <w:t>PSDS</w:t>
            </w:r>
            <w:r w:rsidRPr="00741484">
              <w:rPr>
                <w:rFonts w:ascii="Arial" w:hAnsi="Arial" w:cs="Arial"/>
                <w:b/>
              </w:rPr>
              <w:t>) involving, inter alia, the installation of an air source heat pump, an energy centre and solar panels at each of the Corporation’s campuses;</w:t>
            </w:r>
          </w:p>
          <w:p w14:paraId="4BDE1E30" w14:textId="7EBD9C52" w:rsidR="00087283" w:rsidRPr="00712F4D" w:rsidRDefault="00087283" w:rsidP="00712F4D">
            <w:pPr>
              <w:pStyle w:val="ListParagraph"/>
              <w:numPr>
                <w:ilvl w:val="0"/>
                <w:numId w:val="35"/>
              </w:numPr>
              <w:jc w:val="both"/>
              <w:rPr>
                <w:rFonts w:ascii="Arial" w:hAnsi="Arial" w:cs="Arial"/>
                <w:b/>
              </w:rPr>
            </w:pPr>
            <w:r w:rsidRPr="00741484">
              <w:rPr>
                <w:rFonts w:ascii="Arial" w:hAnsi="Arial" w:cs="Arial"/>
                <w:b/>
              </w:rPr>
              <w:t>To approve, in principle, the acceptance of the term loan of £5,491,531 (</w:t>
            </w:r>
            <w:r w:rsidRPr="00741484">
              <w:rPr>
                <w:rFonts w:ascii="Arial" w:hAnsi="Arial" w:cs="Arial"/>
                <w:b/>
                <w:bCs/>
              </w:rPr>
              <w:t>Facility</w:t>
            </w:r>
            <w:r w:rsidRPr="00741484">
              <w:rPr>
                <w:rFonts w:ascii="Arial" w:hAnsi="Arial" w:cs="Arial"/>
                <w:b/>
              </w:rPr>
              <w:t>) from The Secretary of State for Education (</w:t>
            </w:r>
            <w:r w:rsidRPr="00741484">
              <w:rPr>
                <w:rFonts w:ascii="Arial" w:hAnsi="Arial" w:cs="Arial"/>
                <w:b/>
                <w:bCs/>
              </w:rPr>
              <w:t>DfE</w:t>
            </w:r>
            <w:r w:rsidRPr="00741484">
              <w:rPr>
                <w:rFonts w:ascii="Arial" w:hAnsi="Arial" w:cs="Arial"/>
                <w:b/>
              </w:rPr>
              <w:t>) and the entering into of a term loan facility agreement (</w:t>
            </w:r>
            <w:r w:rsidRPr="00741484">
              <w:rPr>
                <w:rFonts w:ascii="Arial" w:hAnsi="Arial" w:cs="Arial"/>
                <w:b/>
                <w:bCs/>
              </w:rPr>
              <w:t xml:space="preserve">Facility Agreement) </w:t>
            </w:r>
            <w:r w:rsidRPr="00741484">
              <w:rPr>
                <w:rFonts w:ascii="Arial" w:hAnsi="Arial" w:cs="Arial"/>
                <w:b/>
              </w:rPr>
              <w:t>to be entered into with DfE</w:t>
            </w:r>
            <w:r w:rsidRPr="00741484">
              <w:rPr>
                <w:rFonts w:ascii="Arial" w:hAnsi="Arial" w:cs="Arial"/>
                <w:b/>
                <w:bCs/>
              </w:rPr>
              <w:t xml:space="preserve"> </w:t>
            </w:r>
            <w:r w:rsidRPr="00741484">
              <w:rPr>
                <w:rFonts w:ascii="Arial" w:hAnsi="Arial" w:cs="Arial"/>
                <w:b/>
              </w:rPr>
              <w:t xml:space="preserve">subject to finalisation and approval (under the delegated authority given below) of it and all required or appropriate documentation to effect the Facility and drawdowns pursuant to it; </w:t>
            </w:r>
          </w:p>
          <w:p w14:paraId="5D3C038E" w14:textId="60E51058" w:rsidR="00087283" w:rsidRPr="00712F4D" w:rsidRDefault="00087283" w:rsidP="00712F4D">
            <w:pPr>
              <w:pStyle w:val="ListParagraph"/>
              <w:numPr>
                <w:ilvl w:val="0"/>
                <w:numId w:val="35"/>
              </w:numPr>
              <w:jc w:val="both"/>
              <w:rPr>
                <w:rFonts w:ascii="Arial" w:hAnsi="Arial" w:cs="Arial"/>
                <w:b/>
              </w:rPr>
            </w:pPr>
            <w:r w:rsidRPr="00741484">
              <w:rPr>
                <w:rFonts w:ascii="Arial" w:hAnsi="Arial" w:cs="Arial"/>
                <w:b/>
              </w:rPr>
              <w:t>to approve the proposed investment of up to £8,000,000 (</w:t>
            </w:r>
            <w:r w:rsidRPr="00741484">
              <w:rPr>
                <w:rFonts w:ascii="Arial" w:hAnsi="Arial" w:cs="Arial"/>
                <w:b/>
                <w:bCs/>
              </w:rPr>
              <w:t>Investment</w:t>
            </w:r>
            <w:r w:rsidRPr="00741484">
              <w:rPr>
                <w:rFonts w:ascii="Arial" w:hAnsi="Arial" w:cs="Arial"/>
                <w:b/>
              </w:rPr>
              <w:t>) in the Corporation’s wholly-owned subsidiary, NCC Energy Services Limited (</w:t>
            </w:r>
            <w:r w:rsidRPr="00741484">
              <w:rPr>
                <w:rFonts w:ascii="Arial" w:hAnsi="Arial" w:cs="Arial"/>
                <w:b/>
                <w:bCs/>
              </w:rPr>
              <w:t>SPV</w:t>
            </w:r>
            <w:r w:rsidRPr="00741484">
              <w:rPr>
                <w:rFonts w:ascii="Arial" w:hAnsi="Arial" w:cs="Arial"/>
                <w:b/>
              </w:rPr>
              <w:t>) and the entering into of an investment agreement (</w:t>
            </w:r>
            <w:r w:rsidRPr="00741484">
              <w:rPr>
                <w:rFonts w:ascii="Arial" w:hAnsi="Arial" w:cs="Arial"/>
                <w:b/>
                <w:bCs/>
              </w:rPr>
              <w:t xml:space="preserve">Investment Agreement) </w:t>
            </w:r>
            <w:r w:rsidRPr="00741484">
              <w:rPr>
                <w:rFonts w:ascii="Arial" w:hAnsi="Arial" w:cs="Arial"/>
                <w:b/>
              </w:rPr>
              <w:t>under which the Corporation would undertake to subscribe shares in the SPV by way of the Investment to enable it to enter into a construction and engineering contract (</w:t>
            </w:r>
            <w:r w:rsidRPr="00741484">
              <w:rPr>
                <w:rFonts w:ascii="Arial" w:hAnsi="Arial" w:cs="Arial"/>
                <w:b/>
                <w:bCs/>
              </w:rPr>
              <w:t xml:space="preserve">Building Contract) </w:t>
            </w:r>
            <w:r w:rsidRPr="00741484">
              <w:rPr>
                <w:rFonts w:ascii="Arial" w:hAnsi="Arial" w:cs="Arial"/>
                <w:b/>
              </w:rPr>
              <w:t>for the installation of the PSDS, subject to finalisation and approval (under the delegated authority given below) of the Investment Agreement and all required or appropriate documentation to effect the subscription of shares in the SPV;</w:t>
            </w:r>
          </w:p>
          <w:p w14:paraId="488D4A73" w14:textId="3B1449AE" w:rsidR="00087283" w:rsidRPr="00712F4D" w:rsidRDefault="00087283" w:rsidP="00712F4D">
            <w:pPr>
              <w:pStyle w:val="ListParagraph"/>
              <w:numPr>
                <w:ilvl w:val="0"/>
                <w:numId w:val="35"/>
              </w:numPr>
              <w:jc w:val="both"/>
              <w:rPr>
                <w:rFonts w:ascii="Arial" w:hAnsi="Arial" w:cs="Arial"/>
                <w:b/>
              </w:rPr>
            </w:pPr>
            <w:r w:rsidRPr="00741484">
              <w:rPr>
                <w:rFonts w:ascii="Arial" w:hAnsi="Arial" w:cs="Arial"/>
                <w:b/>
              </w:rPr>
              <w:t>to approve the giving of a parent company guarantee (</w:t>
            </w:r>
            <w:r w:rsidRPr="00741484">
              <w:rPr>
                <w:rFonts w:ascii="Arial" w:hAnsi="Arial" w:cs="Arial"/>
                <w:b/>
                <w:bCs/>
              </w:rPr>
              <w:t xml:space="preserve">Guarantee) </w:t>
            </w:r>
            <w:r w:rsidRPr="00741484">
              <w:rPr>
                <w:rFonts w:ascii="Arial" w:hAnsi="Arial" w:cs="Arial"/>
                <w:b/>
              </w:rPr>
              <w:t>by the Corporation to Lorne Stewart, the contractor for the PSDS, under which the Corporation would guarantee the obligations of the SPV under the Building Contract, subject to finalisation and approval (under the delegated authority given below) of it;</w:t>
            </w:r>
          </w:p>
          <w:p w14:paraId="6F6DEBDA" w14:textId="77777777" w:rsidR="00087283" w:rsidRPr="00741484" w:rsidRDefault="00087283" w:rsidP="00087283">
            <w:pPr>
              <w:pStyle w:val="ListParagraph"/>
              <w:numPr>
                <w:ilvl w:val="0"/>
                <w:numId w:val="35"/>
              </w:numPr>
              <w:jc w:val="both"/>
              <w:rPr>
                <w:rFonts w:ascii="Arial" w:hAnsi="Arial" w:cs="Arial"/>
                <w:b/>
              </w:rPr>
            </w:pPr>
            <w:r w:rsidRPr="00741484">
              <w:rPr>
                <w:rFonts w:ascii="Arial" w:hAnsi="Arial" w:cs="Arial"/>
                <w:b/>
              </w:rPr>
              <w:t>Any two of the Governors (other than a staff or student governor) (</w:t>
            </w:r>
            <w:r w:rsidRPr="00741484">
              <w:rPr>
                <w:rFonts w:ascii="Arial" w:hAnsi="Arial" w:cs="Arial"/>
                <w:b/>
                <w:bCs/>
              </w:rPr>
              <w:t>Authorised Officers</w:t>
            </w:r>
            <w:r w:rsidRPr="00741484">
              <w:rPr>
                <w:rFonts w:ascii="Arial" w:hAnsi="Arial" w:cs="Arial"/>
                <w:b/>
              </w:rPr>
              <w:t xml:space="preserve">) be and are hereby authorised on behalf of the Corporation, in each case in accordance with the Corporation’s principles including (amongst other things) taking into account all independent and other professional advice: </w:t>
            </w:r>
          </w:p>
          <w:p w14:paraId="66FDEE5F"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To progress and implement the PSDS;</w:t>
            </w:r>
          </w:p>
          <w:p w14:paraId="36AEAD2C"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 xml:space="preserve">To progress, to negotiate, to approve and to execute the Facility Agreement and all other deeds and documents relating to it and ancillary to the Facility as they see fit, including, without limitation any officer’s certificate; </w:t>
            </w:r>
          </w:p>
          <w:p w14:paraId="663631B8"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lastRenderedPageBreak/>
              <w:t xml:space="preserve">To progress, to negotiate, to approve and to execute the Guarantee and all other deeds and documents relating to it or ancillary to the Guarantee as they see fit; </w:t>
            </w:r>
          </w:p>
          <w:p w14:paraId="481E5DA6"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 xml:space="preserve">To progress, to negotiate, to approve and to execute the Investment Agreement and all other deeds and documents relating to it and ancillary to the Investment as they see fit, including, without limitation any officer’s certificate; </w:t>
            </w:r>
          </w:p>
          <w:p w14:paraId="4FFB822B"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 xml:space="preserve">To progress, to negotiate, to approve and to execute an energy supply agreement to be made between the Corporation and the SPV as they see fit; </w:t>
            </w:r>
          </w:p>
          <w:p w14:paraId="7EBD95CA"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To affix the Corporation’s seal and to execute all documentation relating or ancillary to the Facility, the Investment, the Guarantee, the energy supply agreement and/or otherwise howsoever relating to the PSDS and required or desirable to be executed by deed and the Authorised Officers be authorised to authenticate the fixing of the Corporation’s seal to such documents; and</w:t>
            </w:r>
          </w:p>
          <w:p w14:paraId="4A287558" w14:textId="77777777" w:rsidR="00087283" w:rsidRPr="00741484" w:rsidRDefault="00087283" w:rsidP="00087283">
            <w:pPr>
              <w:pStyle w:val="ListParagraph"/>
              <w:numPr>
                <w:ilvl w:val="0"/>
                <w:numId w:val="36"/>
              </w:numPr>
              <w:jc w:val="both"/>
              <w:rPr>
                <w:rFonts w:ascii="Arial" w:hAnsi="Arial" w:cs="Arial"/>
                <w:b/>
              </w:rPr>
            </w:pPr>
            <w:r w:rsidRPr="00741484">
              <w:rPr>
                <w:rFonts w:ascii="Arial" w:hAnsi="Arial" w:cs="Arial"/>
                <w:b/>
              </w:rPr>
              <w:t>To represent the Corporation and to execute and do and authorise all such things and acts relating to or ancillary to the Facility, the Investment, the  Guarantee, the energy supply agreement and/or otherwise howsoever relating to the PSDS as they see fit;</w:t>
            </w:r>
          </w:p>
          <w:p w14:paraId="0D2AA0B1" w14:textId="77777777" w:rsidR="00087283" w:rsidRPr="00741484" w:rsidRDefault="00087283" w:rsidP="00087283">
            <w:pPr>
              <w:pStyle w:val="ListParagraph"/>
              <w:ind w:left="1440"/>
              <w:jc w:val="both"/>
              <w:rPr>
                <w:rFonts w:ascii="Arial" w:hAnsi="Arial" w:cs="Arial"/>
                <w:b/>
              </w:rPr>
            </w:pPr>
            <w:r w:rsidRPr="00741484">
              <w:rPr>
                <w:rFonts w:ascii="Arial" w:hAnsi="Arial" w:cs="Arial"/>
                <w:b/>
              </w:rPr>
              <w:t xml:space="preserve">such actions and decisions to be reported to Corporation members at the next scheduled meeting. </w:t>
            </w:r>
          </w:p>
          <w:p w14:paraId="3763531C" w14:textId="77777777" w:rsidR="00087283" w:rsidRPr="00741484" w:rsidRDefault="00087283" w:rsidP="00087283">
            <w:pPr>
              <w:pStyle w:val="ListParagraph"/>
              <w:numPr>
                <w:ilvl w:val="0"/>
                <w:numId w:val="35"/>
              </w:numPr>
              <w:jc w:val="both"/>
              <w:rPr>
                <w:rFonts w:ascii="Arial" w:hAnsi="Arial" w:cs="Arial"/>
                <w:b/>
              </w:rPr>
            </w:pPr>
            <w:r w:rsidRPr="00741484">
              <w:rPr>
                <w:rFonts w:ascii="Arial" w:hAnsi="Arial" w:cs="Arial"/>
                <w:b/>
              </w:rPr>
              <w:t>The approval of the Authorised Officers in respect of any deed or document to be conclusively determined by their signing of such documents.</w:t>
            </w:r>
          </w:p>
          <w:p w14:paraId="48B2D1C2" w14:textId="0F25DC04" w:rsidR="00087283" w:rsidRDefault="00087283" w:rsidP="00DA7BF4">
            <w:pPr>
              <w:rPr>
                <w:rFonts w:ascii="Arial" w:hAnsi="Arial" w:cs="Arial"/>
                <w:color w:val="000000" w:themeColor="text1"/>
                <w:sz w:val="22"/>
                <w:szCs w:val="22"/>
              </w:rPr>
            </w:pPr>
          </w:p>
          <w:p w14:paraId="3A764571" w14:textId="18D3B5D7" w:rsidR="00087283" w:rsidRDefault="00741484" w:rsidP="00DA7BF4">
            <w:pPr>
              <w:rPr>
                <w:rFonts w:ascii="Arial" w:hAnsi="Arial" w:cs="Arial"/>
                <w:color w:val="000000" w:themeColor="text1"/>
                <w:sz w:val="22"/>
                <w:szCs w:val="22"/>
              </w:rPr>
            </w:pPr>
            <w:r>
              <w:rPr>
                <w:rFonts w:ascii="Arial" w:hAnsi="Arial" w:cs="Arial"/>
                <w:color w:val="000000" w:themeColor="text1"/>
                <w:sz w:val="22"/>
                <w:szCs w:val="22"/>
              </w:rPr>
              <w:t xml:space="preserve">The Deputy Principal was thanked by the Board for the considered approach taken in progressing the opportunities offered by the scheme for Board </w:t>
            </w:r>
            <w:r w:rsidR="00556908">
              <w:rPr>
                <w:rFonts w:ascii="Arial" w:hAnsi="Arial" w:cs="Arial"/>
                <w:color w:val="000000" w:themeColor="text1"/>
                <w:sz w:val="22"/>
                <w:szCs w:val="22"/>
              </w:rPr>
              <w:t>consideration. This was an exciting development, and the Board looked forward to i</w:t>
            </w:r>
            <w:r w:rsidR="002F1F5B">
              <w:rPr>
                <w:rFonts w:ascii="Arial" w:hAnsi="Arial" w:cs="Arial"/>
                <w:color w:val="000000" w:themeColor="text1"/>
                <w:sz w:val="22"/>
                <w:szCs w:val="22"/>
              </w:rPr>
              <w:t>ts</w:t>
            </w:r>
            <w:r w:rsidR="00556908">
              <w:rPr>
                <w:rFonts w:ascii="Arial" w:hAnsi="Arial" w:cs="Arial"/>
                <w:color w:val="000000" w:themeColor="text1"/>
                <w:sz w:val="22"/>
                <w:szCs w:val="22"/>
              </w:rPr>
              <w:t xml:space="preserve"> successful</w:t>
            </w:r>
            <w:r w:rsidR="00712F4D">
              <w:rPr>
                <w:rFonts w:ascii="Arial" w:hAnsi="Arial" w:cs="Arial"/>
                <w:color w:val="000000" w:themeColor="text1"/>
                <w:sz w:val="22"/>
                <w:szCs w:val="22"/>
              </w:rPr>
              <w:t xml:space="preserve"> delivery.</w:t>
            </w:r>
            <w:r w:rsidR="00556908">
              <w:rPr>
                <w:rFonts w:ascii="Arial" w:hAnsi="Arial" w:cs="Arial"/>
                <w:color w:val="000000" w:themeColor="text1"/>
                <w:sz w:val="22"/>
                <w:szCs w:val="22"/>
              </w:rPr>
              <w:t xml:space="preserve"> </w:t>
            </w:r>
          </w:p>
          <w:p w14:paraId="1430097C" w14:textId="11E89A1D" w:rsidR="00087283" w:rsidRDefault="00087283" w:rsidP="00DA7BF4">
            <w:pPr>
              <w:rPr>
                <w:rFonts w:ascii="Arial" w:hAnsi="Arial" w:cs="Arial"/>
                <w:color w:val="000000" w:themeColor="text1"/>
                <w:sz w:val="22"/>
                <w:szCs w:val="22"/>
              </w:rPr>
            </w:pPr>
          </w:p>
          <w:p w14:paraId="01615B9D" w14:textId="77777777" w:rsidR="00DA7BF4" w:rsidRPr="001400CC" w:rsidRDefault="00DA7BF4" w:rsidP="00DA7BF4">
            <w:pPr>
              <w:rPr>
                <w:rFonts w:ascii="Arial" w:hAnsi="Arial" w:cs="Arial"/>
                <w:color w:val="000000" w:themeColor="text1"/>
                <w:sz w:val="22"/>
                <w:szCs w:val="22"/>
              </w:rPr>
            </w:pPr>
          </w:p>
          <w:p w14:paraId="0F0449D0" w14:textId="77777777" w:rsidR="00DA7BF4" w:rsidRPr="001400CC" w:rsidRDefault="00DA7BF4" w:rsidP="00DA7BF4">
            <w:pPr>
              <w:rPr>
                <w:rFonts w:ascii="Arial" w:hAnsi="Arial" w:cs="Arial"/>
                <w:b/>
                <w:color w:val="000000" w:themeColor="text1"/>
                <w:sz w:val="22"/>
                <w:szCs w:val="22"/>
              </w:rPr>
            </w:pPr>
            <w:r>
              <w:rPr>
                <w:rFonts w:ascii="Arial" w:hAnsi="Arial" w:cs="Arial"/>
                <w:b/>
                <w:color w:val="000000" w:themeColor="text1"/>
                <w:sz w:val="22"/>
                <w:szCs w:val="22"/>
              </w:rPr>
              <w:t>5.3a</w:t>
            </w:r>
            <w:r w:rsidRPr="001400CC">
              <w:rPr>
                <w:rFonts w:ascii="Arial" w:hAnsi="Arial" w:cs="Arial"/>
                <w:b/>
                <w:color w:val="000000" w:themeColor="text1"/>
                <w:sz w:val="22"/>
                <w:szCs w:val="22"/>
              </w:rPr>
              <w:t xml:space="preserve">) </w:t>
            </w:r>
            <w:r>
              <w:rPr>
                <w:rFonts w:ascii="Arial" w:hAnsi="Arial" w:cs="Arial"/>
                <w:b/>
                <w:color w:val="000000" w:themeColor="text1"/>
                <w:sz w:val="22"/>
                <w:szCs w:val="22"/>
                <w:u w:val="single"/>
              </w:rPr>
              <w:t>Governance Report</w:t>
            </w:r>
          </w:p>
          <w:p w14:paraId="329077BF" w14:textId="77777777" w:rsidR="00DA7BF4" w:rsidRPr="001400CC" w:rsidRDefault="00DA7BF4" w:rsidP="00DA7BF4">
            <w:pPr>
              <w:rPr>
                <w:rFonts w:ascii="Arial" w:hAnsi="Arial" w:cs="Arial"/>
                <w:color w:val="000000" w:themeColor="text1"/>
                <w:sz w:val="22"/>
                <w:szCs w:val="22"/>
              </w:rPr>
            </w:pPr>
            <w:r w:rsidRPr="001400CC">
              <w:rPr>
                <w:rFonts w:ascii="Arial" w:hAnsi="Arial" w:cs="Arial"/>
                <w:i/>
                <w:color w:val="000000" w:themeColor="text1"/>
                <w:sz w:val="22"/>
                <w:szCs w:val="22"/>
              </w:rPr>
              <w:t>Submitted: Report (circulation in meeting paper</w:t>
            </w:r>
            <w:r>
              <w:rPr>
                <w:rFonts w:ascii="Arial" w:hAnsi="Arial" w:cs="Arial"/>
                <w:i/>
                <w:color w:val="000000" w:themeColor="text1"/>
                <w:sz w:val="22"/>
                <w:szCs w:val="22"/>
              </w:rPr>
              <w:t>s)</w:t>
            </w:r>
          </w:p>
          <w:p w14:paraId="6B4EAECB" w14:textId="04CB1B08" w:rsidR="00DA7BF4" w:rsidRDefault="00DA7BF4" w:rsidP="00DA7BF4">
            <w:pPr>
              <w:rPr>
                <w:rFonts w:ascii="Arial" w:hAnsi="Arial" w:cs="Arial"/>
                <w:color w:val="000000" w:themeColor="text1"/>
                <w:sz w:val="22"/>
                <w:szCs w:val="22"/>
              </w:rPr>
            </w:pPr>
          </w:p>
          <w:p w14:paraId="3AC7E2AE" w14:textId="35F71567" w:rsidR="00512A8C" w:rsidRDefault="00512A8C" w:rsidP="00DA7BF4">
            <w:pPr>
              <w:rPr>
                <w:rFonts w:ascii="Arial" w:hAnsi="Arial" w:cs="Arial"/>
                <w:color w:val="000000" w:themeColor="text1"/>
                <w:sz w:val="22"/>
                <w:szCs w:val="22"/>
              </w:rPr>
            </w:pPr>
            <w:r>
              <w:rPr>
                <w:rFonts w:ascii="Arial" w:hAnsi="Arial" w:cs="Arial"/>
                <w:color w:val="000000" w:themeColor="text1"/>
                <w:sz w:val="22"/>
                <w:szCs w:val="22"/>
              </w:rPr>
              <w:t>The Director of Governance summarised the Governance Report, and recommendations</w:t>
            </w:r>
            <w:r w:rsidR="00712F4D">
              <w:rPr>
                <w:rFonts w:ascii="Arial" w:hAnsi="Arial" w:cs="Arial"/>
                <w:color w:val="000000" w:themeColor="text1"/>
                <w:sz w:val="22"/>
                <w:szCs w:val="22"/>
              </w:rPr>
              <w:t xml:space="preserve"> shared with</w:t>
            </w:r>
            <w:r>
              <w:rPr>
                <w:rFonts w:ascii="Arial" w:hAnsi="Arial" w:cs="Arial"/>
                <w:color w:val="000000" w:themeColor="text1"/>
                <w:sz w:val="22"/>
                <w:szCs w:val="22"/>
              </w:rPr>
              <w:t xml:space="preserve"> the Board.</w:t>
            </w:r>
          </w:p>
          <w:p w14:paraId="14178753" w14:textId="77777777" w:rsidR="00512A8C" w:rsidRDefault="00512A8C" w:rsidP="00DA7BF4">
            <w:pPr>
              <w:rPr>
                <w:rFonts w:ascii="Arial" w:hAnsi="Arial" w:cs="Arial"/>
                <w:color w:val="000000" w:themeColor="text1"/>
                <w:sz w:val="22"/>
                <w:szCs w:val="22"/>
              </w:rPr>
            </w:pPr>
          </w:p>
          <w:p w14:paraId="58DC1C18" w14:textId="5DC2155A" w:rsidR="00C606ED" w:rsidRDefault="00512A8C" w:rsidP="00C606ED">
            <w:pPr>
              <w:rPr>
                <w:rFonts w:ascii="Arial" w:hAnsi="Arial" w:cs="Arial"/>
                <w:sz w:val="22"/>
                <w:szCs w:val="22"/>
              </w:rPr>
            </w:pPr>
            <w:r>
              <w:rPr>
                <w:rFonts w:ascii="Arial" w:hAnsi="Arial" w:cs="Arial"/>
                <w:color w:val="000000" w:themeColor="text1"/>
                <w:sz w:val="22"/>
                <w:szCs w:val="22"/>
              </w:rPr>
              <w:t xml:space="preserve">The recently refreshed AoC </w:t>
            </w:r>
            <w:r w:rsidR="00F03DE6">
              <w:rPr>
                <w:rFonts w:ascii="Arial" w:hAnsi="Arial" w:cs="Arial"/>
                <w:color w:val="000000" w:themeColor="text1"/>
                <w:sz w:val="22"/>
                <w:szCs w:val="22"/>
              </w:rPr>
              <w:t xml:space="preserve">Further Education </w:t>
            </w:r>
            <w:r>
              <w:rPr>
                <w:rFonts w:ascii="Arial" w:hAnsi="Arial" w:cs="Arial"/>
                <w:color w:val="000000" w:themeColor="text1"/>
                <w:sz w:val="22"/>
                <w:szCs w:val="22"/>
              </w:rPr>
              <w:t>Code of Good Governance was</w:t>
            </w:r>
            <w:r w:rsidR="007C0A2E">
              <w:rPr>
                <w:rFonts w:ascii="Arial" w:hAnsi="Arial" w:cs="Arial"/>
                <w:color w:val="000000" w:themeColor="text1"/>
                <w:sz w:val="22"/>
                <w:szCs w:val="22"/>
              </w:rPr>
              <w:t xml:space="preserve"> provided</w:t>
            </w:r>
            <w:r>
              <w:rPr>
                <w:rFonts w:ascii="Arial" w:hAnsi="Arial" w:cs="Arial"/>
                <w:color w:val="000000" w:themeColor="text1"/>
                <w:sz w:val="22"/>
                <w:szCs w:val="22"/>
              </w:rPr>
              <w:t xml:space="preserve"> </w:t>
            </w:r>
            <w:r w:rsidR="007C0A2E">
              <w:rPr>
                <w:rFonts w:ascii="Arial" w:hAnsi="Arial" w:cs="Arial"/>
                <w:color w:val="000000" w:themeColor="text1"/>
                <w:sz w:val="22"/>
                <w:szCs w:val="22"/>
              </w:rPr>
              <w:t>to</w:t>
            </w:r>
            <w:r>
              <w:rPr>
                <w:rFonts w:ascii="Arial" w:hAnsi="Arial" w:cs="Arial"/>
                <w:color w:val="000000" w:themeColor="text1"/>
                <w:sz w:val="22"/>
                <w:szCs w:val="22"/>
              </w:rPr>
              <w:t xml:space="preserve"> the Board, and explanation given of its purpose, value and importance in supporting excellent governance in Further Education </w:t>
            </w:r>
            <w:r w:rsidR="00E449C4">
              <w:rPr>
                <w:rFonts w:ascii="Arial" w:hAnsi="Arial" w:cs="Arial"/>
                <w:color w:val="000000" w:themeColor="text1"/>
                <w:sz w:val="22"/>
                <w:szCs w:val="22"/>
              </w:rPr>
              <w:t xml:space="preserve">(FE) </w:t>
            </w:r>
            <w:r>
              <w:rPr>
                <w:rFonts w:ascii="Arial" w:hAnsi="Arial" w:cs="Arial"/>
                <w:color w:val="000000" w:themeColor="text1"/>
                <w:sz w:val="22"/>
                <w:szCs w:val="22"/>
              </w:rPr>
              <w:t xml:space="preserve">Colleges. The Board noted </w:t>
            </w:r>
            <w:r w:rsidR="00E449C4">
              <w:rPr>
                <w:rFonts w:ascii="Arial" w:hAnsi="Arial" w:cs="Arial"/>
                <w:color w:val="000000" w:themeColor="text1"/>
                <w:sz w:val="22"/>
                <w:szCs w:val="22"/>
              </w:rPr>
              <w:t xml:space="preserve">that </w:t>
            </w:r>
            <w:r w:rsidR="00867A87">
              <w:rPr>
                <w:rFonts w:ascii="Arial" w:hAnsi="Arial" w:cs="Arial"/>
                <w:color w:val="000000" w:themeColor="text1"/>
                <w:sz w:val="22"/>
                <w:szCs w:val="22"/>
              </w:rPr>
              <w:t>the</w:t>
            </w:r>
            <w:r w:rsidR="002D60E2">
              <w:rPr>
                <w:rFonts w:ascii="Arial" w:hAnsi="Arial" w:cs="Arial"/>
                <w:color w:val="000000" w:themeColor="text1"/>
                <w:sz w:val="22"/>
                <w:szCs w:val="22"/>
              </w:rPr>
              <w:t xml:space="preserve"> College had adopted the AoC Code as its code of choice to support good governance in 2017;</w:t>
            </w:r>
            <w:r w:rsidR="00F03DE6">
              <w:rPr>
                <w:rFonts w:ascii="Arial" w:hAnsi="Arial" w:cs="Arial"/>
                <w:color w:val="000000" w:themeColor="text1"/>
                <w:sz w:val="22"/>
                <w:szCs w:val="22"/>
              </w:rPr>
              <w:t xml:space="preserve"> given the requirement that </w:t>
            </w:r>
            <w:r w:rsidR="009346A0">
              <w:rPr>
                <w:rFonts w:ascii="Arial" w:hAnsi="Arial" w:cs="Arial"/>
                <w:color w:val="000000" w:themeColor="text1"/>
                <w:sz w:val="22"/>
                <w:szCs w:val="22"/>
              </w:rPr>
              <w:t xml:space="preserve">Colleges are required to </w:t>
            </w:r>
            <w:r w:rsidR="009346A0" w:rsidRPr="009C36E0">
              <w:rPr>
                <w:rFonts w:ascii="Arial" w:hAnsi="Arial" w:cs="Arial"/>
                <w:sz w:val="22"/>
                <w:szCs w:val="22"/>
              </w:rPr>
              <w:t xml:space="preserve">comply with </w:t>
            </w:r>
            <w:r w:rsidR="00F03DE6">
              <w:rPr>
                <w:rFonts w:ascii="Arial" w:hAnsi="Arial" w:cs="Arial"/>
                <w:sz w:val="22"/>
                <w:szCs w:val="22"/>
              </w:rPr>
              <w:t xml:space="preserve">either the AoC Code, or alternately the </w:t>
            </w:r>
            <w:r w:rsidR="009346A0" w:rsidRPr="009C36E0">
              <w:rPr>
                <w:rFonts w:ascii="Arial" w:hAnsi="Arial" w:cs="Arial"/>
                <w:sz w:val="22"/>
                <w:szCs w:val="22"/>
              </w:rPr>
              <w:t>UK Corporate Code</w:t>
            </w:r>
            <w:r w:rsidR="00F03DE6">
              <w:rPr>
                <w:rFonts w:ascii="Arial" w:hAnsi="Arial" w:cs="Arial"/>
                <w:sz w:val="22"/>
                <w:szCs w:val="22"/>
              </w:rPr>
              <w:t xml:space="preserve"> or</w:t>
            </w:r>
            <w:r w:rsidR="009346A0" w:rsidRPr="009C36E0">
              <w:rPr>
                <w:rFonts w:ascii="Arial" w:hAnsi="Arial" w:cs="Arial"/>
                <w:sz w:val="22"/>
                <w:szCs w:val="22"/>
              </w:rPr>
              <w:t xml:space="preserve"> the Charity Code</w:t>
            </w:r>
            <w:r w:rsidR="00F03DE6">
              <w:rPr>
                <w:rFonts w:ascii="Arial" w:hAnsi="Arial" w:cs="Arial"/>
                <w:sz w:val="22"/>
                <w:szCs w:val="22"/>
              </w:rPr>
              <w:t xml:space="preserve">. </w:t>
            </w:r>
            <w:r w:rsidR="009346A0">
              <w:rPr>
                <w:rFonts w:ascii="Arial" w:hAnsi="Arial" w:cs="Arial"/>
                <w:sz w:val="22"/>
                <w:szCs w:val="22"/>
              </w:rPr>
              <w:t xml:space="preserve">The Director of Governance was asked </w:t>
            </w:r>
            <w:r w:rsidR="00C606ED">
              <w:rPr>
                <w:rFonts w:ascii="Arial" w:hAnsi="Arial" w:cs="Arial"/>
                <w:sz w:val="22"/>
                <w:szCs w:val="22"/>
              </w:rPr>
              <w:t>for views on the</w:t>
            </w:r>
            <w:r w:rsidR="009346A0">
              <w:rPr>
                <w:rFonts w:ascii="Arial" w:hAnsi="Arial" w:cs="Arial"/>
                <w:sz w:val="22"/>
                <w:szCs w:val="22"/>
              </w:rPr>
              <w:t xml:space="preserve"> value and prevalence of College’s adopting each</w:t>
            </w:r>
            <w:r w:rsidR="00CE0DFB">
              <w:rPr>
                <w:rFonts w:ascii="Arial" w:hAnsi="Arial" w:cs="Arial"/>
                <w:sz w:val="22"/>
                <w:szCs w:val="22"/>
              </w:rPr>
              <w:t xml:space="preserve"> Code</w:t>
            </w:r>
            <w:r w:rsidR="009346A0">
              <w:rPr>
                <w:rFonts w:ascii="Arial" w:hAnsi="Arial" w:cs="Arial"/>
                <w:sz w:val="22"/>
                <w:szCs w:val="22"/>
              </w:rPr>
              <w:t xml:space="preserve">, and shared </w:t>
            </w:r>
            <w:r w:rsidR="00C606ED">
              <w:rPr>
                <w:rFonts w:ascii="Arial" w:hAnsi="Arial" w:cs="Arial"/>
                <w:sz w:val="22"/>
                <w:szCs w:val="22"/>
              </w:rPr>
              <w:t xml:space="preserve">that </w:t>
            </w:r>
            <w:r w:rsidR="009346A0">
              <w:rPr>
                <w:rFonts w:ascii="Arial" w:hAnsi="Arial" w:cs="Arial"/>
                <w:sz w:val="22"/>
                <w:szCs w:val="22"/>
              </w:rPr>
              <w:t>the</w:t>
            </w:r>
            <w:r w:rsidR="00DB3FD3">
              <w:rPr>
                <w:rFonts w:ascii="Arial" w:hAnsi="Arial" w:cs="Arial"/>
                <w:sz w:val="22"/>
                <w:szCs w:val="22"/>
              </w:rPr>
              <w:t xml:space="preserve"> recent consultation </w:t>
            </w:r>
            <w:r w:rsidR="00C606ED">
              <w:rPr>
                <w:rFonts w:ascii="Arial" w:hAnsi="Arial" w:cs="Arial"/>
                <w:sz w:val="22"/>
                <w:szCs w:val="22"/>
              </w:rPr>
              <w:t xml:space="preserve">to update the Corporate Governance Code has closed, with a revised Code expected in the new year, and low take up </w:t>
            </w:r>
            <w:r w:rsidR="00E449C4">
              <w:rPr>
                <w:rFonts w:ascii="Arial" w:hAnsi="Arial" w:cs="Arial"/>
                <w:sz w:val="22"/>
                <w:szCs w:val="22"/>
              </w:rPr>
              <w:t xml:space="preserve">of its adoption in the College </w:t>
            </w:r>
            <w:r w:rsidR="00C606ED">
              <w:rPr>
                <w:rFonts w:ascii="Arial" w:hAnsi="Arial" w:cs="Arial"/>
                <w:sz w:val="22"/>
                <w:szCs w:val="22"/>
              </w:rPr>
              <w:t xml:space="preserve">sector. While she was aware of a small number of College’s adopting the </w:t>
            </w:r>
            <w:r w:rsidR="009346A0">
              <w:rPr>
                <w:rFonts w:ascii="Arial" w:hAnsi="Arial" w:cs="Arial"/>
                <w:sz w:val="22"/>
                <w:szCs w:val="22"/>
              </w:rPr>
              <w:t>Charity Code, the majority follow the AoC Code, re</w:t>
            </w:r>
            <w:r w:rsidR="00D55706">
              <w:rPr>
                <w:rFonts w:ascii="Arial" w:hAnsi="Arial" w:cs="Arial"/>
                <w:sz w:val="22"/>
                <w:szCs w:val="22"/>
              </w:rPr>
              <w:t xml:space="preserve">flecting </w:t>
            </w:r>
            <w:r w:rsidR="009346A0">
              <w:rPr>
                <w:rFonts w:ascii="Arial" w:hAnsi="Arial" w:cs="Arial"/>
                <w:sz w:val="22"/>
                <w:szCs w:val="22"/>
              </w:rPr>
              <w:t>it has been developed by the sector for the sector.</w:t>
            </w:r>
            <w:r w:rsidR="00D55706">
              <w:rPr>
                <w:rFonts w:ascii="Arial" w:hAnsi="Arial" w:cs="Arial"/>
                <w:sz w:val="22"/>
                <w:szCs w:val="22"/>
              </w:rPr>
              <w:t xml:space="preserve"> </w:t>
            </w:r>
            <w:r w:rsidR="00E449C4">
              <w:rPr>
                <w:rFonts w:ascii="Arial" w:hAnsi="Arial" w:cs="Arial"/>
                <w:sz w:val="22"/>
                <w:szCs w:val="22"/>
              </w:rPr>
              <w:t xml:space="preserve">Given Colleges are exempt charities, the AoC Code operates within a complimentary framework to the Charity Code, with Board members being Charity Trustees for example and guided by the Nolan principles. </w:t>
            </w:r>
            <w:r w:rsidR="00D55706">
              <w:rPr>
                <w:rFonts w:ascii="Arial" w:hAnsi="Arial" w:cs="Arial"/>
                <w:sz w:val="22"/>
                <w:szCs w:val="22"/>
              </w:rPr>
              <w:t xml:space="preserve">The revised </w:t>
            </w:r>
            <w:r w:rsidR="00E449C4">
              <w:rPr>
                <w:rFonts w:ascii="Arial" w:hAnsi="Arial" w:cs="Arial"/>
                <w:sz w:val="22"/>
                <w:szCs w:val="22"/>
              </w:rPr>
              <w:t xml:space="preserve">AoC </w:t>
            </w:r>
            <w:r w:rsidR="00D55706">
              <w:rPr>
                <w:rFonts w:ascii="Arial" w:hAnsi="Arial" w:cs="Arial"/>
                <w:sz w:val="22"/>
                <w:szCs w:val="22"/>
              </w:rPr>
              <w:t xml:space="preserve">Code had </w:t>
            </w:r>
            <w:r w:rsidR="00E449C4">
              <w:rPr>
                <w:rFonts w:ascii="Arial" w:hAnsi="Arial" w:cs="Arial"/>
                <w:sz w:val="22"/>
                <w:szCs w:val="22"/>
              </w:rPr>
              <w:t xml:space="preserve">been developed to </w:t>
            </w:r>
            <w:r w:rsidR="00D55706">
              <w:rPr>
                <w:rFonts w:ascii="Arial" w:hAnsi="Arial" w:cs="Arial"/>
                <w:sz w:val="22"/>
                <w:szCs w:val="22"/>
              </w:rPr>
              <w:t xml:space="preserve">incorporate College’s feedback so it was </w:t>
            </w:r>
            <w:r w:rsidR="007C0A2E">
              <w:rPr>
                <w:rFonts w:ascii="Arial" w:hAnsi="Arial" w:cs="Arial"/>
                <w:sz w:val="22"/>
                <w:szCs w:val="22"/>
              </w:rPr>
              <w:t xml:space="preserve">helpfully </w:t>
            </w:r>
            <w:r w:rsidR="00D55706">
              <w:rPr>
                <w:rFonts w:ascii="Arial" w:hAnsi="Arial" w:cs="Arial"/>
                <w:sz w:val="22"/>
                <w:szCs w:val="22"/>
              </w:rPr>
              <w:t xml:space="preserve">now based on principles, </w:t>
            </w:r>
            <w:r w:rsidR="00C606ED">
              <w:rPr>
                <w:rFonts w:ascii="Arial" w:hAnsi="Arial" w:cs="Arial"/>
                <w:sz w:val="22"/>
                <w:szCs w:val="22"/>
              </w:rPr>
              <w:t xml:space="preserve">and </w:t>
            </w:r>
            <w:r w:rsidR="00D55706">
              <w:rPr>
                <w:rFonts w:ascii="Arial" w:hAnsi="Arial" w:cs="Arial"/>
                <w:sz w:val="22"/>
                <w:szCs w:val="22"/>
              </w:rPr>
              <w:t xml:space="preserve">did not include </w:t>
            </w:r>
            <w:r w:rsidR="00890F27">
              <w:rPr>
                <w:rFonts w:ascii="Arial" w:hAnsi="Arial" w:cs="Arial"/>
                <w:sz w:val="22"/>
                <w:szCs w:val="22"/>
              </w:rPr>
              <w:t>‘</w:t>
            </w:r>
            <w:r w:rsidR="00D55706">
              <w:rPr>
                <w:rFonts w:ascii="Arial" w:hAnsi="Arial" w:cs="Arial"/>
                <w:sz w:val="22"/>
                <w:szCs w:val="22"/>
              </w:rPr>
              <w:t>musts</w:t>
            </w:r>
            <w:r w:rsidR="00890F27">
              <w:rPr>
                <w:rFonts w:ascii="Arial" w:hAnsi="Arial" w:cs="Arial"/>
                <w:sz w:val="22"/>
                <w:szCs w:val="22"/>
              </w:rPr>
              <w:t>’</w:t>
            </w:r>
            <w:r w:rsidR="00D55706">
              <w:rPr>
                <w:rFonts w:ascii="Arial" w:hAnsi="Arial" w:cs="Arial"/>
                <w:sz w:val="22"/>
                <w:szCs w:val="22"/>
              </w:rPr>
              <w:t xml:space="preserve"> and </w:t>
            </w:r>
            <w:r w:rsidR="00890F27">
              <w:rPr>
                <w:rFonts w:ascii="Arial" w:hAnsi="Arial" w:cs="Arial"/>
                <w:sz w:val="22"/>
                <w:szCs w:val="22"/>
              </w:rPr>
              <w:t>‘</w:t>
            </w:r>
            <w:r w:rsidR="00D55706">
              <w:rPr>
                <w:rFonts w:ascii="Arial" w:hAnsi="Arial" w:cs="Arial"/>
                <w:sz w:val="22"/>
                <w:szCs w:val="22"/>
              </w:rPr>
              <w:t>should</w:t>
            </w:r>
            <w:r w:rsidR="00CE0DFB">
              <w:rPr>
                <w:rFonts w:ascii="Arial" w:hAnsi="Arial" w:cs="Arial"/>
                <w:sz w:val="22"/>
                <w:szCs w:val="22"/>
              </w:rPr>
              <w:t>s</w:t>
            </w:r>
            <w:r w:rsidR="00890F27">
              <w:rPr>
                <w:rFonts w:ascii="Arial" w:hAnsi="Arial" w:cs="Arial"/>
                <w:sz w:val="22"/>
                <w:szCs w:val="22"/>
              </w:rPr>
              <w:t>’</w:t>
            </w:r>
            <w:r w:rsidR="00CE0DFB">
              <w:rPr>
                <w:rFonts w:ascii="Arial" w:hAnsi="Arial" w:cs="Arial"/>
                <w:sz w:val="22"/>
                <w:szCs w:val="22"/>
              </w:rPr>
              <w:t xml:space="preserve"> to avoid a ‘tick-box’ approach </w:t>
            </w:r>
            <w:r w:rsidR="00C606ED">
              <w:rPr>
                <w:rFonts w:ascii="Arial" w:hAnsi="Arial" w:cs="Arial"/>
                <w:sz w:val="22"/>
                <w:szCs w:val="22"/>
              </w:rPr>
              <w:t>in its use</w:t>
            </w:r>
            <w:r w:rsidR="00CE0DFB">
              <w:rPr>
                <w:rFonts w:ascii="Arial" w:hAnsi="Arial" w:cs="Arial"/>
                <w:sz w:val="22"/>
                <w:szCs w:val="22"/>
              </w:rPr>
              <w:t xml:space="preserve">. </w:t>
            </w:r>
          </w:p>
          <w:p w14:paraId="0D378696" w14:textId="77777777" w:rsidR="00C606ED" w:rsidRDefault="00C606ED" w:rsidP="00C606ED">
            <w:pPr>
              <w:rPr>
                <w:rFonts w:ascii="Arial" w:hAnsi="Arial" w:cs="Arial"/>
                <w:sz w:val="22"/>
                <w:szCs w:val="22"/>
              </w:rPr>
            </w:pPr>
          </w:p>
          <w:p w14:paraId="304D2F92" w14:textId="41BA79FF" w:rsidR="008E3E44" w:rsidRPr="00723D38" w:rsidRDefault="00C606ED" w:rsidP="008E3E44">
            <w:pPr>
              <w:rPr>
                <w:rFonts w:ascii="Arial" w:hAnsi="Arial" w:cs="Arial"/>
                <w:sz w:val="22"/>
                <w:szCs w:val="22"/>
              </w:rPr>
            </w:pPr>
            <w:r>
              <w:rPr>
                <w:rFonts w:ascii="Arial" w:hAnsi="Arial" w:cs="Arial"/>
                <w:sz w:val="22"/>
                <w:szCs w:val="22"/>
              </w:rPr>
              <w:t xml:space="preserve">The Board recognised that the </w:t>
            </w:r>
            <w:r w:rsidR="007C0A2E">
              <w:rPr>
                <w:rFonts w:ascii="Arial" w:hAnsi="Arial" w:cs="Arial"/>
                <w:sz w:val="22"/>
                <w:szCs w:val="22"/>
              </w:rPr>
              <w:t xml:space="preserve">revised </w:t>
            </w:r>
            <w:r>
              <w:rPr>
                <w:rFonts w:ascii="Arial" w:hAnsi="Arial" w:cs="Arial"/>
                <w:sz w:val="22"/>
                <w:szCs w:val="22"/>
              </w:rPr>
              <w:t xml:space="preserve">AoC Code framework </w:t>
            </w:r>
            <w:r w:rsidR="000F6C4D">
              <w:rPr>
                <w:rFonts w:ascii="Arial" w:hAnsi="Arial" w:cs="Arial"/>
                <w:sz w:val="22"/>
                <w:szCs w:val="22"/>
              </w:rPr>
              <w:t xml:space="preserve">could continue to be used </w:t>
            </w:r>
            <w:r w:rsidR="00890F27">
              <w:rPr>
                <w:rFonts w:ascii="Arial" w:hAnsi="Arial" w:cs="Arial"/>
                <w:sz w:val="22"/>
                <w:szCs w:val="22"/>
              </w:rPr>
              <w:t xml:space="preserve">as a valuable tool </w:t>
            </w:r>
            <w:r w:rsidR="000F6C4D">
              <w:rPr>
                <w:rFonts w:ascii="Arial" w:hAnsi="Arial" w:cs="Arial"/>
                <w:sz w:val="22"/>
                <w:szCs w:val="22"/>
              </w:rPr>
              <w:t>to</w:t>
            </w:r>
            <w:r w:rsidRPr="009C36E0">
              <w:rPr>
                <w:rFonts w:ascii="Arial" w:hAnsi="Arial" w:cs="Arial"/>
                <w:sz w:val="22"/>
                <w:szCs w:val="22"/>
              </w:rPr>
              <w:t xml:space="preserve"> support assessment and review of </w:t>
            </w:r>
            <w:r w:rsidR="000F6C4D">
              <w:rPr>
                <w:rFonts w:ascii="Arial" w:hAnsi="Arial" w:cs="Arial"/>
                <w:sz w:val="22"/>
                <w:szCs w:val="22"/>
              </w:rPr>
              <w:t xml:space="preserve">the Board’s </w:t>
            </w:r>
            <w:r w:rsidRPr="009C36E0">
              <w:rPr>
                <w:rFonts w:ascii="Arial" w:hAnsi="Arial" w:cs="Arial"/>
                <w:sz w:val="22"/>
                <w:szCs w:val="22"/>
              </w:rPr>
              <w:t>governance practice</w:t>
            </w:r>
            <w:r w:rsidR="000F6C4D">
              <w:rPr>
                <w:rFonts w:ascii="Arial" w:hAnsi="Arial" w:cs="Arial"/>
                <w:sz w:val="22"/>
                <w:szCs w:val="22"/>
              </w:rPr>
              <w:t xml:space="preserve">, </w:t>
            </w:r>
            <w:r w:rsidRPr="009C36E0">
              <w:rPr>
                <w:rFonts w:ascii="Arial" w:hAnsi="Arial" w:cs="Arial"/>
                <w:sz w:val="22"/>
                <w:szCs w:val="22"/>
              </w:rPr>
              <w:lastRenderedPageBreak/>
              <w:t xml:space="preserve">behaviours </w:t>
            </w:r>
            <w:r w:rsidR="000F6C4D">
              <w:rPr>
                <w:rFonts w:ascii="Arial" w:hAnsi="Arial" w:cs="Arial"/>
                <w:sz w:val="22"/>
                <w:szCs w:val="22"/>
              </w:rPr>
              <w:t xml:space="preserve">and impact through annual governance self-assessments or </w:t>
            </w:r>
            <w:r w:rsidR="00890F27">
              <w:rPr>
                <w:rFonts w:ascii="Arial" w:hAnsi="Arial" w:cs="Arial"/>
                <w:sz w:val="22"/>
                <w:szCs w:val="22"/>
              </w:rPr>
              <w:t xml:space="preserve">external Board </w:t>
            </w:r>
            <w:r w:rsidR="000F6C4D">
              <w:rPr>
                <w:rFonts w:ascii="Arial" w:hAnsi="Arial" w:cs="Arial"/>
                <w:sz w:val="22"/>
                <w:szCs w:val="22"/>
              </w:rPr>
              <w:t>reviews moving forward</w:t>
            </w:r>
            <w:r w:rsidR="00890F27">
              <w:rPr>
                <w:rFonts w:ascii="Arial" w:hAnsi="Arial" w:cs="Arial"/>
                <w:sz w:val="22"/>
                <w:szCs w:val="22"/>
              </w:rPr>
              <w:t xml:space="preserve"> if adopted</w:t>
            </w:r>
            <w:r w:rsidR="000F6C4D">
              <w:rPr>
                <w:rFonts w:ascii="Arial" w:hAnsi="Arial" w:cs="Arial"/>
                <w:sz w:val="22"/>
                <w:szCs w:val="22"/>
              </w:rPr>
              <w:t>. It was noted that i</w:t>
            </w:r>
            <w:r w:rsidR="008E3E44" w:rsidRPr="00723D38">
              <w:rPr>
                <w:rFonts w:ascii="Arial" w:hAnsi="Arial" w:cs="Arial"/>
                <w:sz w:val="22"/>
                <w:szCs w:val="22"/>
              </w:rPr>
              <w:t xml:space="preserve">n terms of timing, the prior version of the Code remains in play for </w:t>
            </w:r>
            <w:r w:rsidR="00890F27">
              <w:rPr>
                <w:rFonts w:ascii="Arial" w:hAnsi="Arial" w:cs="Arial"/>
                <w:sz w:val="22"/>
                <w:szCs w:val="22"/>
              </w:rPr>
              <w:t xml:space="preserve">the </w:t>
            </w:r>
            <w:r w:rsidR="008E3E44" w:rsidRPr="00723D38">
              <w:rPr>
                <w:rFonts w:ascii="Arial" w:hAnsi="Arial" w:cs="Arial"/>
                <w:sz w:val="22"/>
                <w:szCs w:val="22"/>
              </w:rPr>
              <w:t xml:space="preserve">2023/24 academic year. AoC recommend that Colleges adopt the revised version in-year, and begin to use it as a self-improvement tool, with the hope all Colleges adopt the Code during 2023/24 so that 2024/25 is the first full year nationally of its use. </w:t>
            </w:r>
          </w:p>
          <w:p w14:paraId="1C26C51D" w14:textId="77777777" w:rsidR="008E3E44" w:rsidRPr="00723D38" w:rsidRDefault="008E3E44" w:rsidP="008E3E44">
            <w:pPr>
              <w:rPr>
                <w:rFonts w:ascii="Arial" w:hAnsi="Arial" w:cs="Arial"/>
                <w:sz w:val="22"/>
                <w:szCs w:val="22"/>
              </w:rPr>
            </w:pPr>
          </w:p>
          <w:p w14:paraId="1664B18B" w14:textId="33B57956" w:rsidR="008E3E44" w:rsidRDefault="008E3E44" w:rsidP="008E3E44">
            <w:pPr>
              <w:rPr>
                <w:rFonts w:ascii="Arial" w:hAnsi="Arial" w:cs="Arial"/>
                <w:sz w:val="22"/>
                <w:szCs w:val="22"/>
              </w:rPr>
            </w:pPr>
            <w:r w:rsidRPr="00723D38">
              <w:rPr>
                <w:rFonts w:ascii="Arial" w:hAnsi="Arial" w:cs="Arial"/>
                <w:sz w:val="22"/>
                <w:szCs w:val="22"/>
              </w:rPr>
              <w:t xml:space="preserve">The </w:t>
            </w:r>
            <w:r w:rsidR="000F6C4D">
              <w:rPr>
                <w:rFonts w:ascii="Arial" w:hAnsi="Arial" w:cs="Arial"/>
                <w:sz w:val="22"/>
                <w:szCs w:val="22"/>
              </w:rPr>
              <w:t xml:space="preserve">Board considered and agreed the adoption of the revised Code from this point forward. </w:t>
            </w:r>
          </w:p>
          <w:p w14:paraId="2FFBEA54" w14:textId="77777777" w:rsidR="008E3E44" w:rsidRDefault="008E3E44" w:rsidP="008E3E44">
            <w:pPr>
              <w:rPr>
                <w:rFonts w:ascii="Arial" w:hAnsi="Arial" w:cs="Arial"/>
              </w:rPr>
            </w:pPr>
          </w:p>
          <w:p w14:paraId="537C5618" w14:textId="1FB5A064" w:rsidR="00CB1966" w:rsidRDefault="00167654" w:rsidP="008105EB">
            <w:pPr>
              <w:rPr>
                <w:rFonts w:ascii="Arial" w:hAnsi="Arial" w:cs="Arial"/>
                <w:sz w:val="22"/>
                <w:szCs w:val="22"/>
              </w:rPr>
            </w:pPr>
            <w:r w:rsidRPr="00BB4D57">
              <w:rPr>
                <w:rFonts w:ascii="Arial" w:hAnsi="Arial" w:cs="Arial"/>
                <w:sz w:val="22"/>
                <w:szCs w:val="22"/>
              </w:rPr>
              <w:t xml:space="preserve">The </w:t>
            </w:r>
            <w:r w:rsidR="00D67FA0" w:rsidRPr="00BB4D57">
              <w:rPr>
                <w:rFonts w:ascii="Arial" w:hAnsi="Arial" w:cs="Arial"/>
                <w:sz w:val="22"/>
                <w:szCs w:val="22"/>
              </w:rPr>
              <w:t xml:space="preserve">Board noted the current position in relation to the </w:t>
            </w:r>
            <w:r w:rsidR="00C479D6">
              <w:rPr>
                <w:rFonts w:ascii="Arial" w:hAnsi="Arial" w:cs="Arial"/>
                <w:sz w:val="22"/>
                <w:szCs w:val="22"/>
              </w:rPr>
              <w:t>E</w:t>
            </w:r>
            <w:r w:rsidR="00D67FA0" w:rsidRPr="00BB4D57">
              <w:rPr>
                <w:rFonts w:ascii="Arial" w:hAnsi="Arial" w:cs="Arial"/>
                <w:sz w:val="22"/>
                <w:szCs w:val="22"/>
              </w:rPr>
              <w:t xml:space="preserve">xternal Board </w:t>
            </w:r>
            <w:r w:rsidR="00C479D6">
              <w:rPr>
                <w:rFonts w:ascii="Arial" w:hAnsi="Arial" w:cs="Arial"/>
                <w:sz w:val="22"/>
                <w:szCs w:val="22"/>
              </w:rPr>
              <w:t>R</w:t>
            </w:r>
            <w:r w:rsidR="00D67FA0" w:rsidRPr="00BB4D57">
              <w:rPr>
                <w:rFonts w:ascii="Arial" w:hAnsi="Arial" w:cs="Arial"/>
                <w:sz w:val="22"/>
                <w:szCs w:val="22"/>
              </w:rPr>
              <w:t xml:space="preserve">eview </w:t>
            </w:r>
            <w:r w:rsidR="00C479D6">
              <w:rPr>
                <w:rFonts w:ascii="Arial" w:hAnsi="Arial" w:cs="Arial"/>
                <w:sz w:val="22"/>
                <w:szCs w:val="22"/>
              </w:rPr>
              <w:t xml:space="preserve">(EBR) </w:t>
            </w:r>
            <w:r w:rsidR="00D67FA0" w:rsidRPr="00BB4D57">
              <w:rPr>
                <w:rFonts w:ascii="Arial" w:hAnsi="Arial" w:cs="Arial"/>
                <w:sz w:val="22"/>
                <w:szCs w:val="22"/>
              </w:rPr>
              <w:t xml:space="preserve">being completed by AoC, with the contract having been tendered in June 2023, work begun in August and the report due to have been considered in December 2023 but </w:t>
            </w:r>
            <w:r w:rsidR="00564F1B" w:rsidRPr="00BB4D57">
              <w:rPr>
                <w:rFonts w:ascii="Arial" w:hAnsi="Arial" w:cs="Arial"/>
                <w:sz w:val="22"/>
                <w:szCs w:val="22"/>
              </w:rPr>
              <w:t xml:space="preserve">recently changed </w:t>
            </w:r>
            <w:r w:rsidR="00D67FA0" w:rsidRPr="00BB4D57">
              <w:rPr>
                <w:rFonts w:ascii="Arial" w:hAnsi="Arial" w:cs="Arial"/>
                <w:sz w:val="22"/>
                <w:szCs w:val="22"/>
              </w:rPr>
              <w:t xml:space="preserve">to February 2024 to allow for additional observation of Corporation meetings. </w:t>
            </w:r>
            <w:r w:rsidR="00DA4EBF" w:rsidRPr="00BB4D57">
              <w:rPr>
                <w:rFonts w:ascii="Arial" w:hAnsi="Arial" w:cs="Arial"/>
                <w:sz w:val="22"/>
                <w:szCs w:val="22"/>
              </w:rPr>
              <w:t xml:space="preserve">DfE guidance on external </w:t>
            </w:r>
            <w:r w:rsidR="00564F1B" w:rsidRPr="00BB4D57">
              <w:rPr>
                <w:rFonts w:ascii="Arial" w:hAnsi="Arial" w:cs="Arial"/>
                <w:sz w:val="22"/>
                <w:szCs w:val="22"/>
              </w:rPr>
              <w:t xml:space="preserve">governance (Board) reviews confirmed that </w:t>
            </w:r>
            <w:r w:rsidR="00D67FA0" w:rsidRPr="00BB4D57">
              <w:rPr>
                <w:rFonts w:ascii="Arial" w:hAnsi="Arial" w:cs="Arial"/>
                <w:sz w:val="22"/>
                <w:szCs w:val="22"/>
              </w:rPr>
              <w:t xml:space="preserve">Colleges </w:t>
            </w:r>
            <w:r w:rsidR="00564F1B" w:rsidRPr="00BB4D57">
              <w:rPr>
                <w:rFonts w:ascii="Arial" w:hAnsi="Arial" w:cs="Arial"/>
                <w:sz w:val="22"/>
                <w:szCs w:val="22"/>
              </w:rPr>
              <w:t>are</w:t>
            </w:r>
            <w:r w:rsidR="00D67FA0" w:rsidRPr="00BB4D57">
              <w:rPr>
                <w:rFonts w:ascii="Arial" w:hAnsi="Arial" w:cs="Arial"/>
                <w:sz w:val="22"/>
                <w:szCs w:val="22"/>
              </w:rPr>
              <w:t xml:space="preserve"> not re</w:t>
            </w:r>
            <w:r w:rsidR="00564F1B" w:rsidRPr="00BB4D57">
              <w:rPr>
                <w:rFonts w:ascii="Arial" w:hAnsi="Arial" w:cs="Arial"/>
                <w:sz w:val="22"/>
                <w:szCs w:val="22"/>
              </w:rPr>
              <w:t>q</w:t>
            </w:r>
            <w:r w:rsidR="00D67FA0" w:rsidRPr="00BB4D57">
              <w:rPr>
                <w:rFonts w:ascii="Arial" w:hAnsi="Arial" w:cs="Arial"/>
                <w:sz w:val="22"/>
                <w:szCs w:val="22"/>
              </w:rPr>
              <w:t>uired to complet</w:t>
            </w:r>
            <w:r w:rsidR="00564F1B" w:rsidRPr="00BB4D57">
              <w:rPr>
                <w:rFonts w:ascii="Arial" w:hAnsi="Arial" w:cs="Arial"/>
                <w:sz w:val="22"/>
                <w:szCs w:val="22"/>
              </w:rPr>
              <w:t>e</w:t>
            </w:r>
            <w:r w:rsidR="00D67FA0" w:rsidRPr="00BB4D57">
              <w:rPr>
                <w:rFonts w:ascii="Arial" w:hAnsi="Arial" w:cs="Arial"/>
                <w:sz w:val="22"/>
                <w:szCs w:val="22"/>
              </w:rPr>
              <w:t xml:space="preserve"> an annual review of governance </w:t>
            </w:r>
            <w:r w:rsidR="00564F1B" w:rsidRPr="00BB4D57">
              <w:rPr>
                <w:rFonts w:ascii="Arial" w:hAnsi="Arial" w:cs="Arial"/>
                <w:sz w:val="22"/>
                <w:szCs w:val="22"/>
              </w:rPr>
              <w:t>in the year of an external review. Given this, the College’s usual framework</w:t>
            </w:r>
            <w:r w:rsidR="005E2247">
              <w:rPr>
                <w:rFonts w:ascii="Arial" w:hAnsi="Arial" w:cs="Arial"/>
                <w:sz w:val="22"/>
                <w:szCs w:val="22"/>
              </w:rPr>
              <w:t xml:space="preserve"> and approach</w:t>
            </w:r>
            <w:r w:rsidR="00564F1B" w:rsidRPr="00BB4D57">
              <w:rPr>
                <w:rFonts w:ascii="Arial" w:hAnsi="Arial" w:cs="Arial"/>
                <w:sz w:val="22"/>
                <w:szCs w:val="22"/>
              </w:rPr>
              <w:t xml:space="preserve"> for </w:t>
            </w:r>
            <w:r w:rsidR="00BB4D57" w:rsidRPr="00BB4D57">
              <w:rPr>
                <w:rFonts w:ascii="Arial" w:hAnsi="Arial" w:cs="Arial"/>
                <w:sz w:val="22"/>
                <w:szCs w:val="22"/>
              </w:rPr>
              <w:t xml:space="preserve">annual </w:t>
            </w:r>
            <w:r w:rsidR="00564F1B" w:rsidRPr="00BB4D57">
              <w:rPr>
                <w:rFonts w:ascii="Arial" w:hAnsi="Arial" w:cs="Arial"/>
                <w:sz w:val="22"/>
                <w:szCs w:val="22"/>
              </w:rPr>
              <w:t xml:space="preserve">governance self-assessment </w:t>
            </w:r>
            <w:r w:rsidR="00BB4D57" w:rsidRPr="00BB4D57">
              <w:rPr>
                <w:rFonts w:ascii="Arial" w:hAnsi="Arial" w:cs="Arial"/>
                <w:sz w:val="22"/>
                <w:szCs w:val="22"/>
              </w:rPr>
              <w:t xml:space="preserve">at its December </w:t>
            </w:r>
            <w:r w:rsidR="00C479D6">
              <w:rPr>
                <w:rFonts w:ascii="Arial" w:hAnsi="Arial" w:cs="Arial"/>
                <w:sz w:val="22"/>
                <w:szCs w:val="22"/>
              </w:rPr>
              <w:t xml:space="preserve">Corporation </w:t>
            </w:r>
            <w:r w:rsidR="00BB4D57" w:rsidRPr="00BB4D57">
              <w:rPr>
                <w:rFonts w:ascii="Arial" w:hAnsi="Arial" w:cs="Arial"/>
                <w:sz w:val="22"/>
                <w:szCs w:val="22"/>
              </w:rPr>
              <w:t xml:space="preserve">meeting </w:t>
            </w:r>
            <w:r w:rsidR="00564F1B" w:rsidRPr="00BB4D57">
              <w:rPr>
                <w:rFonts w:ascii="Arial" w:hAnsi="Arial" w:cs="Arial"/>
                <w:sz w:val="22"/>
                <w:szCs w:val="22"/>
              </w:rPr>
              <w:t>had been varied</w:t>
            </w:r>
            <w:r w:rsidR="00CB1966">
              <w:rPr>
                <w:rFonts w:ascii="Arial" w:hAnsi="Arial" w:cs="Arial"/>
                <w:sz w:val="22"/>
                <w:szCs w:val="22"/>
              </w:rPr>
              <w:t>. The</w:t>
            </w:r>
            <w:r w:rsidR="00C479D6">
              <w:rPr>
                <w:rFonts w:ascii="Arial" w:hAnsi="Arial" w:cs="Arial"/>
                <w:sz w:val="22"/>
                <w:szCs w:val="22"/>
              </w:rPr>
              <w:t xml:space="preserve"> usual</w:t>
            </w:r>
            <w:r w:rsidR="00CB1966">
              <w:rPr>
                <w:rFonts w:ascii="Arial" w:hAnsi="Arial" w:cs="Arial"/>
                <w:sz w:val="22"/>
                <w:szCs w:val="22"/>
              </w:rPr>
              <w:t xml:space="preserve"> model included within it </w:t>
            </w:r>
            <w:r w:rsidR="00BB4D57" w:rsidRPr="00BB4D57">
              <w:rPr>
                <w:rFonts w:ascii="Arial" w:hAnsi="Arial" w:cs="Arial"/>
                <w:sz w:val="22"/>
                <w:szCs w:val="22"/>
              </w:rPr>
              <w:t xml:space="preserve">consideration of the Board’s self-assessment of leadership and management, and therefore governance against the Ofsted inspection framework </w:t>
            </w:r>
            <w:r w:rsidR="00CB1966">
              <w:rPr>
                <w:rFonts w:ascii="Arial" w:hAnsi="Arial" w:cs="Arial"/>
                <w:sz w:val="22"/>
                <w:szCs w:val="22"/>
              </w:rPr>
              <w:t>in the SAR -</w:t>
            </w:r>
            <w:r w:rsidR="00BB4D57" w:rsidRPr="00BB4D57">
              <w:rPr>
                <w:rFonts w:ascii="Arial" w:hAnsi="Arial" w:cs="Arial"/>
                <w:sz w:val="22"/>
                <w:szCs w:val="22"/>
              </w:rPr>
              <w:t xml:space="preserve"> along with other elements of assessment and insight. </w:t>
            </w:r>
            <w:r w:rsidR="00CB1966">
              <w:rPr>
                <w:rFonts w:ascii="Arial" w:hAnsi="Arial" w:cs="Arial"/>
                <w:sz w:val="22"/>
                <w:szCs w:val="22"/>
              </w:rPr>
              <w:t>In the annual governance review considered in December 2022 by the Board, these had included</w:t>
            </w:r>
            <w:r w:rsidR="005D36F2">
              <w:rPr>
                <w:rFonts w:ascii="Arial" w:hAnsi="Arial" w:cs="Arial"/>
                <w:sz w:val="22"/>
                <w:szCs w:val="22"/>
              </w:rPr>
              <w:t xml:space="preserve"> the following elements leading to a Governance Action Plan considered and approved by the Board</w:t>
            </w:r>
            <w:r w:rsidR="00CB1966">
              <w:rPr>
                <w:rFonts w:ascii="Arial" w:hAnsi="Arial" w:cs="Arial"/>
                <w:sz w:val="22"/>
                <w:szCs w:val="22"/>
              </w:rPr>
              <w:t>:</w:t>
            </w:r>
          </w:p>
          <w:p w14:paraId="6127B936" w14:textId="77777777" w:rsidR="00CB1966" w:rsidRDefault="00CB1966" w:rsidP="00CB1966">
            <w:pPr>
              <w:rPr>
                <w:rFonts w:ascii="Arial" w:hAnsi="Arial" w:cs="Arial"/>
                <w:sz w:val="22"/>
                <w:szCs w:val="22"/>
              </w:rPr>
            </w:pPr>
          </w:p>
          <w:p w14:paraId="41E39F80" w14:textId="44B60422" w:rsidR="00CB1966" w:rsidRDefault="00CB1966" w:rsidP="00CB1966">
            <w:pPr>
              <w:pStyle w:val="ListParagraph"/>
              <w:numPr>
                <w:ilvl w:val="0"/>
                <w:numId w:val="41"/>
              </w:numPr>
              <w:rPr>
                <w:rFonts w:ascii="Arial" w:hAnsi="Arial" w:cs="Arial"/>
              </w:rPr>
            </w:pPr>
            <w:r>
              <w:rPr>
                <w:rFonts w:ascii="Arial" w:hAnsi="Arial" w:cs="Arial"/>
              </w:rPr>
              <w:t>A d</w:t>
            </w:r>
            <w:r w:rsidRPr="00CB1966">
              <w:rPr>
                <w:rFonts w:ascii="Arial" w:hAnsi="Arial" w:cs="Arial"/>
              </w:rPr>
              <w:t>esk review of Board behaviour and practice against requirements set out in the DfE’s governance guide for Colleges, and identified areas of non-compliance</w:t>
            </w:r>
            <w:r w:rsidR="00C479D6">
              <w:rPr>
                <w:rFonts w:ascii="Arial" w:hAnsi="Arial" w:cs="Arial"/>
              </w:rPr>
              <w:t xml:space="preserve"> or improvement</w:t>
            </w:r>
          </w:p>
          <w:p w14:paraId="37C5F289" w14:textId="15C95B67" w:rsidR="00CB1966" w:rsidRDefault="00CB1966" w:rsidP="00CB1966">
            <w:pPr>
              <w:pStyle w:val="ListParagraph"/>
              <w:numPr>
                <w:ilvl w:val="0"/>
                <w:numId w:val="41"/>
              </w:numPr>
              <w:rPr>
                <w:rFonts w:ascii="Arial" w:hAnsi="Arial" w:cs="Arial"/>
              </w:rPr>
            </w:pPr>
            <w:r w:rsidRPr="00CB1966">
              <w:rPr>
                <w:rFonts w:ascii="Arial" w:hAnsi="Arial" w:cs="Arial"/>
              </w:rPr>
              <w:t>Feedback from Board members gathered in the self-assessment survey against the ETF/Good Governance Institute/Nottingham Trent University Governance Maturity Matrix, where Board members rated areas as either compliant/knowledgeable/skilled</w:t>
            </w:r>
          </w:p>
          <w:p w14:paraId="12DAC7EB" w14:textId="4601EEE8" w:rsidR="00CB1966" w:rsidRDefault="00162297" w:rsidP="00CB1966">
            <w:pPr>
              <w:pStyle w:val="ListParagraph"/>
              <w:numPr>
                <w:ilvl w:val="0"/>
                <w:numId w:val="41"/>
              </w:numPr>
              <w:rPr>
                <w:rFonts w:ascii="Arial" w:hAnsi="Arial" w:cs="Arial"/>
              </w:rPr>
            </w:pPr>
            <w:r>
              <w:rPr>
                <w:rFonts w:ascii="Arial" w:hAnsi="Arial" w:cs="Arial"/>
              </w:rPr>
              <w:t>A r</w:t>
            </w:r>
            <w:r w:rsidR="00CB1966" w:rsidRPr="00CB1966">
              <w:rPr>
                <w:rFonts w:ascii="Arial" w:hAnsi="Arial" w:cs="Arial"/>
              </w:rPr>
              <w:t xml:space="preserve">eview of the Board’s reflections at the end of every Board meeting against the College Group values, and any areas for improvement identified </w:t>
            </w:r>
          </w:p>
          <w:p w14:paraId="3EEAA619" w14:textId="269EABCB" w:rsidR="00CB1966" w:rsidRPr="00CB1966" w:rsidRDefault="00CB1966" w:rsidP="00CB1966">
            <w:pPr>
              <w:pStyle w:val="ListParagraph"/>
              <w:numPr>
                <w:ilvl w:val="0"/>
                <w:numId w:val="41"/>
              </w:numPr>
              <w:rPr>
                <w:rFonts w:ascii="Arial" w:hAnsi="Arial" w:cs="Arial"/>
              </w:rPr>
            </w:pPr>
            <w:r>
              <w:rPr>
                <w:rFonts w:ascii="Arial" w:hAnsi="Arial" w:cs="Arial"/>
              </w:rPr>
              <w:t>A c</w:t>
            </w:r>
            <w:r w:rsidRPr="00CB1966">
              <w:rPr>
                <w:rFonts w:ascii="Arial" w:hAnsi="Arial" w:cs="Arial"/>
              </w:rPr>
              <w:t xml:space="preserve">ompliance review against the AoC Code of Good Governance </w:t>
            </w:r>
          </w:p>
          <w:p w14:paraId="6DB13AAA" w14:textId="74122444" w:rsidR="005D36F2" w:rsidRDefault="005D36F2" w:rsidP="008105EB">
            <w:pPr>
              <w:rPr>
                <w:rFonts w:ascii="Arial" w:hAnsi="Arial" w:cs="Arial"/>
                <w:sz w:val="22"/>
                <w:szCs w:val="22"/>
              </w:rPr>
            </w:pPr>
            <w:r>
              <w:rPr>
                <w:rFonts w:ascii="Arial" w:hAnsi="Arial" w:cs="Arial"/>
                <w:sz w:val="22"/>
                <w:szCs w:val="22"/>
              </w:rPr>
              <w:t xml:space="preserve">With the </w:t>
            </w:r>
            <w:r w:rsidR="008105EB" w:rsidRPr="00BB4D57">
              <w:rPr>
                <w:rFonts w:ascii="Arial" w:hAnsi="Arial" w:cs="Arial"/>
                <w:sz w:val="22"/>
                <w:szCs w:val="22"/>
              </w:rPr>
              <w:t xml:space="preserve">Chair’s agreement, the </w:t>
            </w:r>
            <w:r w:rsidR="007C0A2E" w:rsidRPr="00BB4D57">
              <w:rPr>
                <w:rFonts w:ascii="Arial" w:hAnsi="Arial" w:cs="Arial"/>
                <w:sz w:val="22"/>
                <w:szCs w:val="22"/>
              </w:rPr>
              <w:t xml:space="preserve">Governance Action Plan </w:t>
            </w:r>
            <w:r w:rsidR="007C0A2E">
              <w:rPr>
                <w:rFonts w:ascii="Arial" w:hAnsi="Arial" w:cs="Arial"/>
                <w:sz w:val="22"/>
                <w:szCs w:val="22"/>
              </w:rPr>
              <w:t xml:space="preserve">which had been developed following the December 2022 self-evaluation and review had been </w:t>
            </w:r>
            <w:r w:rsidR="008105EB" w:rsidRPr="00BB4D57">
              <w:rPr>
                <w:rFonts w:ascii="Arial" w:hAnsi="Arial" w:cs="Arial"/>
                <w:sz w:val="22"/>
                <w:szCs w:val="22"/>
              </w:rPr>
              <w:t>updated</w:t>
            </w:r>
            <w:r w:rsidR="00C479D6">
              <w:rPr>
                <w:rFonts w:ascii="Arial" w:hAnsi="Arial" w:cs="Arial"/>
                <w:sz w:val="22"/>
                <w:szCs w:val="22"/>
              </w:rPr>
              <w:t xml:space="preserve"> with </w:t>
            </w:r>
            <w:r w:rsidR="007C0A2E">
              <w:rPr>
                <w:rFonts w:ascii="Arial" w:hAnsi="Arial" w:cs="Arial"/>
                <w:sz w:val="22"/>
                <w:szCs w:val="22"/>
              </w:rPr>
              <w:t xml:space="preserve">the </w:t>
            </w:r>
            <w:r w:rsidR="00C479D6">
              <w:rPr>
                <w:rFonts w:ascii="Arial" w:hAnsi="Arial" w:cs="Arial"/>
                <w:sz w:val="22"/>
                <w:szCs w:val="22"/>
              </w:rPr>
              <w:t>latest position</w:t>
            </w:r>
            <w:r w:rsidR="008105EB" w:rsidRPr="00BB4D57">
              <w:rPr>
                <w:rFonts w:ascii="Arial" w:hAnsi="Arial" w:cs="Arial"/>
                <w:sz w:val="22"/>
                <w:szCs w:val="22"/>
              </w:rPr>
              <w:t xml:space="preserve">, and </w:t>
            </w:r>
            <w:r w:rsidR="00BB4D57" w:rsidRPr="00BB4D57">
              <w:rPr>
                <w:rFonts w:ascii="Arial" w:hAnsi="Arial" w:cs="Arial"/>
                <w:sz w:val="22"/>
                <w:szCs w:val="22"/>
              </w:rPr>
              <w:t>shared today</w:t>
            </w:r>
            <w:r>
              <w:rPr>
                <w:rFonts w:ascii="Arial" w:hAnsi="Arial" w:cs="Arial"/>
                <w:sz w:val="22"/>
                <w:szCs w:val="22"/>
              </w:rPr>
              <w:t xml:space="preserve">. </w:t>
            </w:r>
            <w:r w:rsidR="00DF6A44">
              <w:rPr>
                <w:rFonts w:ascii="Arial" w:hAnsi="Arial" w:cs="Arial"/>
                <w:sz w:val="22"/>
                <w:szCs w:val="22"/>
              </w:rPr>
              <w:t xml:space="preserve">The Director of Governance’s recommendation was supported, for the </w:t>
            </w:r>
            <w:r w:rsidR="00DF6A44" w:rsidRPr="00723D38">
              <w:rPr>
                <w:rFonts w:ascii="Arial" w:hAnsi="Arial" w:cs="Arial"/>
                <w:sz w:val="22"/>
                <w:szCs w:val="22"/>
              </w:rPr>
              <w:t xml:space="preserve">revised Code </w:t>
            </w:r>
            <w:r w:rsidR="00DF6A44">
              <w:rPr>
                <w:rFonts w:ascii="Arial" w:hAnsi="Arial" w:cs="Arial"/>
                <w:sz w:val="22"/>
                <w:szCs w:val="22"/>
              </w:rPr>
              <w:t xml:space="preserve">to be </w:t>
            </w:r>
            <w:r w:rsidR="00DF6A44" w:rsidRPr="00723D38">
              <w:rPr>
                <w:rFonts w:ascii="Arial" w:hAnsi="Arial" w:cs="Arial"/>
                <w:sz w:val="22"/>
                <w:szCs w:val="22"/>
              </w:rPr>
              <w:t>utilise</w:t>
            </w:r>
            <w:r w:rsidR="00DF6A44">
              <w:rPr>
                <w:rFonts w:ascii="Arial" w:hAnsi="Arial" w:cs="Arial"/>
                <w:sz w:val="22"/>
                <w:szCs w:val="22"/>
              </w:rPr>
              <w:t>d in development of a ‘</w:t>
            </w:r>
            <w:r w:rsidR="00DF6A44" w:rsidRPr="00723D38">
              <w:rPr>
                <w:rFonts w:ascii="Arial" w:hAnsi="Arial" w:cs="Arial"/>
                <w:sz w:val="22"/>
                <w:szCs w:val="22"/>
              </w:rPr>
              <w:t>governance improvement plan</w:t>
            </w:r>
            <w:r w:rsidR="00DF6A44">
              <w:rPr>
                <w:rFonts w:ascii="Arial" w:hAnsi="Arial" w:cs="Arial"/>
                <w:sz w:val="22"/>
                <w:szCs w:val="22"/>
              </w:rPr>
              <w:t>’, replacing the current governance action plan, which will</w:t>
            </w:r>
            <w:r w:rsidR="00DF6A44" w:rsidRPr="00723D38">
              <w:rPr>
                <w:rFonts w:ascii="Arial" w:hAnsi="Arial" w:cs="Arial"/>
                <w:sz w:val="22"/>
                <w:szCs w:val="22"/>
              </w:rPr>
              <w:t xml:space="preserve"> be developed following the completion of the external review of governance in February 2024, so that all insight can be considered</w:t>
            </w:r>
            <w:r w:rsidR="001A7BF1">
              <w:rPr>
                <w:rFonts w:ascii="Arial" w:hAnsi="Arial" w:cs="Arial"/>
                <w:sz w:val="22"/>
                <w:szCs w:val="22"/>
              </w:rPr>
              <w:t xml:space="preserve"> and actions progressed in the 2023/24 academic year</w:t>
            </w:r>
            <w:r w:rsidR="00DF6A44" w:rsidRPr="00723D38">
              <w:rPr>
                <w:rFonts w:ascii="Arial" w:hAnsi="Arial" w:cs="Arial"/>
                <w:sz w:val="22"/>
                <w:szCs w:val="22"/>
              </w:rPr>
              <w:t>.</w:t>
            </w:r>
            <w:r w:rsidR="00DF6A44">
              <w:rPr>
                <w:rFonts w:ascii="Arial" w:hAnsi="Arial" w:cs="Arial"/>
                <w:sz w:val="22"/>
                <w:szCs w:val="22"/>
              </w:rPr>
              <w:t xml:space="preserve"> </w:t>
            </w:r>
            <w:r>
              <w:rPr>
                <w:rFonts w:ascii="Arial" w:hAnsi="Arial" w:cs="Arial"/>
                <w:sz w:val="22"/>
                <w:szCs w:val="22"/>
              </w:rPr>
              <w:t xml:space="preserve">The current </w:t>
            </w:r>
            <w:r w:rsidR="00DF6A44">
              <w:rPr>
                <w:rFonts w:ascii="Arial" w:hAnsi="Arial" w:cs="Arial"/>
                <w:sz w:val="22"/>
                <w:szCs w:val="22"/>
              </w:rPr>
              <w:t xml:space="preserve">delivery </w:t>
            </w:r>
            <w:r>
              <w:rPr>
                <w:rFonts w:ascii="Arial" w:hAnsi="Arial" w:cs="Arial"/>
                <w:sz w:val="22"/>
                <w:szCs w:val="22"/>
              </w:rPr>
              <w:t>position against the 13 actions in the Plan was noted, with continued action</w:t>
            </w:r>
            <w:r w:rsidR="001B61FA">
              <w:rPr>
                <w:rFonts w:ascii="Arial" w:hAnsi="Arial" w:cs="Arial"/>
                <w:sz w:val="22"/>
                <w:szCs w:val="22"/>
              </w:rPr>
              <w:t xml:space="preserve">s in </w:t>
            </w:r>
            <w:r w:rsidR="00B42FAB">
              <w:rPr>
                <w:rFonts w:ascii="Arial" w:hAnsi="Arial" w:cs="Arial"/>
                <w:sz w:val="22"/>
                <w:szCs w:val="22"/>
              </w:rPr>
              <w:t>2</w:t>
            </w:r>
            <w:r w:rsidR="001B61FA">
              <w:rPr>
                <w:rFonts w:ascii="Arial" w:hAnsi="Arial" w:cs="Arial"/>
                <w:sz w:val="22"/>
                <w:szCs w:val="22"/>
              </w:rPr>
              <w:t xml:space="preserve"> area</w:t>
            </w:r>
            <w:r w:rsidR="003A4698">
              <w:rPr>
                <w:rFonts w:ascii="Arial" w:hAnsi="Arial" w:cs="Arial"/>
                <w:sz w:val="22"/>
                <w:szCs w:val="22"/>
              </w:rPr>
              <w:t xml:space="preserve">s relating to </w:t>
            </w:r>
            <w:r w:rsidR="003A4698" w:rsidRPr="003A4698">
              <w:rPr>
                <w:rFonts w:ascii="Arial" w:hAnsi="Arial" w:cs="Arial"/>
                <w:sz w:val="22"/>
                <w:szCs w:val="22"/>
              </w:rPr>
              <w:t>consideration of introduction of a board assurance framework, and effective governance arrangements for subsidiaries</w:t>
            </w:r>
            <w:r w:rsidR="003A4698">
              <w:rPr>
                <w:rFonts w:ascii="Arial" w:hAnsi="Arial" w:cs="Arial"/>
                <w:sz w:val="22"/>
                <w:szCs w:val="22"/>
              </w:rPr>
              <w:t>.</w:t>
            </w:r>
          </w:p>
          <w:p w14:paraId="226D43CF" w14:textId="38FF7D51" w:rsidR="008F0A9F" w:rsidRPr="008F0A9F" w:rsidRDefault="008F0A9F" w:rsidP="003A4698">
            <w:pPr>
              <w:rPr>
                <w:rFonts w:ascii="Arial" w:hAnsi="Arial" w:cs="Arial"/>
                <w:sz w:val="22"/>
                <w:szCs w:val="22"/>
              </w:rPr>
            </w:pPr>
          </w:p>
          <w:p w14:paraId="06093DBC" w14:textId="6387FAC6" w:rsidR="003A44D0" w:rsidRDefault="00046DE5" w:rsidP="008F0A9F">
            <w:pPr>
              <w:rPr>
                <w:rFonts w:ascii="Arial" w:hAnsi="Arial" w:cs="Arial"/>
                <w:sz w:val="22"/>
                <w:szCs w:val="22"/>
              </w:rPr>
            </w:pPr>
            <w:r>
              <w:rPr>
                <w:rFonts w:ascii="Arial" w:hAnsi="Arial" w:cs="Arial"/>
                <w:sz w:val="22"/>
                <w:szCs w:val="22"/>
              </w:rPr>
              <w:t xml:space="preserve">The Board reflected on </w:t>
            </w:r>
            <w:r w:rsidR="00DC03EA">
              <w:rPr>
                <w:rFonts w:ascii="Arial" w:hAnsi="Arial" w:cs="Arial"/>
                <w:sz w:val="22"/>
                <w:szCs w:val="22"/>
              </w:rPr>
              <w:t xml:space="preserve">the report and current </w:t>
            </w:r>
            <w:r w:rsidR="001834D6">
              <w:rPr>
                <w:rFonts w:ascii="Arial" w:hAnsi="Arial" w:cs="Arial"/>
                <w:sz w:val="22"/>
                <w:szCs w:val="22"/>
              </w:rPr>
              <w:t xml:space="preserve">position, </w:t>
            </w:r>
            <w:r w:rsidR="00DC03EA">
              <w:rPr>
                <w:rFonts w:ascii="Arial" w:hAnsi="Arial" w:cs="Arial"/>
                <w:sz w:val="22"/>
                <w:szCs w:val="22"/>
              </w:rPr>
              <w:t xml:space="preserve">as well as </w:t>
            </w:r>
            <w:r>
              <w:rPr>
                <w:rFonts w:ascii="Arial" w:hAnsi="Arial" w:cs="Arial"/>
                <w:sz w:val="22"/>
                <w:szCs w:val="22"/>
              </w:rPr>
              <w:t xml:space="preserve">the rigour of the SAR </w:t>
            </w:r>
            <w:r w:rsidR="001834D6">
              <w:rPr>
                <w:rFonts w:ascii="Arial" w:hAnsi="Arial" w:cs="Arial"/>
                <w:sz w:val="22"/>
                <w:szCs w:val="22"/>
              </w:rPr>
              <w:t xml:space="preserve">self-assessment </w:t>
            </w:r>
            <w:r>
              <w:rPr>
                <w:rFonts w:ascii="Arial" w:hAnsi="Arial" w:cs="Arial"/>
                <w:sz w:val="22"/>
                <w:szCs w:val="22"/>
              </w:rPr>
              <w:t xml:space="preserve">process and their direct involvement within it, and </w:t>
            </w:r>
            <w:r w:rsidR="00F6545C">
              <w:rPr>
                <w:rFonts w:ascii="Arial" w:hAnsi="Arial" w:cs="Arial"/>
                <w:sz w:val="22"/>
                <w:szCs w:val="22"/>
              </w:rPr>
              <w:t>approval</w:t>
            </w:r>
            <w:r w:rsidR="00DC03EA">
              <w:rPr>
                <w:rFonts w:ascii="Arial" w:hAnsi="Arial" w:cs="Arial"/>
                <w:sz w:val="22"/>
                <w:szCs w:val="22"/>
              </w:rPr>
              <w:t xml:space="preserve"> earlier in the meeting </w:t>
            </w:r>
            <w:r w:rsidR="00F6545C">
              <w:rPr>
                <w:rFonts w:ascii="Arial" w:hAnsi="Arial" w:cs="Arial"/>
                <w:sz w:val="22"/>
                <w:szCs w:val="22"/>
              </w:rPr>
              <w:t xml:space="preserve"> of</w:t>
            </w:r>
            <w:r w:rsidR="001834D6">
              <w:rPr>
                <w:rFonts w:ascii="Arial" w:hAnsi="Arial" w:cs="Arial"/>
                <w:sz w:val="22"/>
                <w:szCs w:val="22"/>
              </w:rPr>
              <w:t xml:space="preserve"> overall effectiveness and </w:t>
            </w:r>
            <w:r>
              <w:rPr>
                <w:rFonts w:ascii="Arial" w:hAnsi="Arial" w:cs="Arial"/>
                <w:sz w:val="22"/>
                <w:szCs w:val="22"/>
              </w:rPr>
              <w:t xml:space="preserve">leadership and management </w:t>
            </w:r>
            <w:r w:rsidR="001834D6">
              <w:rPr>
                <w:rFonts w:ascii="Arial" w:hAnsi="Arial" w:cs="Arial"/>
                <w:sz w:val="22"/>
                <w:szCs w:val="22"/>
              </w:rPr>
              <w:t>being outstanding</w:t>
            </w:r>
            <w:r w:rsidR="00DC03EA">
              <w:rPr>
                <w:rFonts w:ascii="Arial" w:hAnsi="Arial" w:cs="Arial"/>
                <w:sz w:val="22"/>
                <w:szCs w:val="22"/>
              </w:rPr>
              <w:t xml:space="preserve">. </w:t>
            </w:r>
            <w:r w:rsidR="001834D6">
              <w:rPr>
                <w:rFonts w:ascii="Arial" w:hAnsi="Arial" w:cs="Arial"/>
                <w:sz w:val="22"/>
                <w:szCs w:val="22"/>
              </w:rPr>
              <w:t>T</w:t>
            </w:r>
            <w:r w:rsidR="00DF6A44">
              <w:rPr>
                <w:rFonts w:ascii="Arial" w:hAnsi="Arial" w:cs="Arial"/>
                <w:sz w:val="22"/>
                <w:szCs w:val="22"/>
              </w:rPr>
              <w:t xml:space="preserve">he Board considered and approved </w:t>
            </w:r>
            <w:r w:rsidR="0007516F">
              <w:rPr>
                <w:rFonts w:ascii="Arial" w:hAnsi="Arial" w:cs="Arial"/>
                <w:sz w:val="22"/>
                <w:szCs w:val="22"/>
              </w:rPr>
              <w:t xml:space="preserve">a governance self-assessment grade of ‘outstanding’ on the Ofsted scale, </w:t>
            </w:r>
            <w:r w:rsidR="001A7BF1">
              <w:rPr>
                <w:rFonts w:ascii="Arial" w:hAnsi="Arial" w:cs="Arial"/>
                <w:sz w:val="22"/>
                <w:szCs w:val="22"/>
              </w:rPr>
              <w:t xml:space="preserve">to be </w:t>
            </w:r>
            <w:r w:rsidR="003A44D0">
              <w:rPr>
                <w:rFonts w:ascii="Arial" w:hAnsi="Arial" w:cs="Arial"/>
                <w:sz w:val="22"/>
                <w:szCs w:val="22"/>
              </w:rPr>
              <w:t>record</w:t>
            </w:r>
            <w:r w:rsidR="001A7BF1">
              <w:rPr>
                <w:rFonts w:ascii="Arial" w:hAnsi="Arial" w:cs="Arial"/>
                <w:sz w:val="22"/>
                <w:szCs w:val="22"/>
              </w:rPr>
              <w:t>ed as</w:t>
            </w:r>
            <w:r w:rsidR="003A44D0">
              <w:rPr>
                <w:rFonts w:ascii="Arial" w:hAnsi="Arial" w:cs="Arial"/>
                <w:sz w:val="22"/>
                <w:szCs w:val="22"/>
              </w:rPr>
              <w:t xml:space="preserve"> a review of its performance for the </w:t>
            </w:r>
            <w:r w:rsidR="00740D28">
              <w:rPr>
                <w:rFonts w:ascii="Arial" w:hAnsi="Arial" w:cs="Arial"/>
                <w:sz w:val="22"/>
                <w:szCs w:val="22"/>
              </w:rPr>
              <w:t xml:space="preserve">2022/23 </w:t>
            </w:r>
            <w:r w:rsidR="003A44D0">
              <w:rPr>
                <w:rFonts w:ascii="Arial" w:hAnsi="Arial" w:cs="Arial"/>
                <w:sz w:val="22"/>
                <w:szCs w:val="22"/>
              </w:rPr>
              <w:t>year</w:t>
            </w:r>
            <w:r w:rsidR="003C37C3">
              <w:rPr>
                <w:rFonts w:ascii="Arial" w:hAnsi="Arial" w:cs="Arial"/>
                <w:sz w:val="22"/>
                <w:szCs w:val="22"/>
              </w:rPr>
              <w:t xml:space="preserve"> </w:t>
            </w:r>
            <w:r w:rsidR="00740D28">
              <w:rPr>
                <w:rFonts w:ascii="Arial" w:hAnsi="Arial" w:cs="Arial"/>
                <w:sz w:val="22"/>
                <w:szCs w:val="22"/>
              </w:rPr>
              <w:t>(1 August 2022-</w:t>
            </w:r>
            <w:r w:rsidR="003A44D0">
              <w:rPr>
                <w:rFonts w:ascii="Arial" w:hAnsi="Arial" w:cs="Arial"/>
                <w:sz w:val="22"/>
                <w:szCs w:val="22"/>
              </w:rPr>
              <w:t>31 July 2023</w:t>
            </w:r>
            <w:r w:rsidR="00740D28">
              <w:rPr>
                <w:rFonts w:ascii="Arial" w:hAnsi="Arial" w:cs="Arial"/>
                <w:sz w:val="22"/>
                <w:szCs w:val="22"/>
              </w:rPr>
              <w:t>)</w:t>
            </w:r>
            <w:r w:rsidR="003A44D0">
              <w:rPr>
                <w:rFonts w:ascii="Arial" w:hAnsi="Arial" w:cs="Arial"/>
                <w:sz w:val="22"/>
                <w:szCs w:val="22"/>
              </w:rPr>
              <w:t xml:space="preserve"> </w:t>
            </w:r>
            <w:r w:rsidR="001E68A9">
              <w:rPr>
                <w:rFonts w:ascii="Arial" w:hAnsi="Arial" w:cs="Arial"/>
                <w:sz w:val="22"/>
                <w:szCs w:val="22"/>
              </w:rPr>
              <w:t xml:space="preserve">in the Financial Statements </w:t>
            </w:r>
            <w:r w:rsidR="001834D6">
              <w:rPr>
                <w:rFonts w:ascii="Arial" w:hAnsi="Arial" w:cs="Arial"/>
                <w:sz w:val="22"/>
                <w:szCs w:val="22"/>
              </w:rPr>
              <w:t>approved today.</w:t>
            </w:r>
          </w:p>
          <w:p w14:paraId="74D5ABAE" w14:textId="442834A9" w:rsidR="008F0A9F" w:rsidRDefault="008F0A9F" w:rsidP="008105EB">
            <w:pPr>
              <w:rPr>
                <w:rFonts w:ascii="Arial" w:hAnsi="Arial" w:cs="Arial"/>
                <w:sz w:val="22"/>
                <w:szCs w:val="22"/>
              </w:rPr>
            </w:pPr>
          </w:p>
          <w:p w14:paraId="5EDAD5E6" w14:textId="77777777" w:rsidR="003C37C3" w:rsidRDefault="00890F27" w:rsidP="00890F27">
            <w:pPr>
              <w:rPr>
                <w:rFonts w:ascii="Arial" w:hAnsi="Arial" w:cs="Arial"/>
                <w:b/>
                <w:sz w:val="22"/>
                <w:szCs w:val="22"/>
              </w:rPr>
            </w:pPr>
            <w:r w:rsidRPr="00252E41">
              <w:rPr>
                <w:rFonts w:ascii="Arial" w:hAnsi="Arial" w:cs="Arial"/>
                <w:b/>
                <w:sz w:val="22"/>
                <w:szCs w:val="22"/>
                <w:u w:val="single"/>
              </w:rPr>
              <w:t>Resolved:</w:t>
            </w:r>
            <w:r w:rsidRPr="00252E41">
              <w:rPr>
                <w:rFonts w:ascii="Arial" w:hAnsi="Arial" w:cs="Arial"/>
                <w:b/>
                <w:sz w:val="22"/>
                <w:szCs w:val="22"/>
              </w:rPr>
              <w:t xml:space="preserve"> </w:t>
            </w:r>
          </w:p>
          <w:p w14:paraId="7741C8E4" w14:textId="77777777" w:rsidR="003C37C3" w:rsidRDefault="003C37C3" w:rsidP="00890F27">
            <w:pPr>
              <w:rPr>
                <w:rFonts w:ascii="Arial" w:hAnsi="Arial" w:cs="Arial"/>
                <w:b/>
                <w:sz w:val="22"/>
                <w:szCs w:val="22"/>
              </w:rPr>
            </w:pPr>
          </w:p>
          <w:p w14:paraId="014F88D0" w14:textId="77777777" w:rsidR="005921EC" w:rsidRDefault="003C37C3" w:rsidP="00890F27">
            <w:pPr>
              <w:rPr>
                <w:rFonts w:ascii="Arial" w:hAnsi="Arial" w:cs="Arial"/>
                <w:b/>
                <w:sz w:val="22"/>
                <w:szCs w:val="22"/>
              </w:rPr>
            </w:pPr>
            <w:r>
              <w:rPr>
                <w:rFonts w:ascii="Arial" w:hAnsi="Arial" w:cs="Arial"/>
                <w:b/>
                <w:sz w:val="22"/>
                <w:szCs w:val="22"/>
              </w:rPr>
              <w:t>That the Board of Corporation receive the Governance Report</w:t>
            </w:r>
            <w:r w:rsidR="005921EC">
              <w:rPr>
                <w:rFonts w:ascii="Arial" w:hAnsi="Arial" w:cs="Arial"/>
                <w:b/>
                <w:sz w:val="22"/>
                <w:szCs w:val="22"/>
              </w:rPr>
              <w:t xml:space="preserve"> and:</w:t>
            </w:r>
          </w:p>
          <w:p w14:paraId="385E3F44" w14:textId="77777777" w:rsidR="005921EC" w:rsidRDefault="005921EC" w:rsidP="00890F27">
            <w:pPr>
              <w:pStyle w:val="ListParagraph"/>
              <w:numPr>
                <w:ilvl w:val="0"/>
                <w:numId w:val="42"/>
              </w:numPr>
              <w:rPr>
                <w:rFonts w:ascii="Arial" w:hAnsi="Arial" w:cs="Arial"/>
                <w:b/>
              </w:rPr>
            </w:pPr>
            <w:r>
              <w:rPr>
                <w:rFonts w:ascii="Arial" w:hAnsi="Arial" w:cs="Arial"/>
                <w:b/>
              </w:rPr>
              <w:t>N</w:t>
            </w:r>
            <w:r w:rsidRPr="005921EC">
              <w:rPr>
                <w:rFonts w:ascii="Arial" w:hAnsi="Arial" w:cs="Arial"/>
                <w:b/>
              </w:rPr>
              <w:t>ot</w:t>
            </w:r>
            <w:r>
              <w:rPr>
                <w:rFonts w:ascii="Arial" w:hAnsi="Arial" w:cs="Arial"/>
                <w:b/>
              </w:rPr>
              <w:t xml:space="preserve">e </w:t>
            </w:r>
            <w:r w:rsidRPr="005921EC">
              <w:rPr>
                <w:rFonts w:ascii="Arial" w:hAnsi="Arial" w:cs="Arial"/>
                <w:b/>
              </w:rPr>
              <w:t>the updated Governa</w:t>
            </w:r>
            <w:r>
              <w:rPr>
                <w:rFonts w:ascii="Arial" w:hAnsi="Arial" w:cs="Arial"/>
                <w:b/>
              </w:rPr>
              <w:t>n</w:t>
            </w:r>
            <w:r w:rsidRPr="005921EC">
              <w:rPr>
                <w:rFonts w:ascii="Arial" w:hAnsi="Arial" w:cs="Arial"/>
                <w:b/>
              </w:rPr>
              <w:t>ce Action Plan</w:t>
            </w:r>
            <w:r w:rsidR="003C37C3" w:rsidRPr="005921EC">
              <w:rPr>
                <w:rFonts w:ascii="Arial" w:hAnsi="Arial" w:cs="Arial"/>
                <w:b/>
              </w:rPr>
              <w:t xml:space="preserve"> and</w:t>
            </w:r>
            <w:r>
              <w:rPr>
                <w:rFonts w:ascii="Arial" w:hAnsi="Arial" w:cs="Arial"/>
                <w:b/>
              </w:rPr>
              <w:t xml:space="preserve"> approve its forward development into a Governance Improvement Plan incorporating recommendations from the External Board Review</w:t>
            </w:r>
          </w:p>
          <w:p w14:paraId="72DE6C25" w14:textId="32A06AFA" w:rsidR="00890F27" w:rsidRPr="005921EC" w:rsidRDefault="005921EC" w:rsidP="00890F27">
            <w:pPr>
              <w:pStyle w:val="ListParagraph"/>
              <w:numPr>
                <w:ilvl w:val="0"/>
                <w:numId w:val="42"/>
              </w:numPr>
              <w:rPr>
                <w:rFonts w:ascii="Arial" w:hAnsi="Arial" w:cs="Arial"/>
                <w:b/>
              </w:rPr>
            </w:pPr>
            <w:r w:rsidRPr="005921EC">
              <w:rPr>
                <w:rFonts w:ascii="Arial" w:hAnsi="Arial" w:cs="Arial"/>
                <w:b/>
              </w:rPr>
              <w:lastRenderedPageBreak/>
              <w:t>A</w:t>
            </w:r>
            <w:r w:rsidR="00890F27" w:rsidRPr="005921EC">
              <w:rPr>
                <w:rFonts w:ascii="Arial" w:hAnsi="Arial" w:cs="Arial"/>
                <w:b/>
              </w:rPr>
              <w:t xml:space="preserve">dopt the Association of College’s ‘Further Education Code of Good Governance’ from this point forward, and </w:t>
            </w:r>
            <w:r w:rsidR="00F712B3">
              <w:rPr>
                <w:rFonts w:ascii="Arial" w:hAnsi="Arial" w:cs="Arial"/>
                <w:b/>
              </w:rPr>
              <w:t xml:space="preserve">approve </w:t>
            </w:r>
            <w:r w:rsidR="00890F27" w:rsidRPr="005921EC">
              <w:rPr>
                <w:rFonts w:ascii="Arial" w:hAnsi="Arial" w:cs="Arial"/>
                <w:b/>
              </w:rPr>
              <w:t>that</w:t>
            </w:r>
            <w:r w:rsidRPr="005921EC">
              <w:rPr>
                <w:rFonts w:ascii="Arial" w:hAnsi="Arial" w:cs="Arial"/>
                <w:b/>
              </w:rPr>
              <w:t xml:space="preserve"> the principles within the Code:</w:t>
            </w:r>
          </w:p>
          <w:p w14:paraId="59E7C4DF" w14:textId="603B3E93" w:rsidR="00890F27" w:rsidRPr="00252E41" w:rsidRDefault="00890F27" w:rsidP="005921EC">
            <w:pPr>
              <w:pStyle w:val="ListParagraph"/>
              <w:numPr>
                <w:ilvl w:val="0"/>
                <w:numId w:val="43"/>
              </w:numPr>
              <w:rPr>
                <w:rFonts w:ascii="Arial" w:hAnsi="Arial" w:cs="Arial"/>
                <w:b/>
              </w:rPr>
            </w:pPr>
            <w:r w:rsidRPr="00252E41">
              <w:rPr>
                <w:rFonts w:ascii="Arial" w:hAnsi="Arial" w:cs="Arial"/>
                <w:b/>
              </w:rPr>
              <w:t>be utilised in annual review</w:t>
            </w:r>
            <w:r>
              <w:rPr>
                <w:rFonts w:ascii="Arial" w:hAnsi="Arial" w:cs="Arial"/>
                <w:b/>
              </w:rPr>
              <w:t>s</w:t>
            </w:r>
            <w:r w:rsidRPr="00252E41">
              <w:rPr>
                <w:rFonts w:ascii="Arial" w:hAnsi="Arial" w:cs="Arial"/>
                <w:b/>
              </w:rPr>
              <w:t xml:space="preserve"> </w:t>
            </w:r>
            <w:r>
              <w:rPr>
                <w:rFonts w:ascii="Arial" w:hAnsi="Arial" w:cs="Arial"/>
                <w:b/>
              </w:rPr>
              <w:t xml:space="preserve">or self-assessments of </w:t>
            </w:r>
            <w:r w:rsidRPr="00252E41">
              <w:rPr>
                <w:rFonts w:ascii="Arial" w:hAnsi="Arial" w:cs="Arial"/>
                <w:b/>
              </w:rPr>
              <w:t xml:space="preserve">governance moving forward </w:t>
            </w:r>
          </w:p>
          <w:p w14:paraId="2B787B8D" w14:textId="6CF70309" w:rsidR="00890F27" w:rsidRPr="00252E41" w:rsidRDefault="00890F27" w:rsidP="005921EC">
            <w:pPr>
              <w:pStyle w:val="ListParagraph"/>
              <w:numPr>
                <w:ilvl w:val="0"/>
                <w:numId w:val="43"/>
              </w:numPr>
              <w:rPr>
                <w:rFonts w:ascii="Arial" w:hAnsi="Arial" w:cs="Arial"/>
                <w:b/>
              </w:rPr>
            </w:pPr>
            <w:r>
              <w:rPr>
                <w:rFonts w:ascii="Arial" w:hAnsi="Arial" w:cs="Arial"/>
                <w:b/>
              </w:rPr>
              <w:t>be considered and guide areas for development to be set out in a ‘</w:t>
            </w:r>
            <w:r w:rsidR="005921EC">
              <w:rPr>
                <w:rFonts w:ascii="Arial" w:hAnsi="Arial" w:cs="Arial"/>
                <w:b/>
              </w:rPr>
              <w:t>G</w:t>
            </w:r>
            <w:r>
              <w:rPr>
                <w:rFonts w:ascii="Arial" w:hAnsi="Arial" w:cs="Arial"/>
                <w:b/>
              </w:rPr>
              <w:t xml:space="preserve">overnance </w:t>
            </w:r>
            <w:r w:rsidR="005921EC">
              <w:rPr>
                <w:rFonts w:ascii="Arial" w:hAnsi="Arial" w:cs="Arial"/>
                <w:b/>
              </w:rPr>
              <w:t>I</w:t>
            </w:r>
            <w:r>
              <w:rPr>
                <w:rFonts w:ascii="Arial" w:hAnsi="Arial" w:cs="Arial"/>
                <w:b/>
              </w:rPr>
              <w:t xml:space="preserve">mprovement </w:t>
            </w:r>
            <w:r w:rsidR="005921EC">
              <w:rPr>
                <w:rFonts w:ascii="Arial" w:hAnsi="Arial" w:cs="Arial"/>
                <w:b/>
              </w:rPr>
              <w:t>P</w:t>
            </w:r>
            <w:r>
              <w:rPr>
                <w:rFonts w:ascii="Arial" w:hAnsi="Arial" w:cs="Arial"/>
                <w:b/>
              </w:rPr>
              <w:t xml:space="preserve">lan’, which will be developed when findings of the external Board review currently underway are </w:t>
            </w:r>
            <w:r w:rsidR="001834D6">
              <w:rPr>
                <w:rFonts w:ascii="Arial" w:hAnsi="Arial" w:cs="Arial"/>
                <w:b/>
              </w:rPr>
              <w:t>agreed with</w:t>
            </w:r>
            <w:r>
              <w:rPr>
                <w:rFonts w:ascii="Arial" w:hAnsi="Arial" w:cs="Arial"/>
                <w:b/>
              </w:rPr>
              <w:t xml:space="preserve"> the Board</w:t>
            </w:r>
          </w:p>
          <w:p w14:paraId="018FE07F" w14:textId="77777777" w:rsidR="001834D6" w:rsidRPr="001834D6" w:rsidRDefault="0007516F" w:rsidP="00C42668">
            <w:pPr>
              <w:pStyle w:val="ListParagraph"/>
              <w:numPr>
                <w:ilvl w:val="0"/>
                <w:numId w:val="42"/>
              </w:numPr>
              <w:rPr>
                <w:rFonts w:ascii="Arial" w:hAnsi="Arial" w:cs="Arial"/>
              </w:rPr>
            </w:pPr>
            <w:r w:rsidRPr="001834D6">
              <w:rPr>
                <w:rFonts w:ascii="Arial" w:hAnsi="Arial" w:cs="Arial"/>
                <w:b/>
              </w:rPr>
              <w:t>Approve recording a</w:t>
            </w:r>
            <w:r w:rsidR="001A7BF1" w:rsidRPr="001834D6">
              <w:rPr>
                <w:rFonts w:ascii="Arial" w:hAnsi="Arial" w:cs="Arial"/>
                <w:b/>
              </w:rPr>
              <w:t xml:space="preserve"> governance grading of </w:t>
            </w:r>
            <w:r w:rsidRPr="001834D6">
              <w:rPr>
                <w:rFonts w:ascii="Arial" w:hAnsi="Arial" w:cs="Arial"/>
                <w:b/>
              </w:rPr>
              <w:t xml:space="preserve">‘outstanding’ </w:t>
            </w:r>
          </w:p>
          <w:p w14:paraId="7699C7A8" w14:textId="04459ECD" w:rsidR="008105EB" w:rsidRPr="001834D6" w:rsidRDefault="001834D6" w:rsidP="00DA7BF4">
            <w:pPr>
              <w:rPr>
                <w:rFonts w:ascii="Arial" w:hAnsi="Arial" w:cs="Arial"/>
                <w:i/>
                <w:sz w:val="22"/>
                <w:szCs w:val="22"/>
              </w:rPr>
            </w:pPr>
            <w:r w:rsidRPr="001834D6">
              <w:rPr>
                <w:rFonts w:ascii="Arial" w:hAnsi="Arial" w:cs="Arial"/>
                <w:i/>
                <w:sz w:val="22"/>
                <w:szCs w:val="22"/>
              </w:rPr>
              <w:t>Gillian Sharples left the meeting</w:t>
            </w:r>
          </w:p>
          <w:p w14:paraId="7DE9E38E" w14:textId="10CBB837" w:rsidR="001834D6" w:rsidRDefault="001834D6" w:rsidP="00DA7BF4">
            <w:pPr>
              <w:rPr>
                <w:rFonts w:ascii="Arial" w:hAnsi="Arial" w:cs="Arial"/>
                <w:b/>
                <w:color w:val="000000" w:themeColor="text1"/>
                <w:sz w:val="22"/>
                <w:szCs w:val="22"/>
                <w:u w:val="single"/>
              </w:rPr>
            </w:pPr>
          </w:p>
          <w:p w14:paraId="7266E088" w14:textId="4BE899D4" w:rsidR="001834D6" w:rsidRDefault="001834D6" w:rsidP="00DA7BF4">
            <w:pPr>
              <w:rPr>
                <w:rFonts w:ascii="Arial" w:hAnsi="Arial" w:cs="Arial"/>
                <w:color w:val="000000" w:themeColor="text1"/>
                <w:sz w:val="22"/>
                <w:szCs w:val="22"/>
              </w:rPr>
            </w:pPr>
            <w:r w:rsidRPr="001834D6">
              <w:rPr>
                <w:rFonts w:ascii="Arial" w:hAnsi="Arial" w:cs="Arial"/>
                <w:color w:val="000000" w:themeColor="text1"/>
                <w:sz w:val="22"/>
                <w:szCs w:val="22"/>
              </w:rPr>
              <w:t xml:space="preserve">The Board considered information shared to support their </w:t>
            </w:r>
            <w:r>
              <w:rPr>
                <w:rFonts w:ascii="Arial" w:hAnsi="Arial" w:cs="Arial"/>
                <w:color w:val="000000" w:themeColor="text1"/>
                <w:sz w:val="22"/>
                <w:szCs w:val="22"/>
              </w:rPr>
              <w:t>c</w:t>
            </w:r>
            <w:r w:rsidRPr="001834D6">
              <w:rPr>
                <w:rFonts w:ascii="Arial" w:hAnsi="Arial" w:cs="Arial"/>
                <w:color w:val="000000" w:themeColor="text1"/>
                <w:sz w:val="22"/>
                <w:szCs w:val="22"/>
              </w:rPr>
              <w:t>onsideration of Gillian Sharple’s reappointment as Staff Governor for a further term of office</w:t>
            </w:r>
            <w:r w:rsidR="00B93F4C">
              <w:rPr>
                <w:rFonts w:ascii="Arial" w:hAnsi="Arial" w:cs="Arial"/>
                <w:color w:val="000000" w:themeColor="text1"/>
                <w:sz w:val="22"/>
                <w:szCs w:val="22"/>
              </w:rPr>
              <w:t>, including information on attendance and contribution in the role. Following discussion, a further term of office was approved, and the Board asked for their thanks to be shared with Gillian for her continued and valued support.</w:t>
            </w:r>
          </w:p>
          <w:p w14:paraId="35622B64" w14:textId="122758D9" w:rsidR="00B93F4C" w:rsidRDefault="00B93F4C" w:rsidP="00DA7BF4">
            <w:pPr>
              <w:rPr>
                <w:rFonts w:ascii="Arial" w:hAnsi="Arial" w:cs="Arial"/>
                <w:color w:val="000000" w:themeColor="text1"/>
                <w:sz w:val="22"/>
                <w:szCs w:val="22"/>
              </w:rPr>
            </w:pPr>
          </w:p>
          <w:p w14:paraId="0A88352F" w14:textId="2C71E166" w:rsidR="00B93F4C" w:rsidRPr="00B27CE7" w:rsidRDefault="00B93F4C" w:rsidP="00DA7BF4">
            <w:pPr>
              <w:rPr>
                <w:rFonts w:ascii="Arial" w:hAnsi="Arial" w:cs="Arial"/>
                <w:b/>
                <w:color w:val="000000" w:themeColor="text1"/>
                <w:sz w:val="22"/>
                <w:szCs w:val="22"/>
              </w:rPr>
            </w:pPr>
            <w:r w:rsidRPr="00B27CE7">
              <w:rPr>
                <w:rFonts w:ascii="Arial" w:hAnsi="Arial" w:cs="Arial"/>
                <w:b/>
                <w:color w:val="000000" w:themeColor="text1"/>
                <w:sz w:val="22"/>
                <w:szCs w:val="22"/>
                <w:u w:val="single"/>
              </w:rPr>
              <w:t>Resolved:</w:t>
            </w:r>
            <w:r w:rsidRPr="00B27CE7">
              <w:rPr>
                <w:rFonts w:ascii="Arial" w:hAnsi="Arial" w:cs="Arial"/>
                <w:b/>
                <w:color w:val="000000" w:themeColor="text1"/>
                <w:sz w:val="22"/>
                <w:szCs w:val="22"/>
              </w:rPr>
              <w:t xml:space="preserve"> To approve a further term of office for Gillian Sharples as Staff Governor, ending </w:t>
            </w:r>
            <w:r w:rsidR="00B27CE7" w:rsidRPr="00B27CE7">
              <w:rPr>
                <w:rFonts w:ascii="Arial" w:hAnsi="Arial" w:cs="Arial"/>
                <w:b/>
                <w:color w:val="000000" w:themeColor="text1"/>
                <w:sz w:val="22"/>
                <w:szCs w:val="22"/>
              </w:rPr>
              <w:t>31 December 2025</w:t>
            </w:r>
          </w:p>
          <w:p w14:paraId="4F468136" w14:textId="2B901BEF" w:rsidR="001834D6" w:rsidRDefault="001834D6" w:rsidP="00DA7BF4">
            <w:pPr>
              <w:rPr>
                <w:rFonts w:ascii="Arial" w:hAnsi="Arial" w:cs="Arial"/>
                <w:b/>
                <w:color w:val="000000" w:themeColor="text1"/>
                <w:sz w:val="22"/>
                <w:szCs w:val="22"/>
                <w:u w:val="single"/>
              </w:rPr>
            </w:pPr>
          </w:p>
          <w:p w14:paraId="09E1B5E6" w14:textId="6BFAF3A4" w:rsidR="00DC03EA" w:rsidRPr="001834D6" w:rsidRDefault="00DC03EA" w:rsidP="00DC03EA">
            <w:pPr>
              <w:rPr>
                <w:rFonts w:ascii="Arial" w:hAnsi="Arial" w:cs="Arial"/>
                <w:i/>
                <w:sz w:val="22"/>
                <w:szCs w:val="22"/>
              </w:rPr>
            </w:pPr>
            <w:r w:rsidRPr="001834D6">
              <w:rPr>
                <w:rFonts w:ascii="Arial" w:hAnsi="Arial" w:cs="Arial"/>
                <w:i/>
                <w:sz w:val="22"/>
                <w:szCs w:val="22"/>
              </w:rPr>
              <w:t xml:space="preserve">Gillian Sharples </w:t>
            </w:r>
            <w:r>
              <w:rPr>
                <w:rFonts w:ascii="Arial" w:hAnsi="Arial" w:cs="Arial"/>
                <w:i/>
                <w:sz w:val="22"/>
                <w:szCs w:val="22"/>
              </w:rPr>
              <w:t>returned to</w:t>
            </w:r>
            <w:r w:rsidRPr="001834D6">
              <w:rPr>
                <w:rFonts w:ascii="Arial" w:hAnsi="Arial" w:cs="Arial"/>
                <w:i/>
                <w:sz w:val="22"/>
                <w:szCs w:val="22"/>
              </w:rPr>
              <w:t xml:space="preserve"> the meeting</w:t>
            </w:r>
          </w:p>
          <w:p w14:paraId="1078EB25" w14:textId="77777777" w:rsidR="00DC03EA" w:rsidRDefault="00DC03EA" w:rsidP="00DA7BF4">
            <w:pPr>
              <w:rPr>
                <w:rFonts w:ascii="Arial" w:hAnsi="Arial" w:cs="Arial"/>
                <w:b/>
                <w:color w:val="000000" w:themeColor="text1"/>
                <w:sz w:val="22"/>
                <w:szCs w:val="22"/>
                <w:u w:val="single"/>
              </w:rPr>
            </w:pPr>
          </w:p>
          <w:p w14:paraId="59B2A6BD" w14:textId="4F6A27A7" w:rsidR="00D45AFD" w:rsidRDefault="00B27CE7" w:rsidP="00DA7BF4">
            <w:pPr>
              <w:rPr>
                <w:rFonts w:ascii="Arial" w:hAnsi="Arial" w:cs="Arial"/>
                <w:color w:val="000000" w:themeColor="text1"/>
                <w:sz w:val="22"/>
                <w:szCs w:val="22"/>
              </w:rPr>
            </w:pPr>
            <w:r w:rsidRPr="00B27CE7">
              <w:rPr>
                <w:rFonts w:ascii="Arial" w:hAnsi="Arial" w:cs="Arial"/>
                <w:color w:val="000000" w:themeColor="text1"/>
                <w:sz w:val="22"/>
                <w:szCs w:val="22"/>
              </w:rPr>
              <w:t xml:space="preserve">The Board considered the rationale </w:t>
            </w:r>
            <w:r>
              <w:rPr>
                <w:rFonts w:ascii="Arial" w:hAnsi="Arial" w:cs="Arial"/>
                <w:color w:val="000000" w:themeColor="text1"/>
                <w:sz w:val="22"/>
                <w:szCs w:val="22"/>
              </w:rPr>
              <w:t xml:space="preserve">and supporting role description shared by the Director of Governance, and approved the creation of a new Link Governor for Careers. </w:t>
            </w:r>
            <w:r w:rsidR="00C22D5D">
              <w:rPr>
                <w:rFonts w:ascii="Arial" w:hAnsi="Arial" w:cs="Arial"/>
                <w:color w:val="000000" w:themeColor="text1"/>
                <w:sz w:val="22"/>
                <w:szCs w:val="22"/>
              </w:rPr>
              <w:t>Expressions of interest in the role, should it be approved, had been invited in the report and the Director of Governance shared that Gemma Marsh had stepped forward. The Board welcomed Gemma’s interest and she was appointed, with the role offering valuable links given Gemma is the strategic lead for careers in the Greater Manchester Combined Authority</w:t>
            </w:r>
            <w:r w:rsidR="00D45AFD">
              <w:rPr>
                <w:rFonts w:ascii="Arial" w:hAnsi="Arial" w:cs="Arial"/>
                <w:color w:val="000000" w:themeColor="text1"/>
                <w:sz w:val="22"/>
                <w:szCs w:val="22"/>
              </w:rPr>
              <w:t xml:space="preserve"> and is also developing a lead responsibility </w:t>
            </w:r>
            <w:r w:rsidR="002452CA">
              <w:rPr>
                <w:rFonts w:ascii="Arial" w:hAnsi="Arial" w:cs="Arial"/>
                <w:color w:val="000000" w:themeColor="text1"/>
                <w:sz w:val="22"/>
                <w:szCs w:val="22"/>
              </w:rPr>
              <w:t xml:space="preserve">for the Board </w:t>
            </w:r>
            <w:r w:rsidR="00D45AFD">
              <w:rPr>
                <w:rFonts w:ascii="Arial" w:hAnsi="Arial" w:cs="Arial"/>
                <w:color w:val="000000" w:themeColor="text1"/>
                <w:sz w:val="22"/>
                <w:szCs w:val="22"/>
              </w:rPr>
              <w:t xml:space="preserve">against the Skills agenda. </w:t>
            </w:r>
          </w:p>
          <w:p w14:paraId="57BC3C2E" w14:textId="6B5D8CDF" w:rsidR="008105EB" w:rsidRDefault="008105EB" w:rsidP="00DA7BF4">
            <w:pPr>
              <w:rPr>
                <w:rFonts w:ascii="Arial" w:hAnsi="Arial" w:cs="Arial"/>
                <w:b/>
                <w:color w:val="000000" w:themeColor="text1"/>
                <w:sz w:val="22"/>
                <w:szCs w:val="22"/>
                <w:u w:val="single"/>
              </w:rPr>
            </w:pPr>
          </w:p>
          <w:p w14:paraId="5DA67129" w14:textId="4CCBEF03" w:rsidR="008105EB" w:rsidRPr="00D45AFD" w:rsidRDefault="008105EB" w:rsidP="008105EB">
            <w:pPr>
              <w:rPr>
                <w:rFonts w:ascii="Arial" w:hAnsi="Arial" w:cs="Arial"/>
                <w:b/>
                <w:sz w:val="22"/>
                <w:szCs w:val="22"/>
              </w:rPr>
            </w:pPr>
            <w:r w:rsidRPr="00D45AFD">
              <w:rPr>
                <w:rFonts w:ascii="Arial" w:hAnsi="Arial" w:cs="Arial"/>
                <w:b/>
                <w:sz w:val="22"/>
                <w:szCs w:val="22"/>
                <w:u w:val="single"/>
              </w:rPr>
              <w:t>Recommended:</w:t>
            </w:r>
            <w:r w:rsidRPr="00D45AFD">
              <w:rPr>
                <w:rFonts w:ascii="Arial" w:hAnsi="Arial" w:cs="Arial"/>
                <w:b/>
                <w:sz w:val="22"/>
                <w:szCs w:val="22"/>
              </w:rPr>
              <w:t xml:space="preserve"> That the Board of Corporation approve the introduction of a Lead Governor for Careers, and the supporting role profile </w:t>
            </w:r>
            <w:r w:rsidR="00D45AFD">
              <w:rPr>
                <w:rFonts w:ascii="Arial" w:hAnsi="Arial" w:cs="Arial"/>
                <w:b/>
                <w:sz w:val="22"/>
                <w:szCs w:val="22"/>
              </w:rPr>
              <w:t xml:space="preserve">– and appoint Gemma Marsh (Board Member) </w:t>
            </w:r>
          </w:p>
          <w:p w14:paraId="7C6D6BEF" w14:textId="39C5A8AD" w:rsidR="00DA7BF4" w:rsidRDefault="00DA7BF4" w:rsidP="00DA7BF4">
            <w:pPr>
              <w:rPr>
                <w:rFonts w:ascii="Arial" w:hAnsi="Arial" w:cs="Arial"/>
                <w:b/>
                <w:color w:val="000000" w:themeColor="text1"/>
                <w:sz w:val="22"/>
                <w:szCs w:val="22"/>
                <w:u w:val="single"/>
              </w:rPr>
            </w:pPr>
          </w:p>
          <w:p w14:paraId="6EE4BEE0" w14:textId="77777777" w:rsidR="00D45AFD" w:rsidRDefault="00D45AFD" w:rsidP="00DA7BF4">
            <w:pPr>
              <w:rPr>
                <w:rFonts w:ascii="Arial" w:hAnsi="Arial" w:cs="Arial"/>
                <w:b/>
                <w:color w:val="000000" w:themeColor="text1"/>
                <w:sz w:val="22"/>
                <w:szCs w:val="22"/>
                <w:u w:val="single"/>
              </w:rPr>
            </w:pPr>
          </w:p>
          <w:p w14:paraId="0CD2A384" w14:textId="77777777" w:rsidR="00DA7BF4" w:rsidRPr="001400CC" w:rsidRDefault="00DA7BF4" w:rsidP="00DA7BF4">
            <w:pPr>
              <w:rPr>
                <w:rFonts w:ascii="Arial" w:hAnsi="Arial" w:cs="Arial"/>
                <w:b/>
                <w:color w:val="000000" w:themeColor="text1"/>
                <w:sz w:val="22"/>
                <w:szCs w:val="22"/>
              </w:rPr>
            </w:pPr>
            <w:r>
              <w:rPr>
                <w:rFonts w:ascii="Arial" w:hAnsi="Arial" w:cs="Arial"/>
                <w:b/>
                <w:color w:val="000000" w:themeColor="text1"/>
                <w:sz w:val="22"/>
                <w:szCs w:val="22"/>
              </w:rPr>
              <w:t>5.3b</w:t>
            </w:r>
            <w:r w:rsidRPr="001400CC">
              <w:rPr>
                <w:rFonts w:ascii="Arial" w:hAnsi="Arial" w:cs="Arial"/>
                <w:b/>
                <w:color w:val="000000" w:themeColor="text1"/>
                <w:sz w:val="22"/>
                <w:szCs w:val="22"/>
              </w:rPr>
              <w:t xml:space="preserve">) </w:t>
            </w:r>
            <w:r>
              <w:rPr>
                <w:rFonts w:ascii="Arial" w:hAnsi="Arial" w:cs="Arial"/>
                <w:b/>
                <w:color w:val="000000" w:themeColor="text1"/>
                <w:sz w:val="22"/>
                <w:szCs w:val="22"/>
                <w:u w:val="single"/>
              </w:rPr>
              <w:t>Triple A Report</w:t>
            </w:r>
          </w:p>
          <w:p w14:paraId="07D7C3D1" w14:textId="77777777" w:rsidR="00DA7BF4" w:rsidRPr="001400CC" w:rsidRDefault="00DA7BF4" w:rsidP="00DA7BF4">
            <w:pPr>
              <w:rPr>
                <w:rFonts w:ascii="Arial" w:hAnsi="Arial" w:cs="Arial"/>
                <w:color w:val="000000" w:themeColor="text1"/>
                <w:sz w:val="22"/>
                <w:szCs w:val="22"/>
              </w:rPr>
            </w:pPr>
            <w:r w:rsidRPr="001400CC">
              <w:rPr>
                <w:rFonts w:ascii="Arial" w:hAnsi="Arial" w:cs="Arial"/>
                <w:i/>
                <w:color w:val="000000" w:themeColor="text1"/>
                <w:sz w:val="22"/>
                <w:szCs w:val="22"/>
              </w:rPr>
              <w:t>Submitted: Report (circulation in meeting paper</w:t>
            </w:r>
            <w:r>
              <w:rPr>
                <w:rFonts w:ascii="Arial" w:hAnsi="Arial" w:cs="Arial"/>
                <w:i/>
                <w:color w:val="000000" w:themeColor="text1"/>
                <w:sz w:val="22"/>
                <w:szCs w:val="22"/>
              </w:rPr>
              <w:t>s)</w:t>
            </w:r>
          </w:p>
          <w:p w14:paraId="7B7FD9A0" w14:textId="6D0F6288" w:rsidR="00DA7BF4" w:rsidRDefault="00DA7BF4" w:rsidP="00DA7BF4">
            <w:pPr>
              <w:rPr>
                <w:rFonts w:ascii="Arial" w:hAnsi="Arial" w:cs="Arial"/>
                <w:color w:val="000000" w:themeColor="text1"/>
                <w:sz w:val="22"/>
                <w:szCs w:val="22"/>
              </w:rPr>
            </w:pPr>
          </w:p>
          <w:p w14:paraId="2A6B9B80" w14:textId="3935EC97" w:rsidR="00620222" w:rsidRDefault="004B5DFE" w:rsidP="00620222">
            <w:pPr>
              <w:rPr>
                <w:rFonts w:ascii="Arial" w:hAnsi="Arial" w:cs="Arial"/>
                <w:color w:val="000000" w:themeColor="text1"/>
                <w:sz w:val="22"/>
                <w:szCs w:val="22"/>
              </w:rPr>
            </w:pPr>
            <w:r w:rsidRPr="004B5DFE">
              <w:rPr>
                <w:rFonts w:ascii="Arial" w:hAnsi="Arial" w:cs="Arial"/>
                <w:color w:val="000000" w:themeColor="text1"/>
                <w:sz w:val="22"/>
                <w:szCs w:val="22"/>
              </w:rPr>
              <w:t xml:space="preserve">The </w:t>
            </w:r>
            <w:r>
              <w:rPr>
                <w:rFonts w:ascii="Arial" w:hAnsi="Arial" w:cs="Arial"/>
                <w:color w:val="000000" w:themeColor="text1"/>
                <w:sz w:val="22"/>
                <w:szCs w:val="22"/>
              </w:rPr>
              <w:t xml:space="preserve">Board received the Triple A Report, </w:t>
            </w:r>
            <w:r w:rsidR="00620222">
              <w:rPr>
                <w:rFonts w:ascii="Arial" w:hAnsi="Arial" w:cs="Arial"/>
                <w:color w:val="000000" w:themeColor="text1"/>
                <w:sz w:val="22"/>
                <w:szCs w:val="22"/>
              </w:rPr>
              <w:t xml:space="preserve">produced with Committee Chairs and offering items to assure/advise/alert the Board from the following Committee meetings: </w:t>
            </w:r>
            <w:r w:rsidR="00620222" w:rsidRPr="004B5DFE">
              <w:rPr>
                <w:rFonts w:ascii="Arial" w:hAnsi="Arial" w:cs="Arial"/>
                <w:color w:val="000000" w:themeColor="text1"/>
                <w:sz w:val="22"/>
                <w:szCs w:val="22"/>
              </w:rPr>
              <w:t>Audit Committee (20th November 2023)</w:t>
            </w:r>
            <w:r w:rsidR="00620222">
              <w:rPr>
                <w:rFonts w:ascii="Arial" w:hAnsi="Arial" w:cs="Arial"/>
                <w:color w:val="000000" w:themeColor="text1"/>
                <w:sz w:val="22"/>
                <w:szCs w:val="22"/>
              </w:rPr>
              <w:t xml:space="preserve">, </w:t>
            </w:r>
            <w:r w:rsidR="00620222" w:rsidRPr="004B5DFE">
              <w:rPr>
                <w:rFonts w:ascii="Arial" w:hAnsi="Arial" w:cs="Arial"/>
                <w:color w:val="000000" w:themeColor="text1"/>
                <w:sz w:val="22"/>
                <w:szCs w:val="22"/>
              </w:rPr>
              <w:t>Quality and Standards Committee (27th November 2023)</w:t>
            </w:r>
            <w:r w:rsidR="00620222">
              <w:rPr>
                <w:rFonts w:ascii="Arial" w:hAnsi="Arial" w:cs="Arial"/>
                <w:color w:val="000000" w:themeColor="text1"/>
                <w:sz w:val="22"/>
                <w:szCs w:val="22"/>
              </w:rPr>
              <w:t xml:space="preserve"> and </w:t>
            </w:r>
            <w:r w:rsidR="00620222" w:rsidRPr="004B5DFE">
              <w:rPr>
                <w:rFonts w:ascii="Arial" w:hAnsi="Arial" w:cs="Arial"/>
                <w:color w:val="000000" w:themeColor="text1"/>
                <w:sz w:val="22"/>
                <w:szCs w:val="22"/>
              </w:rPr>
              <w:t>Remuneration Committee (29th November 2023)</w:t>
            </w:r>
            <w:r w:rsidR="00620222">
              <w:rPr>
                <w:rFonts w:ascii="Arial" w:hAnsi="Arial" w:cs="Arial"/>
                <w:color w:val="000000" w:themeColor="text1"/>
                <w:sz w:val="22"/>
                <w:szCs w:val="22"/>
              </w:rPr>
              <w:t xml:space="preserve">. It was noted that </w:t>
            </w:r>
            <w:r w:rsidR="00620222" w:rsidRPr="004B5DFE">
              <w:rPr>
                <w:rFonts w:ascii="Arial" w:hAnsi="Arial" w:cs="Arial"/>
                <w:color w:val="000000" w:themeColor="text1"/>
                <w:sz w:val="22"/>
                <w:szCs w:val="22"/>
              </w:rPr>
              <w:t xml:space="preserve">confidential matters from the Remuneration Committee meeting of 29th November 2023 </w:t>
            </w:r>
            <w:r w:rsidR="00620222">
              <w:rPr>
                <w:rFonts w:ascii="Arial" w:hAnsi="Arial" w:cs="Arial"/>
                <w:color w:val="000000" w:themeColor="text1"/>
                <w:sz w:val="22"/>
                <w:szCs w:val="22"/>
              </w:rPr>
              <w:t xml:space="preserve">will be </w:t>
            </w:r>
            <w:r w:rsidR="00620222" w:rsidRPr="004B5DFE">
              <w:rPr>
                <w:rFonts w:ascii="Arial" w:hAnsi="Arial" w:cs="Arial"/>
                <w:color w:val="000000" w:themeColor="text1"/>
                <w:sz w:val="22"/>
                <w:szCs w:val="22"/>
              </w:rPr>
              <w:t>considered in the Part 2 Board of Corporation meeting today.</w:t>
            </w:r>
            <w:r w:rsidR="00620222">
              <w:rPr>
                <w:rFonts w:ascii="Arial" w:hAnsi="Arial" w:cs="Arial"/>
                <w:color w:val="000000" w:themeColor="text1"/>
                <w:sz w:val="22"/>
                <w:szCs w:val="22"/>
              </w:rPr>
              <w:t xml:space="preserve"> The report was noted and the following recommendations from Committees approved.</w:t>
            </w:r>
          </w:p>
          <w:p w14:paraId="64C22E3A" w14:textId="0874566B" w:rsidR="00620222" w:rsidRDefault="00620222" w:rsidP="00620222">
            <w:pPr>
              <w:rPr>
                <w:rFonts w:ascii="Arial" w:hAnsi="Arial" w:cs="Arial"/>
                <w:color w:val="000000" w:themeColor="text1"/>
                <w:sz w:val="22"/>
                <w:szCs w:val="22"/>
              </w:rPr>
            </w:pPr>
          </w:p>
          <w:p w14:paraId="7223F732" w14:textId="35A48884" w:rsidR="00620222" w:rsidRPr="00320E9A" w:rsidRDefault="00620222" w:rsidP="00620222">
            <w:pPr>
              <w:rPr>
                <w:rFonts w:ascii="Arial" w:hAnsi="Arial" w:cs="Arial"/>
                <w:b/>
                <w:color w:val="000000" w:themeColor="text1"/>
                <w:sz w:val="22"/>
                <w:szCs w:val="22"/>
              </w:rPr>
            </w:pPr>
            <w:r w:rsidRPr="00320E9A">
              <w:rPr>
                <w:rFonts w:ascii="Arial" w:hAnsi="Arial" w:cs="Arial"/>
                <w:b/>
                <w:color w:val="000000" w:themeColor="text1"/>
                <w:sz w:val="22"/>
                <w:szCs w:val="22"/>
                <w:u w:val="single"/>
              </w:rPr>
              <w:t>Resolved</w:t>
            </w:r>
            <w:r w:rsidRPr="00320E9A">
              <w:rPr>
                <w:rFonts w:ascii="Arial" w:hAnsi="Arial" w:cs="Arial"/>
                <w:b/>
                <w:color w:val="000000" w:themeColor="text1"/>
                <w:sz w:val="22"/>
                <w:szCs w:val="22"/>
              </w:rPr>
              <w:t xml:space="preserve">: To </w:t>
            </w:r>
            <w:r w:rsidR="00320E9A">
              <w:rPr>
                <w:rFonts w:ascii="Arial" w:hAnsi="Arial" w:cs="Arial"/>
                <w:b/>
                <w:color w:val="000000" w:themeColor="text1"/>
                <w:sz w:val="22"/>
                <w:szCs w:val="22"/>
              </w:rPr>
              <w:t xml:space="preserve">receive the Triple A Report and </w:t>
            </w:r>
            <w:r w:rsidRPr="00320E9A">
              <w:rPr>
                <w:rFonts w:ascii="Arial" w:hAnsi="Arial" w:cs="Arial"/>
                <w:b/>
                <w:color w:val="000000" w:themeColor="text1"/>
                <w:sz w:val="22"/>
                <w:szCs w:val="22"/>
              </w:rPr>
              <w:t>accept recommend</w:t>
            </w:r>
            <w:r w:rsidR="00AE6960" w:rsidRPr="00320E9A">
              <w:rPr>
                <w:rFonts w:ascii="Arial" w:hAnsi="Arial" w:cs="Arial"/>
                <w:b/>
                <w:color w:val="000000" w:themeColor="text1"/>
                <w:sz w:val="22"/>
                <w:szCs w:val="22"/>
              </w:rPr>
              <w:t>a</w:t>
            </w:r>
            <w:r w:rsidRPr="00320E9A">
              <w:rPr>
                <w:rFonts w:ascii="Arial" w:hAnsi="Arial" w:cs="Arial"/>
                <w:b/>
                <w:color w:val="000000" w:themeColor="text1"/>
                <w:sz w:val="22"/>
                <w:szCs w:val="22"/>
              </w:rPr>
              <w:t>tions from the Committee and approve:</w:t>
            </w:r>
          </w:p>
          <w:p w14:paraId="2253265C" w14:textId="6AF35F5A" w:rsidR="00620222" w:rsidRPr="00320E9A" w:rsidRDefault="00620222" w:rsidP="00620222">
            <w:pPr>
              <w:rPr>
                <w:rFonts w:ascii="Arial" w:hAnsi="Arial" w:cs="Arial"/>
                <w:b/>
                <w:color w:val="000000" w:themeColor="text1"/>
                <w:sz w:val="22"/>
                <w:szCs w:val="22"/>
              </w:rPr>
            </w:pPr>
          </w:p>
          <w:p w14:paraId="525ABE09" w14:textId="77777777" w:rsidR="00620222" w:rsidRPr="00320E9A" w:rsidRDefault="00620222" w:rsidP="00620222">
            <w:pPr>
              <w:pStyle w:val="ListParagraph"/>
              <w:numPr>
                <w:ilvl w:val="0"/>
                <w:numId w:val="44"/>
              </w:numPr>
              <w:spacing w:after="0" w:line="240" w:lineRule="auto"/>
              <w:rPr>
                <w:rFonts w:ascii="Arial" w:hAnsi="Arial" w:cs="Arial"/>
                <w:b/>
              </w:rPr>
            </w:pPr>
            <w:r w:rsidRPr="00320E9A">
              <w:rPr>
                <w:rFonts w:ascii="Arial" w:hAnsi="Arial" w:cs="Arial"/>
                <w:b/>
              </w:rPr>
              <w:t>The 2022/23 Internal Audit Annual Report</w:t>
            </w:r>
          </w:p>
          <w:p w14:paraId="7E3931B0" w14:textId="77777777" w:rsidR="00620222" w:rsidRPr="00320E9A" w:rsidRDefault="00620222" w:rsidP="00620222">
            <w:pPr>
              <w:pStyle w:val="ListParagraph"/>
              <w:numPr>
                <w:ilvl w:val="0"/>
                <w:numId w:val="44"/>
              </w:numPr>
              <w:spacing w:after="0" w:line="240" w:lineRule="auto"/>
              <w:rPr>
                <w:rFonts w:ascii="Arial" w:hAnsi="Arial" w:cs="Arial"/>
                <w:b/>
              </w:rPr>
            </w:pPr>
            <w:r w:rsidRPr="00320E9A">
              <w:rPr>
                <w:rFonts w:ascii="Arial" w:hAnsi="Arial" w:cs="Arial"/>
                <w:b/>
              </w:rPr>
              <w:t>The 2022/23 Annual Report of the Audit Committee</w:t>
            </w:r>
          </w:p>
          <w:p w14:paraId="159DE7EC" w14:textId="7850CBE3" w:rsidR="00620222" w:rsidRPr="00320E9A" w:rsidRDefault="00620222" w:rsidP="00B77850">
            <w:pPr>
              <w:pStyle w:val="ListParagraph"/>
              <w:numPr>
                <w:ilvl w:val="0"/>
                <w:numId w:val="44"/>
              </w:numPr>
              <w:rPr>
                <w:rFonts w:ascii="Arial" w:hAnsi="Arial" w:cs="Arial"/>
                <w:b/>
                <w:color w:val="000000" w:themeColor="text1"/>
              </w:rPr>
            </w:pPr>
            <w:r w:rsidRPr="00320E9A">
              <w:rPr>
                <w:rFonts w:ascii="Arial" w:hAnsi="Arial" w:cs="Arial"/>
                <w:b/>
              </w:rPr>
              <w:t>Revised terms of reference for the Audit Committee</w:t>
            </w:r>
          </w:p>
          <w:p w14:paraId="4C044177" w14:textId="416B7FCA" w:rsidR="00AE6960" w:rsidRPr="00320E9A" w:rsidRDefault="00B77850" w:rsidP="00B77850">
            <w:pPr>
              <w:pStyle w:val="ListParagraph"/>
              <w:numPr>
                <w:ilvl w:val="0"/>
                <w:numId w:val="44"/>
              </w:numPr>
              <w:spacing w:after="0" w:line="240" w:lineRule="auto"/>
              <w:rPr>
                <w:rFonts w:ascii="Arial" w:hAnsi="Arial" w:cs="Arial"/>
                <w:b/>
              </w:rPr>
            </w:pPr>
            <w:r w:rsidRPr="00320E9A">
              <w:rPr>
                <w:rFonts w:ascii="Arial" w:hAnsi="Arial" w:cs="Arial"/>
                <w:b/>
              </w:rPr>
              <w:t xml:space="preserve">The </w:t>
            </w:r>
            <w:r w:rsidR="00AE6960" w:rsidRPr="00320E9A">
              <w:rPr>
                <w:rFonts w:ascii="Arial" w:hAnsi="Arial" w:cs="Arial"/>
                <w:b/>
              </w:rPr>
              <w:t>2022/23 Remuneration Annual Report, and its publication as above</w:t>
            </w:r>
          </w:p>
          <w:p w14:paraId="4AEB1CF4" w14:textId="77777777" w:rsidR="00CC2242" w:rsidRDefault="00CC2242" w:rsidP="00E0546C">
            <w:pPr>
              <w:rPr>
                <w:rFonts w:ascii="Arial" w:hAnsi="Arial" w:cs="Arial"/>
                <w:bCs/>
                <w:sz w:val="22"/>
                <w:szCs w:val="22"/>
              </w:rPr>
            </w:pPr>
          </w:p>
          <w:p w14:paraId="0391D7EB" w14:textId="77777777" w:rsidR="000A59FF" w:rsidRPr="00CE1921" w:rsidRDefault="000A59FF" w:rsidP="001F6DAE">
            <w:pPr>
              <w:rPr>
                <w:rFonts w:ascii="Arial" w:hAnsi="Arial" w:cs="Arial"/>
                <w:b/>
                <w:sz w:val="22"/>
                <w:szCs w:val="22"/>
              </w:rPr>
            </w:pPr>
          </w:p>
        </w:tc>
      </w:tr>
      <w:tr w:rsidR="00162241" w14:paraId="00744BA7" w14:textId="77777777" w:rsidTr="009533BD">
        <w:trPr>
          <w:trHeight w:val="1006"/>
        </w:trPr>
        <w:tc>
          <w:tcPr>
            <w:tcW w:w="1242" w:type="dxa"/>
            <w:shd w:val="clear" w:color="auto" w:fill="FFFFFF" w:themeFill="background1"/>
          </w:tcPr>
          <w:p w14:paraId="3F42F792" w14:textId="77777777" w:rsidR="00162241" w:rsidRDefault="00162241" w:rsidP="00280967">
            <w:pPr>
              <w:rPr>
                <w:rFonts w:ascii="Arial" w:hAnsi="Arial" w:cs="Arial"/>
                <w:b/>
                <w:color w:val="000000" w:themeColor="text1"/>
                <w:sz w:val="22"/>
                <w:szCs w:val="22"/>
              </w:rPr>
            </w:pPr>
          </w:p>
        </w:tc>
        <w:tc>
          <w:tcPr>
            <w:tcW w:w="9385" w:type="dxa"/>
            <w:shd w:val="clear" w:color="auto" w:fill="FFFFFF" w:themeFill="background1"/>
          </w:tcPr>
          <w:p w14:paraId="7F146E2E" w14:textId="77777777" w:rsidR="00162241" w:rsidRPr="00162241" w:rsidRDefault="00162241" w:rsidP="00162241">
            <w:pPr>
              <w:numPr>
                <w:ilvl w:val="1"/>
                <w:numId w:val="46"/>
              </w:numPr>
              <w:spacing w:after="200" w:line="276" w:lineRule="auto"/>
              <w:contextualSpacing/>
              <w:rPr>
                <w:rFonts w:ascii="Arial" w:eastAsia="Calibri" w:hAnsi="Arial" w:cs="Arial"/>
                <w:b/>
                <w:bCs/>
                <w:sz w:val="22"/>
                <w:szCs w:val="22"/>
                <w:u w:val="single"/>
                <w:lang w:eastAsia="en-US"/>
              </w:rPr>
            </w:pPr>
            <w:r w:rsidRPr="00162241">
              <w:rPr>
                <w:rFonts w:ascii="Arial" w:eastAsia="Calibri" w:hAnsi="Arial" w:cs="Arial"/>
                <w:b/>
                <w:bCs/>
                <w:sz w:val="22"/>
                <w:szCs w:val="22"/>
                <w:u w:val="single"/>
                <w:lang w:eastAsia="en-US"/>
              </w:rPr>
              <w:t xml:space="preserve">Policy Review and Policies Requiring Board Approval </w:t>
            </w:r>
          </w:p>
          <w:p w14:paraId="5103F177" w14:textId="5E16490A" w:rsidR="00162241" w:rsidRPr="00FF2D16" w:rsidRDefault="00FF2D16" w:rsidP="00280967">
            <w:pPr>
              <w:rPr>
                <w:rFonts w:ascii="Arial" w:hAnsi="Arial" w:cs="Arial"/>
                <w:i/>
                <w:color w:val="000000" w:themeColor="text1"/>
                <w:sz w:val="22"/>
                <w:szCs w:val="22"/>
              </w:rPr>
            </w:pPr>
            <w:r w:rsidRPr="00FF2D16">
              <w:rPr>
                <w:rFonts w:ascii="Arial" w:hAnsi="Arial" w:cs="Arial"/>
                <w:i/>
                <w:color w:val="000000" w:themeColor="text1"/>
                <w:sz w:val="22"/>
                <w:szCs w:val="22"/>
              </w:rPr>
              <w:t>Submitted: Report (circulation in meeting papers)</w:t>
            </w:r>
          </w:p>
          <w:p w14:paraId="5CB5C532" w14:textId="77777777" w:rsidR="00162241" w:rsidRDefault="00162241" w:rsidP="00280967">
            <w:pPr>
              <w:rPr>
                <w:rFonts w:ascii="Arial" w:hAnsi="Arial" w:cs="Arial"/>
                <w:b/>
                <w:color w:val="000000" w:themeColor="text1"/>
                <w:sz w:val="22"/>
                <w:szCs w:val="22"/>
                <w:u w:val="single"/>
              </w:rPr>
            </w:pPr>
          </w:p>
          <w:p w14:paraId="39CBC7F2" w14:textId="5849A6F9" w:rsidR="00FF2D16" w:rsidRDefault="00FF2D16" w:rsidP="00280967">
            <w:pPr>
              <w:rPr>
                <w:rFonts w:ascii="Arial" w:hAnsi="Arial" w:cs="Arial"/>
                <w:color w:val="000000" w:themeColor="text1"/>
                <w:sz w:val="22"/>
                <w:szCs w:val="22"/>
              </w:rPr>
            </w:pPr>
            <w:r w:rsidRPr="008E6BEF">
              <w:rPr>
                <w:rFonts w:ascii="Arial" w:hAnsi="Arial" w:cs="Arial"/>
                <w:color w:val="000000" w:themeColor="text1"/>
                <w:sz w:val="22"/>
                <w:szCs w:val="22"/>
              </w:rPr>
              <w:t xml:space="preserve">The Board of Corporation </w:t>
            </w:r>
            <w:r w:rsidR="008E6BEF">
              <w:rPr>
                <w:rFonts w:ascii="Arial" w:hAnsi="Arial" w:cs="Arial"/>
                <w:color w:val="000000" w:themeColor="text1"/>
                <w:sz w:val="22"/>
                <w:szCs w:val="22"/>
              </w:rPr>
              <w:t>received and considered the report sharing a review of the policies in place at the College Group against the Eversheds recommended framework, with accompanying recommendations</w:t>
            </w:r>
            <w:r w:rsidR="00745607">
              <w:rPr>
                <w:rFonts w:ascii="Arial" w:hAnsi="Arial" w:cs="Arial"/>
                <w:color w:val="000000" w:themeColor="text1"/>
                <w:sz w:val="22"/>
                <w:szCs w:val="22"/>
              </w:rPr>
              <w:t xml:space="preserve"> on appropriate delegations where possible from Board to Committees or the senior leadership team.</w:t>
            </w:r>
          </w:p>
          <w:p w14:paraId="1C978317" w14:textId="7B8CBAA8" w:rsidR="003335B4" w:rsidRDefault="003335B4" w:rsidP="00280967">
            <w:pPr>
              <w:rPr>
                <w:rFonts w:ascii="Arial" w:hAnsi="Arial" w:cs="Arial"/>
                <w:color w:val="000000" w:themeColor="text1"/>
                <w:sz w:val="22"/>
                <w:szCs w:val="22"/>
              </w:rPr>
            </w:pPr>
          </w:p>
          <w:p w14:paraId="45A3ED53" w14:textId="77777777" w:rsidR="003335B4" w:rsidRDefault="003335B4" w:rsidP="00280967">
            <w:pPr>
              <w:rPr>
                <w:rFonts w:ascii="Arial" w:hAnsi="Arial" w:cs="Arial"/>
                <w:color w:val="000000" w:themeColor="text1"/>
                <w:sz w:val="22"/>
                <w:szCs w:val="22"/>
              </w:rPr>
            </w:pPr>
            <w:r>
              <w:rPr>
                <w:rFonts w:ascii="Arial" w:hAnsi="Arial" w:cs="Arial"/>
                <w:color w:val="000000" w:themeColor="text1"/>
                <w:sz w:val="22"/>
                <w:szCs w:val="22"/>
              </w:rPr>
              <w:t>It was noted that the report had been shared with the Board ahead of the meeting, to support careful consideration of the detail provided. The following draft policies had also been shared and recommended for Board consideration and approval:</w:t>
            </w:r>
          </w:p>
          <w:p w14:paraId="39F7E6AE" w14:textId="77777777" w:rsidR="003335B4" w:rsidRDefault="003335B4" w:rsidP="00280967">
            <w:pPr>
              <w:rPr>
                <w:rFonts w:ascii="Arial" w:hAnsi="Arial" w:cs="Arial"/>
                <w:color w:val="000000" w:themeColor="text1"/>
                <w:sz w:val="22"/>
                <w:szCs w:val="22"/>
              </w:rPr>
            </w:pPr>
          </w:p>
          <w:p w14:paraId="258EBCC4" w14:textId="0E1AD4B0"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Policy for Complaints against Corporation/Members/Clerk</w:t>
            </w:r>
          </w:p>
          <w:p w14:paraId="6FEC7A8D" w14:textId="35E858F6"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 xml:space="preserve">Managing Discipline Policy for Senior Postholders </w:t>
            </w:r>
          </w:p>
          <w:p w14:paraId="5E265AC6" w14:textId="15A34ECE"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 xml:space="preserve">Data Protection Policy </w:t>
            </w:r>
          </w:p>
          <w:p w14:paraId="007538F9" w14:textId="11A9F0F9"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Freedom of Information Policy (including Publication Scheme)</w:t>
            </w:r>
          </w:p>
          <w:p w14:paraId="2C17502C" w14:textId="41551FE2"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Managing Health and Absence Policy</w:t>
            </w:r>
          </w:p>
          <w:p w14:paraId="156B65CE" w14:textId="767D731D" w:rsidR="003335B4" w:rsidRPr="003335B4" w:rsidRDefault="003335B4" w:rsidP="003335B4">
            <w:pPr>
              <w:pStyle w:val="ListParagraph"/>
              <w:numPr>
                <w:ilvl w:val="0"/>
                <w:numId w:val="48"/>
              </w:numPr>
              <w:autoSpaceDE w:val="0"/>
              <w:autoSpaceDN w:val="0"/>
              <w:adjustRightInd w:val="0"/>
              <w:rPr>
                <w:rFonts w:ascii="Arial" w:hAnsi="Arial" w:cs="Arial"/>
                <w:color w:val="000000"/>
              </w:rPr>
            </w:pPr>
            <w:r w:rsidRPr="003335B4">
              <w:rPr>
                <w:rFonts w:ascii="Arial" w:hAnsi="Arial" w:cs="Arial"/>
                <w:color w:val="000000"/>
              </w:rPr>
              <w:t>Stop and Search Policy</w:t>
            </w:r>
          </w:p>
          <w:p w14:paraId="542D4931" w14:textId="022CDE66" w:rsidR="003335B4" w:rsidRPr="003335B4" w:rsidRDefault="003335B4" w:rsidP="003335B4">
            <w:pPr>
              <w:pStyle w:val="ListParagraph"/>
              <w:numPr>
                <w:ilvl w:val="0"/>
                <w:numId w:val="48"/>
              </w:numPr>
              <w:autoSpaceDE w:val="0"/>
              <w:autoSpaceDN w:val="0"/>
              <w:adjustRightInd w:val="0"/>
              <w:rPr>
                <w:rFonts w:ascii="Arial" w:hAnsi="Arial" w:cs="Arial"/>
              </w:rPr>
            </w:pPr>
            <w:r w:rsidRPr="003335B4">
              <w:rPr>
                <w:rFonts w:ascii="Arial" w:hAnsi="Arial" w:cs="Arial"/>
              </w:rPr>
              <w:t>Student Disciplinary Policy</w:t>
            </w:r>
          </w:p>
          <w:p w14:paraId="614599BB" w14:textId="7E9F1A5D" w:rsidR="003335B4" w:rsidRDefault="0057747D" w:rsidP="00280967">
            <w:pPr>
              <w:rPr>
                <w:rFonts w:ascii="Arial" w:hAnsi="Arial" w:cs="Arial"/>
                <w:color w:val="000000" w:themeColor="text1"/>
                <w:sz w:val="22"/>
                <w:szCs w:val="22"/>
              </w:rPr>
            </w:pPr>
            <w:r>
              <w:rPr>
                <w:rFonts w:ascii="Arial" w:hAnsi="Arial" w:cs="Arial"/>
                <w:color w:val="000000" w:themeColor="text1"/>
                <w:sz w:val="22"/>
                <w:szCs w:val="22"/>
              </w:rPr>
              <w:t>The Board welcomed the approach in place and that consideration had been given to delegations where possible.</w:t>
            </w:r>
          </w:p>
          <w:p w14:paraId="742D50C9" w14:textId="77777777" w:rsidR="003335B4" w:rsidRDefault="003335B4" w:rsidP="00280967">
            <w:pPr>
              <w:rPr>
                <w:rFonts w:ascii="Arial" w:hAnsi="Arial" w:cs="Arial"/>
                <w:color w:val="000000" w:themeColor="text1"/>
                <w:sz w:val="22"/>
                <w:szCs w:val="22"/>
              </w:rPr>
            </w:pPr>
          </w:p>
          <w:p w14:paraId="09014AA3" w14:textId="713E99B6" w:rsidR="008E6BEF" w:rsidRPr="0057747D" w:rsidRDefault="0057747D" w:rsidP="008E6BEF">
            <w:pPr>
              <w:rPr>
                <w:rFonts w:ascii="Arial" w:hAnsi="Arial" w:cs="Arial"/>
                <w:b/>
                <w:color w:val="000000" w:themeColor="text1"/>
                <w:sz w:val="22"/>
                <w:szCs w:val="22"/>
              </w:rPr>
            </w:pPr>
            <w:r w:rsidRPr="0057747D">
              <w:rPr>
                <w:rFonts w:ascii="Arial" w:hAnsi="Arial" w:cs="Arial"/>
                <w:b/>
                <w:color w:val="000000" w:themeColor="text1"/>
                <w:sz w:val="22"/>
                <w:szCs w:val="22"/>
                <w:u w:val="single"/>
              </w:rPr>
              <w:t>Resolved:</w:t>
            </w:r>
            <w:r w:rsidRPr="0057747D">
              <w:rPr>
                <w:rFonts w:ascii="Arial" w:hAnsi="Arial" w:cs="Arial"/>
                <w:b/>
                <w:color w:val="000000" w:themeColor="text1"/>
                <w:sz w:val="22"/>
                <w:szCs w:val="22"/>
              </w:rPr>
              <w:t xml:space="preserve"> </w:t>
            </w:r>
            <w:r w:rsidR="008E6BEF" w:rsidRPr="0057747D">
              <w:rPr>
                <w:rFonts w:ascii="Arial" w:hAnsi="Arial" w:cs="Arial"/>
                <w:b/>
                <w:sz w:val="22"/>
                <w:szCs w:val="22"/>
              </w:rPr>
              <w:t>That the Board receive the report and:</w:t>
            </w:r>
          </w:p>
          <w:p w14:paraId="11990FCE" w14:textId="77777777" w:rsidR="008E6BEF" w:rsidRPr="0057747D" w:rsidRDefault="008E6BEF" w:rsidP="008E6BEF">
            <w:pPr>
              <w:rPr>
                <w:rFonts w:ascii="Arial" w:hAnsi="Arial" w:cs="Arial"/>
                <w:b/>
                <w:sz w:val="22"/>
                <w:szCs w:val="22"/>
              </w:rPr>
            </w:pPr>
          </w:p>
          <w:p w14:paraId="38001B57" w14:textId="77777777" w:rsidR="008E6BEF" w:rsidRPr="0057747D" w:rsidRDefault="008E6BEF" w:rsidP="008E6BEF">
            <w:pPr>
              <w:pStyle w:val="ListParagraph"/>
              <w:numPr>
                <w:ilvl w:val="0"/>
                <w:numId w:val="47"/>
              </w:numPr>
              <w:spacing w:after="0" w:line="240" w:lineRule="auto"/>
              <w:rPr>
                <w:rFonts w:ascii="Arial" w:hAnsi="Arial" w:cs="Arial"/>
                <w:b/>
              </w:rPr>
            </w:pPr>
            <w:r w:rsidRPr="0057747D">
              <w:rPr>
                <w:rFonts w:ascii="Arial" w:hAnsi="Arial" w:cs="Arial"/>
                <w:b/>
              </w:rPr>
              <w:t>approve the policies provided today for their review (listed above)</w:t>
            </w:r>
          </w:p>
          <w:p w14:paraId="7725B9B6" w14:textId="77777777" w:rsidR="008E6BEF" w:rsidRPr="0057747D" w:rsidRDefault="008E6BEF" w:rsidP="008E6BEF">
            <w:pPr>
              <w:pStyle w:val="ListParagraph"/>
              <w:rPr>
                <w:rFonts w:ascii="Arial" w:hAnsi="Arial" w:cs="Arial"/>
                <w:b/>
              </w:rPr>
            </w:pPr>
          </w:p>
          <w:p w14:paraId="7D52648A" w14:textId="099BE19E" w:rsidR="008E6BEF" w:rsidRPr="0057747D" w:rsidRDefault="008E6BEF" w:rsidP="008E6BEF">
            <w:pPr>
              <w:pStyle w:val="ListParagraph"/>
              <w:numPr>
                <w:ilvl w:val="0"/>
                <w:numId w:val="47"/>
              </w:numPr>
              <w:spacing w:after="0" w:line="240" w:lineRule="auto"/>
              <w:rPr>
                <w:rFonts w:ascii="Arial" w:hAnsi="Arial" w:cs="Arial"/>
                <w:b/>
              </w:rPr>
            </w:pPr>
            <w:r w:rsidRPr="0057747D">
              <w:rPr>
                <w:rFonts w:ascii="Arial" w:hAnsi="Arial" w:cs="Arial"/>
                <w:b/>
              </w:rPr>
              <w:t xml:space="preserve">approve the delegation of policies and procedures as proposed </w:t>
            </w:r>
          </w:p>
          <w:p w14:paraId="5CE7F1D9" w14:textId="77777777" w:rsidR="008E6BEF" w:rsidRPr="0057747D" w:rsidRDefault="008E6BEF" w:rsidP="008E6BEF">
            <w:pPr>
              <w:rPr>
                <w:rFonts w:ascii="Arial" w:hAnsi="Arial" w:cs="Arial"/>
                <w:b/>
                <w:sz w:val="22"/>
                <w:szCs w:val="22"/>
              </w:rPr>
            </w:pPr>
          </w:p>
          <w:p w14:paraId="49360B71" w14:textId="3C2B1FAC" w:rsidR="008E6BEF" w:rsidRPr="0057747D" w:rsidRDefault="008E6BEF" w:rsidP="008E6BEF">
            <w:pPr>
              <w:pStyle w:val="ListParagraph"/>
              <w:numPr>
                <w:ilvl w:val="0"/>
                <w:numId w:val="47"/>
              </w:numPr>
              <w:spacing w:after="0" w:line="240" w:lineRule="auto"/>
              <w:rPr>
                <w:rFonts w:ascii="Arial" w:hAnsi="Arial" w:cs="Arial"/>
                <w:b/>
              </w:rPr>
            </w:pPr>
            <w:r w:rsidRPr="0057747D">
              <w:rPr>
                <w:rFonts w:ascii="Arial" w:hAnsi="Arial" w:cs="Arial"/>
                <w:b/>
              </w:rPr>
              <w:t xml:space="preserve">note the policies and procedures which will be received in the remainder of the 2023/24 academic year </w:t>
            </w:r>
          </w:p>
          <w:p w14:paraId="072062A0" w14:textId="59C254AC" w:rsidR="00FF2D16" w:rsidRPr="00FF2D16" w:rsidRDefault="00FF2D16" w:rsidP="00280967">
            <w:pPr>
              <w:rPr>
                <w:rFonts w:ascii="Arial" w:hAnsi="Arial" w:cs="Arial"/>
                <w:color w:val="000000" w:themeColor="text1"/>
                <w:sz w:val="22"/>
                <w:szCs w:val="22"/>
              </w:rPr>
            </w:pPr>
          </w:p>
        </w:tc>
      </w:tr>
      <w:tr w:rsidR="00E50EB1" w14:paraId="42E31DA5" w14:textId="77777777" w:rsidTr="005C7422">
        <w:trPr>
          <w:trHeight w:val="498"/>
        </w:trPr>
        <w:tc>
          <w:tcPr>
            <w:tcW w:w="1242" w:type="dxa"/>
            <w:vMerge w:val="restart"/>
            <w:shd w:val="clear" w:color="auto" w:fill="FFFFFF" w:themeFill="background1"/>
          </w:tcPr>
          <w:p w14:paraId="5FF5BD9C" w14:textId="1DE36F78" w:rsidR="002C3C2C" w:rsidRDefault="0044025C"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DD6DD0">
              <w:rPr>
                <w:rFonts w:ascii="Arial" w:hAnsi="Arial" w:cs="Arial"/>
                <w:b/>
                <w:color w:val="000000" w:themeColor="text1"/>
                <w:sz w:val="22"/>
                <w:szCs w:val="22"/>
              </w:rPr>
              <w:t>6</w:t>
            </w:r>
            <w:r>
              <w:rPr>
                <w:rFonts w:ascii="Arial" w:hAnsi="Arial" w:cs="Arial"/>
                <w:b/>
                <w:color w:val="000000" w:themeColor="text1"/>
                <w:sz w:val="22"/>
                <w:szCs w:val="22"/>
              </w:rPr>
              <w:t>.</w:t>
            </w:r>
          </w:p>
        </w:tc>
        <w:tc>
          <w:tcPr>
            <w:tcW w:w="9385" w:type="dxa"/>
            <w:shd w:val="clear" w:color="auto" w:fill="FFFFFF" w:themeFill="background1"/>
          </w:tcPr>
          <w:p w14:paraId="7177FF15" w14:textId="77777777" w:rsidR="002C3C2C" w:rsidRDefault="0044025C" w:rsidP="00280967">
            <w:pPr>
              <w:rPr>
                <w:rFonts w:ascii="Arial" w:hAnsi="Arial" w:cs="Arial"/>
                <w:b/>
                <w:color w:val="000000" w:themeColor="text1"/>
                <w:sz w:val="22"/>
                <w:szCs w:val="22"/>
                <w:u w:val="single"/>
              </w:rPr>
            </w:pPr>
            <w:r>
              <w:rPr>
                <w:rFonts w:ascii="Arial" w:hAnsi="Arial" w:cs="Arial"/>
                <w:b/>
                <w:color w:val="000000" w:themeColor="text1"/>
                <w:sz w:val="22"/>
                <w:szCs w:val="22"/>
                <w:u w:val="single"/>
              </w:rPr>
              <w:t>Any Other Business</w:t>
            </w:r>
          </w:p>
          <w:p w14:paraId="2381BAAC" w14:textId="77777777" w:rsidR="002C3C2C" w:rsidRPr="009B41B5" w:rsidRDefault="002C3C2C" w:rsidP="002C3C2C">
            <w:pPr>
              <w:rPr>
                <w:rFonts w:ascii="Arial" w:hAnsi="Arial" w:cs="Arial"/>
                <w:color w:val="000000" w:themeColor="text1"/>
                <w:sz w:val="22"/>
                <w:szCs w:val="22"/>
              </w:rPr>
            </w:pPr>
          </w:p>
        </w:tc>
      </w:tr>
      <w:tr w:rsidR="00E50EB1" w14:paraId="5BD05DBE" w14:textId="77777777" w:rsidTr="005C7422">
        <w:trPr>
          <w:trHeight w:val="498"/>
        </w:trPr>
        <w:tc>
          <w:tcPr>
            <w:tcW w:w="1242" w:type="dxa"/>
            <w:vMerge/>
            <w:tcBorders>
              <w:bottom w:val="single" w:sz="4" w:space="0" w:color="auto"/>
            </w:tcBorders>
            <w:shd w:val="clear" w:color="auto" w:fill="FFFFFF" w:themeFill="background1"/>
          </w:tcPr>
          <w:p w14:paraId="1DF50F85" w14:textId="77777777" w:rsidR="002C3C2C" w:rsidRDefault="002C3C2C" w:rsidP="00280967">
            <w:pPr>
              <w:rPr>
                <w:rFonts w:ascii="Arial" w:hAnsi="Arial" w:cs="Arial"/>
                <w:b/>
                <w:color w:val="000000" w:themeColor="text1"/>
                <w:sz w:val="22"/>
                <w:szCs w:val="22"/>
              </w:rPr>
            </w:pPr>
          </w:p>
        </w:tc>
        <w:tc>
          <w:tcPr>
            <w:tcW w:w="9385" w:type="dxa"/>
            <w:shd w:val="clear" w:color="auto" w:fill="FFFFFF" w:themeFill="background1"/>
          </w:tcPr>
          <w:p w14:paraId="6942A30E" w14:textId="77777777" w:rsidR="00AF5F7D" w:rsidRDefault="00AF5F7D" w:rsidP="00AF5F7D">
            <w:pPr>
              <w:rPr>
                <w:rFonts w:ascii="Arial" w:hAnsi="Arial" w:cs="Arial"/>
                <w:color w:val="000000" w:themeColor="text1"/>
                <w:sz w:val="22"/>
                <w:szCs w:val="22"/>
              </w:rPr>
            </w:pPr>
            <w:r w:rsidRPr="00D803DB">
              <w:rPr>
                <w:rFonts w:ascii="Arial" w:hAnsi="Arial" w:cs="Arial"/>
                <w:color w:val="000000" w:themeColor="text1"/>
                <w:sz w:val="22"/>
                <w:szCs w:val="22"/>
              </w:rPr>
              <w:t>There were no items of any other business.</w:t>
            </w:r>
            <w:bookmarkStart w:id="0" w:name="_GoBack"/>
            <w:bookmarkEnd w:id="0"/>
          </w:p>
          <w:p w14:paraId="3B87979E" w14:textId="77777777" w:rsidR="00D803DB" w:rsidRDefault="00D803DB" w:rsidP="001E7217">
            <w:pPr>
              <w:rPr>
                <w:rFonts w:ascii="Arial" w:hAnsi="Arial" w:cs="Arial"/>
                <w:b/>
                <w:color w:val="000000" w:themeColor="text1"/>
                <w:sz w:val="22"/>
                <w:szCs w:val="22"/>
                <w:u w:val="single"/>
              </w:rPr>
            </w:pPr>
          </w:p>
        </w:tc>
      </w:tr>
      <w:tr w:rsidR="007C2BCE" w14:paraId="32D47705" w14:textId="77777777" w:rsidTr="005C7422">
        <w:trPr>
          <w:trHeight w:val="498"/>
        </w:trPr>
        <w:tc>
          <w:tcPr>
            <w:tcW w:w="1242" w:type="dxa"/>
            <w:vMerge w:val="restart"/>
            <w:shd w:val="clear" w:color="auto" w:fill="FFFFFF" w:themeFill="background1"/>
          </w:tcPr>
          <w:p w14:paraId="02A07F5C" w14:textId="35805508" w:rsidR="007C2BCE" w:rsidRDefault="007C2BCE" w:rsidP="00280967">
            <w:pPr>
              <w:rPr>
                <w:rFonts w:ascii="Arial" w:hAnsi="Arial" w:cs="Arial"/>
                <w:b/>
                <w:color w:val="000000" w:themeColor="text1"/>
                <w:sz w:val="22"/>
                <w:szCs w:val="22"/>
              </w:rPr>
            </w:pPr>
            <w:r>
              <w:rPr>
                <w:rFonts w:ascii="Arial" w:hAnsi="Arial" w:cs="Arial"/>
                <w:b/>
                <w:color w:val="000000" w:themeColor="text1"/>
                <w:sz w:val="22"/>
                <w:szCs w:val="22"/>
              </w:rPr>
              <w:t xml:space="preserve">Item </w:t>
            </w:r>
            <w:r w:rsidR="00DD6DD0">
              <w:rPr>
                <w:rFonts w:ascii="Arial" w:hAnsi="Arial" w:cs="Arial"/>
                <w:b/>
                <w:color w:val="000000" w:themeColor="text1"/>
                <w:sz w:val="22"/>
                <w:szCs w:val="22"/>
              </w:rPr>
              <w:t>7</w:t>
            </w:r>
            <w:r>
              <w:rPr>
                <w:rFonts w:ascii="Arial" w:hAnsi="Arial" w:cs="Arial"/>
                <w:b/>
                <w:color w:val="000000" w:themeColor="text1"/>
                <w:sz w:val="22"/>
                <w:szCs w:val="22"/>
              </w:rPr>
              <w:t>.</w:t>
            </w:r>
          </w:p>
        </w:tc>
        <w:tc>
          <w:tcPr>
            <w:tcW w:w="9385" w:type="dxa"/>
            <w:shd w:val="clear" w:color="auto" w:fill="FFFFFF" w:themeFill="background1"/>
          </w:tcPr>
          <w:p w14:paraId="07B39855" w14:textId="46827196" w:rsidR="007C2BCE" w:rsidRDefault="007C2BCE" w:rsidP="007C2BCE">
            <w:pPr>
              <w:rPr>
                <w:rFonts w:ascii="Arial" w:hAnsi="Arial" w:cs="Arial"/>
                <w:b/>
                <w:color w:val="000000" w:themeColor="text1"/>
                <w:sz w:val="22"/>
                <w:szCs w:val="22"/>
                <w:u w:val="single"/>
              </w:rPr>
            </w:pPr>
            <w:r>
              <w:rPr>
                <w:rFonts w:ascii="Arial" w:hAnsi="Arial" w:cs="Arial"/>
                <w:b/>
                <w:color w:val="000000" w:themeColor="text1"/>
                <w:sz w:val="22"/>
                <w:szCs w:val="22"/>
                <w:u w:val="single"/>
              </w:rPr>
              <w:t>Review and Reflections on the Meeting Against Group Values</w:t>
            </w:r>
          </w:p>
          <w:p w14:paraId="6242AC2F" w14:textId="77777777" w:rsidR="007C2BCE" w:rsidRDefault="007C2BCE" w:rsidP="001F1010">
            <w:pPr>
              <w:rPr>
                <w:rFonts w:ascii="Arial" w:hAnsi="Arial" w:cs="Arial"/>
                <w:b/>
                <w:color w:val="000000" w:themeColor="text1"/>
                <w:sz w:val="22"/>
                <w:szCs w:val="22"/>
                <w:u w:val="single"/>
              </w:rPr>
            </w:pPr>
          </w:p>
        </w:tc>
      </w:tr>
      <w:tr w:rsidR="007C2BCE" w14:paraId="78432F73" w14:textId="77777777" w:rsidTr="005C7422">
        <w:trPr>
          <w:trHeight w:val="498"/>
        </w:trPr>
        <w:tc>
          <w:tcPr>
            <w:tcW w:w="1242" w:type="dxa"/>
            <w:vMerge/>
            <w:tcBorders>
              <w:bottom w:val="single" w:sz="4" w:space="0" w:color="auto"/>
            </w:tcBorders>
            <w:shd w:val="clear" w:color="auto" w:fill="FFFFFF" w:themeFill="background1"/>
          </w:tcPr>
          <w:p w14:paraId="34C17DCD" w14:textId="77777777" w:rsidR="007C2BCE" w:rsidRDefault="007C2BCE" w:rsidP="00280967">
            <w:pPr>
              <w:rPr>
                <w:rFonts w:ascii="Arial" w:hAnsi="Arial" w:cs="Arial"/>
                <w:b/>
                <w:color w:val="000000" w:themeColor="text1"/>
                <w:sz w:val="22"/>
                <w:szCs w:val="22"/>
              </w:rPr>
            </w:pPr>
          </w:p>
        </w:tc>
        <w:tc>
          <w:tcPr>
            <w:tcW w:w="9385" w:type="dxa"/>
            <w:shd w:val="clear" w:color="auto" w:fill="FFFFFF" w:themeFill="background1"/>
          </w:tcPr>
          <w:p w14:paraId="26328D38" w14:textId="53249174" w:rsidR="00BB2F28" w:rsidRDefault="00CA46EA" w:rsidP="001F1010">
            <w:pPr>
              <w:rPr>
                <w:rFonts w:ascii="Arial" w:hAnsi="Arial" w:cs="Arial"/>
                <w:sz w:val="22"/>
                <w:szCs w:val="22"/>
              </w:rPr>
            </w:pPr>
            <w:r>
              <w:rPr>
                <w:rFonts w:ascii="Arial" w:hAnsi="Arial" w:cs="Arial"/>
                <w:color w:val="000000" w:themeColor="text1"/>
                <w:sz w:val="22"/>
                <w:szCs w:val="22"/>
              </w:rPr>
              <w:t xml:space="preserve">The meeting Chair invited reflections </w:t>
            </w:r>
            <w:r w:rsidRPr="00F820B8">
              <w:rPr>
                <w:rFonts w:ascii="Arial" w:hAnsi="Arial" w:cs="Arial"/>
                <w:color w:val="000000" w:themeColor="text1"/>
                <w:sz w:val="22"/>
                <w:szCs w:val="22"/>
              </w:rPr>
              <w:t xml:space="preserve">from Board </w:t>
            </w:r>
            <w:r w:rsidRPr="00F820B8">
              <w:rPr>
                <w:rFonts w:ascii="Arial" w:hAnsi="Arial" w:cs="Arial"/>
                <w:sz w:val="22"/>
                <w:szCs w:val="22"/>
              </w:rPr>
              <w:t>Member</w:t>
            </w:r>
            <w:r>
              <w:rPr>
                <w:rFonts w:ascii="Arial" w:hAnsi="Arial" w:cs="Arial"/>
                <w:sz w:val="22"/>
                <w:szCs w:val="22"/>
              </w:rPr>
              <w:t xml:space="preserve">s </w:t>
            </w:r>
            <w:r w:rsidRPr="00F820B8">
              <w:rPr>
                <w:rFonts w:ascii="Arial" w:hAnsi="Arial" w:cs="Arial"/>
                <w:sz w:val="22"/>
                <w:szCs w:val="22"/>
              </w:rPr>
              <w:t>on today’s meeting, decisions and ways of working against the Group’s values.</w:t>
            </w:r>
            <w:r>
              <w:rPr>
                <w:rFonts w:ascii="Arial" w:hAnsi="Arial" w:cs="Arial"/>
                <w:sz w:val="22"/>
                <w:szCs w:val="22"/>
              </w:rPr>
              <w:t xml:space="preserve"> </w:t>
            </w:r>
            <w:r w:rsidR="00553E75">
              <w:rPr>
                <w:rFonts w:ascii="Arial" w:hAnsi="Arial" w:cs="Arial"/>
                <w:sz w:val="22"/>
                <w:szCs w:val="22"/>
              </w:rPr>
              <w:t>There was consensus that there had been strong challenge provided throughout the meeting, and assurance given in critical areas of Board responsibilities</w:t>
            </w:r>
            <w:r w:rsidR="0083101E">
              <w:rPr>
                <w:rFonts w:ascii="Arial" w:hAnsi="Arial" w:cs="Arial"/>
                <w:sz w:val="22"/>
                <w:szCs w:val="22"/>
              </w:rPr>
              <w:t xml:space="preserve"> to support decision-making</w:t>
            </w:r>
            <w:r w:rsidR="00553E75">
              <w:rPr>
                <w:rFonts w:ascii="Arial" w:hAnsi="Arial" w:cs="Arial"/>
                <w:sz w:val="22"/>
                <w:szCs w:val="22"/>
              </w:rPr>
              <w:t xml:space="preserve">. The Board reflected on previous discussions and the action in the Governance Action Plan relating to consideration of developing a Board assurance framework. The Board’s view was that risks are highlighted and considered explicitly throughout meetings (for example today in relation to PSDS, the mid-year position; </w:t>
            </w:r>
            <w:r w:rsidR="006B1457">
              <w:rPr>
                <w:rFonts w:ascii="Arial" w:hAnsi="Arial" w:cs="Arial"/>
                <w:sz w:val="22"/>
                <w:szCs w:val="22"/>
              </w:rPr>
              <w:t>cover sheets of all reports</w:t>
            </w:r>
            <w:r w:rsidR="0083101E">
              <w:rPr>
                <w:rFonts w:ascii="Arial" w:hAnsi="Arial" w:cs="Arial"/>
                <w:sz w:val="22"/>
                <w:szCs w:val="22"/>
              </w:rPr>
              <w:t xml:space="preserve"> etc….</w:t>
            </w:r>
            <w:r w:rsidR="006B1457">
              <w:rPr>
                <w:rFonts w:ascii="Arial" w:hAnsi="Arial" w:cs="Arial"/>
                <w:sz w:val="22"/>
                <w:szCs w:val="22"/>
              </w:rPr>
              <w:t xml:space="preserve">), </w:t>
            </w:r>
            <w:r w:rsidR="0083101E">
              <w:rPr>
                <w:rFonts w:ascii="Arial" w:hAnsi="Arial" w:cs="Arial"/>
                <w:sz w:val="22"/>
                <w:szCs w:val="22"/>
              </w:rPr>
              <w:t>however welcomed</w:t>
            </w:r>
            <w:r w:rsidR="006B1457">
              <w:rPr>
                <w:rFonts w:ascii="Arial" w:hAnsi="Arial" w:cs="Arial"/>
                <w:sz w:val="22"/>
                <w:szCs w:val="22"/>
              </w:rPr>
              <w:t xml:space="preserve"> considering if risks could be more explicitly linked back to the 2030 Strategic Plan objectives, with members sharing good practice from Board meetings in other sectors. </w:t>
            </w:r>
            <w:r w:rsidR="006B1457" w:rsidRPr="006B1457">
              <w:rPr>
                <w:rFonts w:ascii="Arial" w:hAnsi="Arial" w:cs="Arial"/>
                <w:color w:val="0070C0"/>
                <w:sz w:val="22"/>
                <w:szCs w:val="22"/>
                <w:u w:val="single"/>
              </w:rPr>
              <w:t>It was agreed</w:t>
            </w:r>
            <w:r w:rsidR="006B1457" w:rsidRPr="006B1457">
              <w:rPr>
                <w:rFonts w:ascii="Arial" w:hAnsi="Arial" w:cs="Arial"/>
                <w:color w:val="0070C0"/>
                <w:sz w:val="22"/>
                <w:szCs w:val="22"/>
              </w:rPr>
              <w:t xml:space="preserve"> </w:t>
            </w:r>
            <w:r w:rsidR="006B1457" w:rsidRPr="006B1457">
              <w:rPr>
                <w:rFonts w:ascii="Arial" w:hAnsi="Arial" w:cs="Arial"/>
                <w:sz w:val="22"/>
                <w:szCs w:val="22"/>
              </w:rPr>
              <w:t xml:space="preserve">that the forward development of a Board assurance framework </w:t>
            </w:r>
            <w:r w:rsidR="006B1457">
              <w:rPr>
                <w:rFonts w:ascii="Arial" w:hAnsi="Arial" w:cs="Arial"/>
                <w:sz w:val="22"/>
                <w:szCs w:val="22"/>
              </w:rPr>
              <w:t xml:space="preserve">being supported by the Chair of Audit Committee for Board consideration, will </w:t>
            </w:r>
            <w:r w:rsidR="006B1457" w:rsidRPr="006B1457">
              <w:rPr>
                <w:rFonts w:ascii="Arial" w:hAnsi="Arial" w:cs="Arial"/>
                <w:sz w:val="22"/>
                <w:szCs w:val="22"/>
              </w:rPr>
              <w:t>include more explicit consideration and capturing of risks within Board meetings, to support broader assurance</w:t>
            </w:r>
            <w:r w:rsidR="006B1457">
              <w:rPr>
                <w:rFonts w:ascii="Arial" w:hAnsi="Arial" w:cs="Arial"/>
                <w:sz w:val="22"/>
                <w:szCs w:val="22"/>
              </w:rPr>
              <w:t xml:space="preserve"> and read back to Strategic Objectives.</w:t>
            </w:r>
          </w:p>
          <w:p w14:paraId="1BBD9844" w14:textId="77777777" w:rsidR="00BB2F28" w:rsidRDefault="00BB2F28" w:rsidP="001F1010">
            <w:pPr>
              <w:rPr>
                <w:rFonts w:ascii="Arial" w:hAnsi="Arial" w:cs="Arial"/>
                <w:sz w:val="22"/>
                <w:szCs w:val="22"/>
              </w:rPr>
            </w:pPr>
          </w:p>
          <w:p w14:paraId="1C95E078" w14:textId="30355DCE" w:rsidR="009725BC" w:rsidRDefault="006B1457" w:rsidP="009725BC">
            <w:pPr>
              <w:rPr>
                <w:rFonts w:ascii="Arial" w:hAnsi="Arial" w:cs="Arial"/>
                <w:sz w:val="22"/>
                <w:szCs w:val="22"/>
              </w:rPr>
            </w:pPr>
            <w:r>
              <w:rPr>
                <w:rFonts w:ascii="Arial" w:hAnsi="Arial" w:cs="Arial"/>
                <w:sz w:val="22"/>
                <w:szCs w:val="22"/>
              </w:rPr>
              <w:t>The use of ‘supplementary reports’ in OnBoard was welcomed, as it helped members work through pa</w:t>
            </w:r>
            <w:r w:rsidR="005E522E">
              <w:rPr>
                <w:rFonts w:ascii="Arial" w:hAnsi="Arial" w:cs="Arial"/>
                <w:sz w:val="22"/>
                <w:szCs w:val="22"/>
              </w:rPr>
              <w:t>c</w:t>
            </w:r>
            <w:r>
              <w:rPr>
                <w:rFonts w:ascii="Arial" w:hAnsi="Arial" w:cs="Arial"/>
                <w:sz w:val="22"/>
                <w:szCs w:val="22"/>
              </w:rPr>
              <w:t xml:space="preserve">ks easier, </w:t>
            </w:r>
            <w:r w:rsidR="005E522E">
              <w:rPr>
                <w:rFonts w:ascii="Arial" w:hAnsi="Arial" w:cs="Arial"/>
                <w:sz w:val="22"/>
                <w:szCs w:val="22"/>
              </w:rPr>
              <w:t>with members accessing and reviewing this information still, but valuing a separation in the e-governance system to work through the pack efficiently.</w:t>
            </w:r>
          </w:p>
          <w:p w14:paraId="720D2C2C" w14:textId="77777777" w:rsidR="005E522E" w:rsidRDefault="005E522E" w:rsidP="009725BC">
            <w:pPr>
              <w:rPr>
                <w:rFonts w:ascii="Arial" w:hAnsi="Arial" w:cs="Arial"/>
                <w:color w:val="000000" w:themeColor="text1"/>
                <w:sz w:val="22"/>
                <w:szCs w:val="22"/>
              </w:rPr>
            </w:pPr>
          </w:p>
          <w:p w14:paraId="3CD12C24" w14:textId="77777777" w:rsidR="009725BC" w:rsidRDefault="009725BC" w:rsidP="009725BC">
            <w:pPr>
              <w:rPr>
                <w:rFonts w:ascii="Arial" w:hAnsi="Arial" w:cs="Arial"/>
                <w:color w:val="000000" w:themeColor="text1"/>
                <w:sz w:val="22"/>
                <w:szCs w:val="22"/>
              </w:rPr>
            </w:pPr>
            <w:r w:rsidRPr="00F820B8">
              <w:rPr>
                <w:rFonts w:ascii="Arial" w:hAnsi="Arial" w:cs="Arial"/>
                <w:sz w:val="22"/>
                <w:szCs w:val="22"/>
              </w:rPr>
              <w:lastRenderedPageBreak/>
              <w:t>With this, the Chair thanked members for their attendance and inputs, and the meeting was closed</w:t>
            </w:r>
            <w:r>
              <w:rPr>
                <w:rFonts w:ascii="Arial" w:hAnsi="Arial" w:cs="Arial"/>
                <w:color w:val="000000" w:themeColor="text1"/>
                <w:sz w:val="22"/>
                <w:szCs w:val="22"/>
              </w:rPr>
              <w:t>.</w:t>
            </w:r>
          </w:p>
          <w:p w14:paraId="7E03F10B" w14:textId="02612F9B" w:rsidR="00207FED" w:rsidRDefault="00207FED" w:rsidP="005848EE">
            <w:pPr>
              <w:rPr>
                <w:rFonts w:ascii="Arial" w:hAnsi="Arial" w:cs="Arial"/>
                <w:b/>
                <w:color w:val="000000" w:themeColor="text1"/>
                <w:sz w:val="22"/>
                <w:szCs w:val="22"/>
                <w:u w:val="single"/>
              </w:rPr>
            </w:pPr>
          </w:p>
        </w:tc>
      </w:tr>
    </w:tbl>
    <w:p w14:paraId="68B88348" w14:textId="77777777" w:rsidR="002761B9" w:rsidRDefault="002761B9"/>
    <w:p w14:paraId="0991633C" w14:textId="77777777" w:rsidR="00755565" w:rsidRDefault="00755565"/>
    <w:p w14:paraId="2998B4DD" w14:textId="77777777" w:rsidR="004B2573" w:rsidRPr="00AE1637" w:rsidRDefault="004B2573" w:rsidP="001C010D">
      <w:pPr>
        <w:rPr>
          <w:sz w:val="22"/>
          <w:szCs w:val="22"/>
        </w:rPr>
      </w:pPr>
    </w:p>
    <w:p w14:paraId="625F415F" w14:textId="77777777" w:rsidR="001E155A" w:rsidRPr="00AE1637" w:rsidRDefault="0044025C" w:rsidP="005E400F">
      <w:pPr>
        <w:outlineLvl w:val="0"/>
        <w:rPr>
          <w:rFonts w:ascii="Arial" w:hAnsi="Arial" w:cs="Arial"/>
          <w:b/>
          <w:sz w:val="22"/>
          <w:szCs w:val="22"/>
        </w:rPr>
      </w:pPr>
      <w:r w:rsidRPr="00AE1637">
        <w:rPr>
          <w:rFonts w:ascii="Arial" w:hAnsi="Arial" w:cs="Arial"/>
          <w:b/>
          <w:sz w:val="22"/>
          <w:szCs w:val="22"/>
        </w:rPr>
        <w:t>Debbie Corcoran</w:t>
      </w:r>
    </w:p>
    <w:p w14:paraId="7B5BD776" w14:textId="77777777" w:rsidR="001E155A" w:rsidRPr="00AE1637" w:rsidRDefault="0044025C" w:rsidP="005E400F">
      <w:pPr>
        <w:outlineLvl w:val="0"/>
        <w:rPr>
          <w:rFonts w:ascii="Arial" w:hAnsi="Arial" w:cs="Arial"/>
          <w:b/>
          <w:sz w:val="22"/>
          <w:szCs w:val="22"/>
        </w:rPr>
      </w:pPr>
      <w:r>
        <w:rPr>
          <w:rFonts w:ascii="Arial" w:hAnsi="Arial" w:cs="Arial"/>
          <w:b/>
          <w:sz w:val="22"/>
          <w:szCs w:val="22"/>
        </w:rPr>
        <w:t>Director of Governance</w:t>
      </w:r>
    </w:p>
    <w:p w14:paraId="16F72FD7" w14:textId="77777777" w:rsidR="001E155A" w:rsidRPr="00AE1637" w:rsidRDefault="001E155A" w:rsidP="00EE3C50">
      <w:pPr>
        <w:rPr>
          <w:rFonts w:ascii="Arial" w:hAnsi="Arial" w:cs="Arial"/>
          <w:b/>
          <w:sz w:val="22"/>
          <w:szCs w:val="22"/>
        </w:rPr>
      </w:pPr>
    </w:p>
    <w:p w14:paraId="1546C527" w14:textId="77777777" w:rsidR="00A81A04" w:rsidRPr="00AE1637" w:rsidRDefault="00A81A04" w:rsidP="00A81A04">
      <w:pPr>
        <w:rPr>
          <w:rFonts w:ascii="Arial" w:hAnsi="Arial" w:cs="Arial"/>
          <w:b/>
          <w:sz w:val="22"/>
          <w:szCs w:val="22"/>
        </w:rPr>
      </w:pPr>
    </w:p>
    <w:p w14:paraId="57061586" w14:textId="77777777" w:rsidR="00A81A04" w:rsidRDefault="00A81A04" w:rsidP="00A81A04">
      <w:pPr>
        <w:outlineLvl w:val="0"/>
        <w:rPr>
          <w:rFonts w:ascii="Arial" w:hAnsi="Arial" w:cs="Arial"/>
          <w:b/>
          <w:sz w:val="22"/>
          <w:szCs w:val="22"/>
        </w:rPr>
      </w:pPr>
      <w:r w:rsidRPr="00AE1637">
        <w:rPr>
          <w:rFonts w:ascii="Arial" w:hAnsi="Arial" w:cs="Arial"/>
          <w:b/>
          <w:sz w:val="22"/>
          <w:szCs w:val="22"/>
        </w:rPr>
        <w:t>Signed as an accurate record</w:t>
      </w:r>
      <w:r>
        <w:rPr>
          <w:rFonts w:ascii="Arial" w:hAnsi="Arial" w:cs="Arial"/>
          <w:b/>
          <w:sz w:val="22"/>
          <w:szCs w:val="22"/>
        </w:rPr>
        <w:t xml:space="preserve"> by the Chair of Corporation</w:t>
      </w:r>
    </w:p>
    <w:p w14:paraId="1F74A3E7" w14:textId="77777777" w:rsidR="00A81A04" w:rsidRDefault="00A81A04" w:rsidP="00A81A04">
      <w:pPr>
        <w:outlineLvl w:val="0"/>
        <w:rPr>
          <w:rFonts w:ascii="Arial" w:hAnsi="Arial" w:cs="Arial"/>
          <w:b/>
          <w:sz w:val="22"/>
          <w:szCs w:val="22"/>
        </w:rPr>
      </w:pPr>
    </w:p>
    <w:p w14:paraId="58C08FCF" w14:textId="77777777" w:rsidR="00A81A04" w:rsidRDefault="00A81A04" w:rsidP="00A81A04">
      <w:pPr>
        <w:outlineLvl w:val="0"/>
        <w:rPr>
          <w:rFonts w:ascii="Arial" w:hAnsi="Arial" w:cs="Arial"/>
          <w:b/>
          <w:sz w:val="22"/>
          <w:szCs w:val="22"/>
        </w:rPr>
      </w:pPr>
      <w:r w:rsidRPr="00544D2C">
        <w:rPr>
          <w:noProof/>
        </w:rPr>
        <w:drawing>
          <wp:inline distT="0" distB="0" distL="0" distR="0" wp14:anchorId="53B795AF" wp14:editId="44F6463F">
            <wp:extent cx="1371600" cy="435765"/>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1771" cy="486652"/>
                    </a:xfrm>
                    <a:prstGeom prst="rect">
                      <a:avLst/>
                    </a:prstGeom>
                    <a:noFill/>
                    <a:ln>
                      <a:noFill/>
                    </a:ln>
                  </pic:spPr>
                </pic:pic>
              </a:graphicData>
            </a:graphic>
          </wp:inline>
        </w:drawing>
      </w:r>
    </w:p>
    <w:p w14:paraId="6E59EF8F" w14:textId="77777777" w:rsidR="00A81A04" w:rsidRDefault="00A81A04" w:rsidP="00A81A04">
      <w:pPr>
        <w:rPr>
          <w:rFonts w:ascii="Arial" w:hAnsi="Arial" w:cs="Arial"/>
          <w:b/>
          <w:sz w:val="22"/>
          <w:szCs w:val="22"/>
        </w:rPr>
      </w:pPr>
    </w:p>
    <w:p w14:paraId="0B48285B" w14:textId="77777777" w:rsidR="00A81A04" w:rsidRDefault="00A81A04" w:rsidP="00A81A04">
      <w:pPr>
        <w:rPr>
          <w:rFonts w:ascii="Arial" w:hAnsi="Arial" w:cs="Arial"/>
          <w:b/>
          <w:sz w:val="22"/>
          <w:szCs w:val="22"/>
        </w:rPr>
      </w:pPr>
      <w:r>
        <w:rPr>
          <w:rFonts w:ascii="Arial" w:hAnsi="Arial" w:cs="Arial"/>
          <w:b/>
          <w:sz w:val="22"/>
          <w:szCs w:val="22"/>
        </w:rPr>
        <w:t xml:space="preserve">Name: </w:t>
      </w:r>
      <w:r w:rsidRPr="00FC7894">
        <w:rPr>
          <w:rFonts w:ascii="Arial" w:hAnsi="Arial" w:cs="Arial"/>
          <w:sz w:val="22"/>
          <w:szCs w:val="22"/>
        </w:rPr>
        <w:t>Phil Wilkinson</w:t>
      </w:r>
      <w:r>
        <w:rPr>
          <w:rFonts w:ascii="Arial" w:hAnsi="Arial" w:cs="Arial"/>
          <w:b/>
          <w:sz w:val="22"/>
          <w:szCs w:val="22"/>
        </w:rPr>
        <w:t xml:space="preserve"> </w:t>
      </w:r>
    </w:p>
    <w:p w14:paraId="6A40D1A5" w14:textId="53753536" w:rsidR="00A81A04" w:rsidRPr="00AB0D03" w:rsidRDefault="00A81A04" w:rsidP="00A81A04">
      <w:pPr>
        <w:rPr>
          <w:rFonts w:ascii="Arial" w:hAnsi="Arial" w:cs="Arial"/>
          <w:b/>
          <w:sz w:val="22"/>
          <w:szCs w:val="22"/>
        </w:rPr>
      </w:pPr>
      <w:r w:rsidRPr="00AE1637">
        <w:rPr>
          <w:rFonts w:ascii="Arial" w:hAnsi="Arial" w:cs="Arial"/>
          <w:b/>
          <w:sz w:val="22"/>
          <w:szCs w:val="22"/>
        </w:rPr>
        <w:t>Date:</w:t>
      </w:r>
      <w:r>
        <w:rPr>
          <w:rFonts w:ascii="Arial" w:hAnsi="Arial" w:cs="Arial"/>
          <w:b/>
          <w:sz w:val="22"/>
          <w:szCs w:val="22"/>
        </w:rPr>
        <w:t xml:space="preserve"> </w:t>
      </w:r>
      <w:r w:rsidRPr="00A81A04">
        <w:rPr>
          <w:rFonts w:ascii="Arial" w:hAnsi="Arial" w:cs="Arial"/>
          <w:sz w:val="22"/>
          <w:szCs w:val="22"/>
        </w:rPr>
        <w:t>26</w:t>
      </w:r>
      <w:r w:rsidRPr="00A81A04">
        <w:rPr>
          <w:rFonts w:ascii="Arial" w:hAnsi="Arial" w:cs="Arial"/>
          <w:sz w:val="22"/>
          <w:szCs w:val="22"/>
          <w:vertAlign w:val="superscript"/>
        </w:rPr>
        <w:t>th</w:t>
      </w:r>
      <w:r w:rsidRPr="00A81A04">
        <w:rPr>
          <w:rFonts w:ascii="Arial" w:hAnsi="Arial" w:cs="Arial"/>
          <w:sz w:val="22"/>
          <w:szCs w:val="22"/>
        </w:rPr>
        <w:t xml:space="preserve"> February 2024</w:t>
      </w:r>
    </w:p>
    <w:p w14:paraId="08A832AD" w14:textId="1569A449" w:rsidR="00F1654B" w:rsidRPr="00AB0D03" w:rsidRDefault="00F1654B" w:rsidP="00DC43C0">
      <w:pPr>
        <w:rPr>
          <w:rFonts w:ascii="Arial" w:hAnsi="Arial" w:cs="Arial"/>
          <w:b/>
          <w:sz w:val="22"/>
          <w:szCs w:val="22"/>
        </w:rPr>
      </w:pPr>
    </w:p>
    <w:sectPr w:rsidR="00F1654B" w:rsidRPr="00AB0D03" w:rsidSect="00520712">
      <w:headerReference w:type="default" r:id="rId12"/>
      <w:footerReference w:type="even" r:id="rId13"/>
      <w:footerReference w:type="default" r:id="rId14"/>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7DBBC" w14:textId="77777777" w:rsidR="00C42668" w:rsidRDefault="00C42668">
      <w:r>
        <w:separator/>
      </w:r>
    </w:p>
  </w:endnote>
  <w:endnote w:type="continuationSeparator" w:id="0">
    <w:p w14:paraId="4A225E2D" w14:textId="77777777" w:rsidR="00C42668" w:rsidRDefault="00C4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9F15" w14:textId="77777777" w:rsidR="00C42668" w:rsidRDefault="00C42668" w:rsidP="00D9107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F78DF1" w14:textId="77777777" w:rsidR="00C42668" w:rsidRDefault="00C42668" w:rsidP="00547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3220122"/>
      <w:docPartObj>
        <w:docPartGallery w:val="Page Numbers (Bottom of Page)"/>
        <w:docPartUnique/>
      </w:docPartObj>
    </w:sdtPr>
    <w:sdtEndPr>
      <w:rPr>
        <w:rStyle w:val="PageNumber"/>
      </w:rPr>
    </w:sdtEndPr>
    <w:sdtContent>
      <w:p w14:paraId="14A6F6BE" w14:textId="77777777" w:rsidR="00C42668" w:rsidRDefault="00C42668" w:rsidP="006715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6454A21A" w14:textId="77777777" w:rsidR="00C42668" w:rsidRDefault="00C42668" w:rsidP="00D91073">
    <w:pPr>
      <w:pStyle w:val="Footer"/>
      <w:ind w:right="360"/>
      <w:jc w:val="center"/>
    </w:pPr>
  </w:p>
  <w:p w14:paraId="1DDB9970" w14:textId="77777777" w:rsidR="00C42668" w:rsidRDefault="00C42668" w:rsidP="00547C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AC585" w14:textId="77777777" w:rsidR="00C42668" w:rsidRDefault="00C42668">
      <w:r>
        <w:separator/>
      </w:r>
    </w:p>
  </w:footnote>
  <w:footnote w:type="continuationSeparator" w:id="0">
    <w:p w14:paraId="64821DF5" w14:textId="77777777" w:rsidR="00C42668" w:rsidRDefault="00C42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FC0E0" w14:textId="77777777" w:rsidR="00C42668" w:rsidRPr="005F3D3C" w:rsidRDefault="00C42668" w:rsidP="006665CD">
    <w:pPr>
      <w:pStyle w:val="Header"/>
      <w:jc w:val="right"/>
      <w:rPr>
        <w:rFonts w:asciiTheme="minorHAnsi" w:hAnsiTheme="minorHAnsi"/>
        <w:b/>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2C1"/>
    <w:multiLevelType w:val="hybridMultilevel"/>
    <w:tmpl w:val="4AA28EBC"/>
    <w:lvl w:ilvl="0" w:tplc="453EAA50">
      <w:start w:val="1"/>
      <w:numFmt w:val="lowerLetter"/>
      <w:lvlText w:val="%1)"/>
      <w:lvlJc w:val="left"/>
      <w:pPr>
        <w:ind w:left="780" w:hanging="360"/>
      </w:pPr>
      <w:rPr>
        <w:rFonts w:ascii="Arial" w:eastAsia="Times New Roman" w:hAnsi="Arial" w:cs="Arial"/>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 w15:restartNumberingAfterBreak="0">
    <w:nsid w:val="0AE2370A"/>
    <w:multiLevelType w:val="hybridMultilevel"/>
    <w:tmpl w:val="668EB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A2136"/>
    <w:multiLevelType w:val="hybridMultilevel"/>
    <w:tmpl w:val="6D7481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1D1125"/>
    <w:multiLevelType w:val="hybridMultilevel"/>
    <w:tmpl w:val="9500C9C0"/>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4" w15:restartNumberingAfterBreak="0">
    <w:nsid w:val="0E5C1432"/>
    <w:multiLevelType w:val="hybridMultilevel"/>
    <w:tmpl w:val="F328D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40E81"/>
    <w:multiLevelType w:val="hybridMultilevel"/>
    <w:tmpl w:val="D6507ADA"/>
    <w:lvl w:ilvl="0" w:tplc="08090001">
      <w:start w:val="1"/>
      <w:numFmt w:val="bullet"/>
      <w:lvlText w:val=""/>
      <w:lvlJc w:val="left"/>
      <w:pPr>
        <w:ind w:left="360" w:hanging="360"/>
      </w:pPr>
      <w:rPr>
        <w:rFonts w:ascii="Symbol" w:hAnsi="Symbol" w:hint="default"/>
      </w:rPr>
    </w:lvl>
    <w:lvl w:ilvl="1" w:tplc="A4061A98">
      <w:numFmt w:val="bullet"/>
      <w:lvlText w:val="•"/>
      <w:lvlJc w:val="left"/>
      <w:pPr>
        <w:ind w:left="1440" w:hanging="72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776953"/>
    <w:multiLevelType w:val="hybridMultilevel"/>
    <w:tmpl w:val="A058CF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767EF0"/>
    <w:multiLevelType w:val="hybridMultilevel"/>
    <w:tmpl w:val="4036A6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B647AE"/>
    <w:multiLevelType w:val="hybridMultilevel"/>
    <w:tmpl w:val="4ED822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3E34CB"/>
    <w:multiLevelType w:val="hybridMultilevel"/>
    <w:tmpl w:val="D0E0E290"/>
    <w:lvl w:ilvl="0" w:tplc="60A64A48">
      <w:start w:val="1"/>
      <w:numFmt w:val="lowerLetter"/>
      <w:lvlText w:val="(%1)"/>
      <w:lvlJc w:val="left"/>
      <w:pPr>
        <w:ind w:left="720" w:hanging="360"/>
      </w:pPr>
      <w:rPr>
        <w:rFonts w:hint="default"/>
      </w:rPr>
    </w:lvl>
    <w:lvl w:ilvl="1" w:tplc="20D02CE4">
      <w:numFmt w:val="bullet"/>
      <w:lvlText w:val=""/>
      <w:lvlJc w:val="left"/>
      <w:pPr>
        <w:ind w:left="1495" w:hanging="360"/>
      </w:pPr>
      <w:rPr>
        <w:rFonts w:ascii="Symbol" w:eastAsiaTheme="minorHAnsi" w:hAnsi="Symbo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2557C0"/>
    <w:multiLevelType w:val="multilevel"/>
    <w:tmpl w:val="4872BCFC"/>
    <w:lvl w:ilvl="0">
      <w:start w:val="1"/>
      <w:numFmt w:val="lowerLetter"/>
      <w:pStyle w:val="aBankingDefinition"/>
      <w:lvlText w:val="(%1)"/>
      <w:lvlJc w:val="left"/>
      <w:pPr>
        <w:tabs>
          <w:tab w:val="num" w:pos="1843"/>
        </w:tabs>
        <w:ind w:left="1701" w:hanging="850"/>
      </w:pPr>
      <w:rPr>
        <w:rFonts w:hint="default"/>
      </w:rPr>
    </w:lvl>
    <w:lvl w:ilvl="1">
      <w:start w:val="1"/>
      <w:numFmt w:val="lowerRoman"/>
      <w:pStyle w:val="iBankingDefinition"/>
      <w:lvlText w:val="(%2)"/>
      <w:lvlJc w:val="left"/>
      <w:pPr>
        <w:tabs>
          <w:tab w:val="num" w:pos="3119"/>
        </w:tabs>
        <w:ind w:left="2835" w:hanging="992"/>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1" w15:restartNumberingAfterBreak="0">
    <w:nsid w:val="209D5DC6"/>
    <w:multiLevelType w:val="hybridMultilevel"/>
    <w:tmpl w:val="63AC2BF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27A65553"/>
    <w:multiLevelType w:val="hybridMultilevel"/>
    <w:tmpl w:val="1714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710B79"/>
    <w:multiLevelType w:val="hybridMultilevel"/>
    <w:tmpl w:val="634CD7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F43DC"/>
    <w:multiLevelType w:val="hybridMultilevel"/>
    <w:tmpl w:val="DDAC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2D7D2B"/>
    <w:multiLevelType w:val="multilevel"/>
    <w:tmpl w:val="670820B8"/>
    <w:lvl w:ilvl="0">
      <w:start w:val="5"/>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95B046C"/>
    <w:multiLevelType w:val="multilevel"/>
    <w:tmpl w:val="C0448E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3A65B7"/>
    <w:multiLevelType w:val="hybridMultilevel"/>
    <w:tmpl w:val="57BEB0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765EB7"/>
    <w:multiLevelType w:val="hybridMultilevel"/>
    <w:tmpl w:val="A0A20B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1121C39"/>
    <w:multiLevelType w:val="multilevel"/>
    <w:tmpl w:val="172EC1B4"/>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2F72FFF"/>
    <w:multiLevelType w:val="hybridMultilevel"/>
    <w:tmpl w:val="2580157E"/>
    <w:lvl w:ilvl="0" w:tplc="EB68731E">
      <w:start w:val="1"/>
      <w:numFmt w:val="lowerRoman"/>
      <w:lvlText w:val="(%1)"/>
      <w:lvlJc w:val="left"/>
      <w:pPr>
        <w:ind w:left="1440" w:hanging="72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66970B6"/>
    <w:multiLevelType w:val="hybridMultilevel"/>
    <w:tmpl w:val="7218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7892457"/>
    <w:multiLevelType w:val="hybridMultilevel"/>
    <w:tmpl w:val="AF82C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830C0"/>
    <w:multiLevelType w:val="hybridMultilevel"/>
    <w:tmpl w:val="DBEC6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9D3B14"/>
    <w:multiLevelType w:val="hybridMultilevel"/>
    <w:tmpl w:val="63B80F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85E22"/>
    <w:multiLevelType w:val="hybridMultilevel"/>
    <w:tmpl w:val="60FC18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1C43EE"/>
    <w:multiLevelType w:val="hybridMultilevel"/>
    <w:tmpl w:val="193691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2A0659"/>
    <w:multiLevelType w:val="hybridMultilevel"/>
    <w:tmpl w:val="7FF0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996C5E"/>
    <w:multiLevelType w:val="hybridMultilevel"/>
    <w:tmpl w:val="09B4B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0B1977"/>
    <w:multiLevelType w:val="hybridMultilevel"/>
    <w:tmpl w:val="3C1EC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A24EE0"/>
    <w:multiLevelType w:val="hybridMultilevel"/>
    <w:tmpl w:val="918ABEDA"/>
    <w:lvl w:ilvl="0" w:tplc="ACB4EAF0">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2787184"/>
    <w:multiLevelType w:val="multilevel"/>
    <w:tmpl w:val="4EF8E5E8"/>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6F33D85"/>
    <w:multiLevelType w:val="hybridMultilevel"/>
    <w:tmpl w:val="E0281468"/>
    <w:lvl w:ilvl="0" w:tplc="72D6FE92">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EB6F93"/>
    <w:multiLevelType w:val="hybridMultilevel"/>
    <w:tmpl w:val="30A0D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5F685F"/>
    <w:multiLevelType w:val="hybridMultilevel"/>
    <w:tmpl w:val="81E6E6E6"/>
    <w:lvl w:ilvl="0" w:tplc="C1D0DFF2">
      <w:start w:val="1"/>
      <w:numFmt w:val="lowerLetter"/>
      <w:lvlText w:val="%1)"/>
      <w:lvlJc w:val="left"/>
      <w:pPr>
        <w:ind w:left="502" w:hanging="360"/>
      </w:pPr>
      <w:rPr>
        <w:rFonts w:ascii="Arial" w:eastAsia="Times New Roman" w:hAnsi="Arial" w:cs="Arial"/>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35" w15:restartNumberingAfterBreak="0">
    <w:nsid w:val="6B933735"/>
    <w:multiLevelType w:val="hybridMultilevel"/>
    <w:tmpl w:val="957674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C6060DD"/>
    <w:multiLevelType w:val="hybridMultilevel"/>
    <w:tmpl w:val="270C7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EE42A3"/>
    <w:multiLevelType w:val="hybridMultilevel"/>
    <w:tmpl w:val="40241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3E3B9A"/>
    <w:multiLevelType w:val="hybridMultilevel"/>
    <w:tmpl w:val="AA9EF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5428C2"/>
    <w:multiLevelType w:val="hybridMultilevel"/>
    <w:tmpl w:val="D1B256D8"/>
    <w:lvl w:ilvl="0" w:tplc="F404C24A">
      <w:start w:val="1"/>
      <w:numFmt w:val="lowerLetter"/>
      <w:lvlText w:val="%1)"/>
      <w:lvlJc w:val="left"/>
      <w:pPr>
        <w:ind w:left="360" w:hanging="360"/>
      </w:pPr>
      <w:rPr>
        <w:rFonts w:ascii="Arial" w:eastAsiaTheme="minorEastAsia"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21F5D16"/>
    <w:multiLevelType w:val="hybridMultilevel"/>
    <w:tmpl w:val="AA3C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5B915D1"/>
    <w:multiLevelType w:val="hybridMultilevel"/>
    <w:tmpl w:val="09B4B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570F15"/>
    <w:multiLevelType w:val="hybridMultilevel"/>
    <w:tmpl w:val="773484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77A486B"/>
    <w:multiLevelType w:val="hybridMultilevel"/>
    <w:tmpl w:val="CFBE3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940D22"/>
    <w:multiLevelType w:val="hybridMultilevel"/>
    <w:tmpl w:val="5F1E6C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BE4952"/>
    <w:multiLevelType w:val="hybridMultilevel"/>
    <w:tmpl w:val="C94845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19"/>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2"/>
  </w:num>
  <w:num w:numId="6">
    <w:abstractNumId w:val="29"/>
  </w:num>
  <w:num w:numId="7">
    <w:abstractNumId w:val="41"/>
  </w:num>
  <w:num w:numId="8">
    <w:abstractNumId w:val="32"/>
  </w:num>
  <w:num w:numId="9">
    <w:abstractNumId w:val="38"/>
  </w:num>
  <w:num w:numId="10">
    <w:abstractNumId w:val="14"/>
  </w:num>
  <w:num w:numId="11">
    <w:abstractNumId w:val="12"/>
  </w:num>
  <w:num w:numId="12">
    <w:abstractNumId w:val="27"/>
  </w:num>
  <w:num w:numId="13">
    <w:abstractNumId w:val="6"/>
  </w:num>
  <w:num w:numId="14">
    <w:abstractNumId w:val="11"/>
  </w:num>
  <w:num w:numId="15">
    <w:abstractNumId w:val="39"/>
  </w:num>
  <w:num w:numId="16">
    <w:abstractNumId w:val="43"/>
  </w:num>
  <w:num w:numId="17">
    <w:abstractNumId w:val="2"/>
  </w:num>
  <w:num w:numId="18">
    <w:abstractNumId w:val="40"/>
  </w:num>
  <w:num w:numId="19">
    <w:abstractNumId w:val="45"/>
  </w:num>
  <w:num w:numId="20">
    <w:abstractNumId w:val="37"/>
  </w:num>
  <w:num w:numId="21">
    <w:abstractNumId w:val="25"/>
  </w:num>
  <w:num w:numId="22">
    <w:abstractNumId w:val="28"/>
  </w:num>
  <w:num w:numId="23">
    <w:abstractNumId w:val="21"/>
  </w:num>
  <w:num w:numId="24">
    <w:abstractNumId w:val="42"/>
  </w:num>
  <w:num w:numId="25">
    <w:abstractNumId w:val="0"/>
  </w:num>
  <w:num w:numId="26">
    <w:abstractNumId w:val="17"/>
  </w:num>
  <w:num w:numId="27">
    <w:abstractNumId w:val="3"/>
  </w:num>
  <w:num w:numId="28">
    <w:abstractNumId w:val="34"/>
  </w:num>
  <w:num w:numId="29">
    <w:abstractNumId w:val="18"/>
  </w:num>
  <w:num w:numId="30">
    <w:abstractNumId w:val="8"/>
  </w:num>
  <w:num w:numId="31">
    <w:abstractNumId w:val="26"/>
  </w:num>
  <w:num w:numId="32">
    <w:abstractNumId w:val="1"/>
  </w:num>
  <w:num w:numId="33">
    <w:abstractNumId w:val="42"/>
  </w:num>
  <w:num w:numId="34">
    <w:abstractNumId w:val="0"/>
  </w:num>
  <w:num w:numId="35">
    <w:abstractNumId w:val="9"/>
  </w:num>
  <w:num w:numId="36">
    <w:abstractNumId w:val="20"/>
  </w:num>
  <w:num w:numId="37">
    <w:abstractNumId w:val="33"/>
  </w:num>
  <w:num w:numId="38">
    <w:abstractNumId w:val="13"/>
  </w:num>
  <w:num w:numId="39">
    <w:abstractNumId w:val="7"/>
  </w:num>
  <w:num w:numId="40">
    <w:abstractNumId w:val="23"/>
  </w:num>
  <w:num w:numId="41">
    <w:abstractNumId w:val="5"/>
  </w:num>
  <w:num w:numId="42">
    <w:abstractNumId w:val="35"/>
  </w:num>
  <w:num w:numId="43">
    <w:abstractNumId w:val="30"/>
  </w:num>
  <w:num w:numId="44">
    <w:abstractNumId w:val="24"/>
  </w:num>
  <w:num w:numId="45">
    <w:abstractNumId w:val="44"/>
  </w:num>
  <w:num w:numId="46">
    <w:abstractNumId w:val="15"/>
  </w:num>
  <w:num w:numId="47">
    <w:abstractNumId w:val="36"/>
  </w:num>
  <w:num w:numId="48">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93"/>
    <w:rsid w:val="0000087B"/>
    <w:rsid w:val="00000B47"/>
    <w:rsid w:val="0000190D"/>
    <w:rsid w:val="00001939"/>
    <w:rsid w:val="00001DCC"/>
    <w:rsid w:val="00002102"/>
    <w:rsid w:val="000026F1"/>
    <w:rsid w:val="00002F82"/>
    <w:rsid w:val="0000308B"/>
    <w:rsid w:val="00003920"/>
    <w:rsid w:val="000039A7"/>
    <w:rsid w:val="00003CD2"/>
    <w:rsid w:val="00003DAF"/>
    <w:rsid w:val="00003E95"/>
    <w:rsid w:val="00004560"/>
    <w:rsid w:val="00005B15"/>
    <w:rsid w:val="00005E58"/>
    <w:rsid w:val="00006C90"/>
    <w:rsid w:val="000070B8"/>
    <w:rsid w:val="00007465"/>
    <w:rsid w:val="000074B4"/>
    <w:rsid w:val="0000756E"/>
    <w:rsid w:val="00010054"/>
    <w:rsid w:val="00010185"/>
    <w:rsid w:val="00010398"/>
    <w:rsid w:val="0001044F"/>
    <w:rsid w:val="00011206"/>
    <w:rsid w:val="0001172C"/>
    <w:rsid w:val="0001193E"/>
    <w:rsid w:val="000121A3"/>
    <w:rsid w:val="00012A26"/>
    <w:rsid w:val="00012FBE"/>
    <w:rsid w:val="00012FDE"/>
    <w:rsid w:val="00013C50"/>
    <w:rsid w:val="00014317"/>
    <w:rsid w:val="000148E5"/>
    <w:rsid w:val="00014DFB"/>
    <w:rsid w:val="00015901"/>
    <w:rsid w:val="00015DF4"/>
    <w:rsid w:val="00016618"/>
    <w:rsid w:val="00016E93"/>
    <w:rsid w:val="000170AD"/>
    <w:rsid w:val="00017250"/>
    <w:rsid w:val="00017326"/>
    <w:rsid w:val="000176E8"/>
    <w:rsid w:val="00017EF0"/>
    <w:rsid w:val="00020028"/>
    <w:rsid w:val="00020129"/>
    <w:rsid w:val="00022A64"/>
    <w:rsid w:val="0002319E"/>
    <w:rsid w:val="000236A2"/>
    <w:rsid w:val="0002386B"/>
    <w:rsid w:val="00023C2B"/>
    <w:rsid w:val="00023E39"/>
    <w:rsid w:val="00024A5C"/>
    <w:rsid w:val="00024BC8"/>
    <w:rsid w:val="00024D9D"/>
    <w:rsid w:val="00025835"/>
    <w:rsid w:val="000258DE"/>
    <w:rsid w:val="00026811"/>
    <w:rsid w:val="000272E2"/>
    <w:rsid w:val="000274E0"/>
    <w:rsid w:val="00027D68"/>
    <w:rsid w:val="00027F03"/>
    <w:rsid w:val="00030E19"/>
    <w:rsid w:val="000319E6"/>
    <w:rsid w:val="00031D68"/>
    <w:rsid w:val="00031DA7"/>
    <w:rsid w:val="00032165"/>
    <w:rsid w:val="00032823"/>
    <w:rsid w:val="00033458"/>
    <w:rsid w:val="00033471"/>
    <w:rsid w:val="00033958"/>
    <w:rsid w:val="00033CD6"/>
    <w:rsid w:val="00034002"/>
    <w:rsid w:val="00034174"/>
    <w:rsid w:val="00034351"/>
    <w:rsid w:val="0003490E"/>
    <w:rsid w:val="00034B25"/>
    <w:rsid w:val="00034B48"/>
    <w:rsid w:val="00034BF3"/>
    <w:rsid w:val="00034D81"/>
    <w:rsid w:val="00035038"/>
    <w:rsid w:val="00035865"/>
    <w:rsid w:val="00035D27"/>
    <w:rsid w:val="00036AC4"/>
    <w:rsid w:val="00036C80"/>
    <w:rsid w:val="00036D42"/>
    <w:rsid w:val="00036D7F"/>
    <w:rsid w:val="0003705D"/>
    <w:rsid w:val="00037168"/>
    <w:rsid w:val="0003785A"/>
    <w:rsid w:val="00037EB9"/>
    <w:rsid w:val="00040185"/>
    <w:rsid w:val="0004067A"/>
    <w:rsid w:val="00040B0F"/>
    <w:rsid w:val="0004116D"/>
    <w:rsid w:val="00041A04"/>
    <w:rsid w:val="0004250D"/>
    <w:rsid w:val="00042816"/>
    <w:rsid w:val="000429E5"/>
    <w:rsid w:val="00042B25"/>
    <w:rsid w:val="00042D54"/>
    <w:rsid w:val="0004343C"/>
    <w:rsid w:val="00043533"/>
    <w:rsid w:val="00043547"/>
    <w:rsid w:val="0004422F"/>
    <w:rsid w:val="000449E0"/>
    <w:rsid w:val="00044EE5"/>
    <w:rsid w:val="00044F45"/>
    <w:rsid w:val="000454B3"/>
    <w:rsid w:val="0004697C"/>
    <w:rsid w:val="00046D48"/>
    <w:rsid w:val="00046DE5"/>
    <w:rsid w:val="00046DF5"/>
    <w:rsid w:val="000507A8"/>
    <w:rsid w:val="00050CEB"/>
    <w:rsid w:val="00050F32"/>
    <w:rsid w:val="00051144"/>
    <w:rsid w:val="000518A1"/>
    <w:rsid w:val="00052448"/>
    <w:rsid w:val="00052493"/>
    <w:rsid w:val="00052874"/>
    <w:rsid w:val="0005303B"/>
    <w:rsid w:val="000535A4"/>
    <w:rsid w:val="00053699"/>
    <w:rsid w:val="000549AF"/>
    <w:rsid w:val="00054ACC"/>
    <w:rsid w:val="00054DEB"/>
    <w:rsid w:val="00055008"/>
    <w:rsid w:val="00055C2A"/>
    <w:rsid w:val="00055D6C"/>
    <w:rsid w:val="000564AF"/>
    <w:rsid w:val="00056533"/>
    <w:rsid w:val="00056CE4"/>
    <w:rsid w:val="00057CCA"/>
    <w:rsid w:val="00057E96"/>
    <w:rsid w:val="000600A1"/>
    <w:rsid w:val="0006056F"/>
    <w:rsid w:val="00061B69"/>
    <w:rsid w:val="00061D01"/>
    <w:rsid w:val="00062093"/>
    <w:rsid w:val="00062256"/>
    <w:rsid w:val="0006230E"/>
    <w:rsid w:val="00062BD7"/>
    <w:rsid w:val="00063764"/>
    <w:rsid w:val="000641A1"/>
    <w:rsid w:val="000644E2"/>
    <w:rsid w:val="00064B64"/>
    <w:rsid w:val="00065EFE"/>
    <w:rsid w:val="00066224"/>
    <w:rsid w:val="00066951"/>
    <w:rsid w:val="00066A79"/>
    <w:rsid w:val="00066C3A"/>
    <w:rsid w:val="00066D08"/>
    <w:rsid w:val="00066FC7"/>
    <w:rsid w:val="000670DD"/>
    <w:rsid w:val="00067301"/>
    <w:rsid w:val="000674DE"/>
    <w:rsid w:val="0006792D"/>
    <w:rsid w:val="00070298"/>
    <w:rsid w:val="000704B5"/>
    <w:rsid w:val="00070841"/>
    <w:rsid w:val="0007139D"/>
    <w:rsid w:val="00071613"/>
    <w:rsid w:val="000719C7"/>
    <w:rsid w:val="00071D0E"/>
    <w:rsid w:val="0007215A"/>
    <w:rsid w:val="000721CD"/>
    <w:rsid w:val="00072486"/>
    <w:rsid w:val="000726D6"/>
    <w:rsid w:val="00072BDD"/>
    <w:rsid w:val="00072DDB"/>
    <w:rsid w:val="00072E1D"/>
    <w:rsid w:val="00073978"/>
    <w:rsid w:val="00073C5B"/>
    <w:rsid w:val="00074147"/>
    <w:rsid w:val="00074A5A"/>
    <w:rsid w:val="00074E23"/>
    <w:rsid w:val="0007516F"/>
    <w:rsid w:val="00075339"/>
    <w:rsid w:val="00075569"/>
    <w:rsid w:val="00075D1D"/>
    <w:rsid w:val="00075D45"/>
    <w:rsid w:val="00076DF7"/>
    <w:rsid w:val="00076EF9"/>
    <w:rsid w:val="00077265"/>
    <w:rsid w:val="00077329"/>
    <w:rsid w:val="000774F0"/>
    <w:rsid w:val="00077E42"/>
    <w:rsid w:val="00080AAD"/>
    <w:rsid w:val="00080B76"/>
    <w:rsid w:val="00080F7D"/>
    <w:rsid w:val="0008190B"/>
    <w:rsid w:val="0008252F"/>
    <w:rsid w:val="00082534"/>
    <w:rsid w:val="000825C1"/>
    <w:rsid w:val="00082AA2"/>
    <w:rsid w:val="00082BA6"/>
    <w:rsid w:val="000838F7"/>
    <w:rsid w:val="00083DA2"/>
    <w:rsid w:val="00083F6F"/>
    <w:rsid w:val="00084006"/>
    <w:rsid w:val="0008433E"/>
    <w:rsid w:val="0008463B"/>
    <w:rsid w:val="00084D34"/>
    <w:rsid w:val="0008525F"/>
    <w:rsid w:val="000856E3"/>
    <w:rsid w:val="000858F0"/>
    <w:rsid w:val="00085B17"/>
    <w:rsid w:val="00085F15"/>
    <w:rsid w:val="000864EC"/>
    <w:rsid w:val="000865DD"/>
    <w:rsid w:val="00086644"/>
    <w:rsid w:val="00086C7B"/>
    <w:rsid w:val="00087283"/>
    <w:rsid w:val="000874EA"/>
    <w:rsid w:val="0008766F"/>
    <w:rsid w:val="00087CB0"/>
    <w:rsid w:val="0009072E"/>
    <w:rsid w:val="00090BD0"/>
    <w:rsid w:val="00091631"/>
    <w:rsid w:val="000921EC"/>
    <w:rsid w:val="0009278B"/>
    <w:rsid w:val="00092BE8"/>
    <w:rsid w:val="00093AB5"/>
    <w:rsid w:val="00095472"/>
    <w:rsid w:val="00095948"/>
    <w:rsid w:val="00095ADE"/>
    <w:rsid w:val="00095B3A"/>
    <w:rsid w:val="00095C1D"/>
    <w:rsid w:val="00096301"/>
    <w:rsid w:val="0009632A"/>
    <w:rsid w:val="00096415"/>
    <w:rsid w:val="000966CC"/>
    <w:rsid w:val="0009699D"/>
    <w:rsid w:val="00096BF7"/>
    <w:rsid w:val="00096DFE"/>
    <w:rsid w:val="00096EA2"/>
    <w:rsid w:val="00096F71"/>
    <w:rsid w:val="000972F8"/>
    <w:rsid w:val="00097534"/>
    <w:rsid w:val="000977BD"/>
    <w:rsid w:val="00097DFE"/>
    <w:rsid w:val="000A00EA"/>
    <w:rsid w:val="000A04AE"/>
    <w:rsid w:val="000A0BA1"/>
    <w:rsid w:val="000A1045"/>
    <w:rsid w:val="000A1241"/>
    <w:rsid w:val="000A1F5C"/>
    <w:rsid w:val="000A27DE"/>
    <w:rsid w:val="000A3284"/>
    <w:rsid w:val="000A3F50"/>
    <w:rsid w:val="000A3F6A"/>
    <w:rsid w:val="000A4126"/>
    <w:rsid w:val="000A41A3"/>
    <w:rsid w:val="000A4694"/>
    <w:rsid w:val="000A494A"/>
    <w:rsid w:val="000A4AA1"/>
    <w:rsid w:val="000A548A"/>
    <w:rsid w:val="000A57B4"/>
    <w:rsid w:val="000A58AF"/>
    <w:rsid w:val="000A59FF"/>
    <w:rsid w:val="000A5B8C"/>
    <w:rsid w:val="000A603D"/>
    <w:rsid w:val="000A6235"/>
    <w:rsid w:val="000A6313"/>
    <w:rsid w:val="000A649A"/>
    <w:rsid w:val="000A64B3"/>
    <w:rsid w:val="000A7AC3"/>
    <w:rsid w:val="000A7B7B"/>
    <w:rsid w:val="000A7D99"/>
    <w:rsid w:val="000B0484"/>
    <w:rsid w:val="000B04B2"/>
    <w:rsid w:val="000B059C"/>
    <w:rsid w:val="000B12CE"/>
    <w:rsid w:val="000B13AF"/>
    <w:rsid w:val="000B1FC4"/>
    <w:rsid w:val="000B20D0"/>
    <w:rsid w:val="000B2C4B"/>
    <w:rsid w:val="000B2CFA"/>
    <w:rsid w:val="000B31CC"/>
    <w:rsid w:val="000B483A"/>
    <w:rsid w:val="000B49A8"/>
    <w:rsid w:val="000B4A5A"/>
    <w:rsid w:val="000B583A"/>
    <w:rsid w:val="000B5FF2"/>
    <w:rsid w:val="000B6302"/>
    <w:rsid w:val="000B659C"/>
    <w:rsid w:val="000B6A68"/>
    <w:rsid w:val="000B6A90"/>
    <w:rsid w:val="000B7CA8"/>
    <w:rsid w:val="000C02FE"/>
    <w:rsid w:val="000C054E"/>
    <w:rsid w:val="000C0799"/>
    <w:rsid w:val="000C086C"/>
    <w:rsid w:val="000C0C8B"/>
    <w:rsid w:val="000C0D45"/>
    <w:rsid w:val="000C1342"/>
    <w:rsid w:val="000C1D99"/>
    <w:rsid w:val="000C1E2C"/>
    <w:rsid w:val="000C2AE7"/>
    <w:rsid w:val="000C2BAA"/>
    <w:rsid w:val="000C3A97"/>
    <w:rsid w:val="000C48EA"/>
    <w:rsid w:val="000C4E55"/>
    <w:rsid w:val="000C5409"/>
    <w:rsid w:val="000C57B6"/>
    <w:rsid w:val="000C5EBB"/>
    <w:rsid w:val="000C6244"/>
    <w:rsid w:val="000C6687"/>
    <w:rsid w:val="000C7F0E"/>
    <w:rsid w:val="000C7F29"/>
    <w:rsid w:val="000D008E"/>
    <w:rsid w:val="000D044B"/>
    <w:rsid w:val="000D061D"/>
    <w:rsid w:val="000D0667"/>
    <w:rsid w:val="000D0A3F"/>
    <w:rsid w:val="000D1C75"/>
    <w:rsid w:val="000D20AA"/>
    <w:rsid w:val="000D28E5"/>
    <w:rsid w:val="000D37CE"/>
    <w:rsid w:val="000D3BBC"/>
    <w:rsid w:val="000D4D59"/>
    <w:rsid w:val="000D52A7"/>
    <w:rsid w:val="000D57DC"/>
    <w:rsid w:val="000D57E3"/>
    <w:rsid w:val="000D63C1"/>
    <w:rsid w:val="000D63C2"/>
    <w:rsid w:val="000D6ABE"/>
    <w:rsid w:val="000D7187"/>
    <w:rsid w:val="000D7920"/>
    <w:rsid w:val="000D7EB5"/>
    <w:rsid w:val="000E04F0"/>
    <w:rsid w:val="000E09EB"/>
    <w:rsid w:val="000E0A4A"/>
    <w:rsid w:val="000E1482"/>
    <w:rsid w:val="000E1736"/>
    <w:rsid w:val="000E1F0C"/>
    <w:rsid w:val="000E2374"/>
    <w:rsid w:val="000E25BA"/>
    <w:rsid w:val="000E2955"/>
    <w:rsid w:val="000E2ADC"/>
    <w:rsid w:val="000E2D42"/>
    <w:rsid w:val="000E3CF7"/>
    <w:rsid w:val="000E4EE1"/>
    <w:rsid w:val="000E6773"/>
    <w:rsid w:val="000E6893"/>
    <w:rsid w:val="000E75E4"/>
    <w:rsid w:val="000E7E46"/>
    <w:rsid w:val="000F01C1"/>
    <w:rsid w:val="000F03A3"/>
    <w:rsid w:val="000F0964"/>
    <w:rsid w:val="000F1720"/>
    <w:rsid w:val="000F1A5E"/>
    <w:rsid w:val="000F1E37"/>
    <w:rsid w:val="000F257D"/>
    <w:rsid w:val="000F2EBD"/>
    <w:rsid w:val="000F37A3"/>
    <w:rsid w:val="000F399B"/>
    <w:rsid w:val="000F3A43"/>
    <w:rsid w:val="000F4248"/>
    <w:rsid w:val="000F4477"/>
    <w:rsid w:val="000F4D2D"/>
    <w:rsid w:val="000F4FE6"/>
    <w:rsid w:val="000F513D"/>
    <w:rsid w:val="000F567E"/>
    <w:rsid w:val="000F5704"/>
    <w:rsid w:val="000F5D0A"/>
    <w:rsid w:val="000F63E7"/>
    <w:rsid w:val="000F6C4D"/>
    <w:rsid w:val="000F6FBE"/>
    <w:rsid w:val="000F7201"/>
    <w:rsid w:val="000F762D"/>
    <w:rsid w:val="000F7D28"/>
    <w:rsid w:val="000F7F47"/>
    <w:rsid w:val="00100B1B"/>
    <w:rsid w:val="00101453"/>
    <w:rsid w:val="0010165A"/>
    <w:rsid w:val="001017CD"/>
    <w:rsid w:val="00101843"/>
    <w:rsid w:val="00101F0A"/>
    <w:rsid w:val="0010242D"/>
    <w:rsid w:val="00102C9C"/>
    <w:rsid w:val="00102D5E"/>
    <w:rsid w:val="0010445B"/>
    <w:rsid w:val="00104E5A"/>
    <w:rsid w:val="00104F06"/>
    <w:rsid w:val="001055C1"/>
    <w:rsid w:val="001058E7"/>
    <w:rsid w:val="00105BD2"/>
    <w:rsid w:val="0010653F"/>
    <w:rsid w:val="001073C4"/>
    <w:rsid w:val="00107593"/>
    <w:rsid w:val="0010767B"/>
    <w:rsid w:val="00107A29"/>
    <w:rsid w:val="00107BC7"/>
    <w:rsid w:val="00107CA8"/>
    <w:rsid w:val="00110923"/>
    <w:rsid w:val="00110D69"/>
    <w:rsid w:val="001111D2"/>
    <w:rsid w:val="001114B5"/>
    <w:rsid w:val="001115F2"/>
    <w:rsid w:val="001117E1"/>
    <w:rsid w:val="00111923"/>
    <w:rsid w:val="00111957"/>
    <w:rsid w:val="00111ACF"/>
    <w:rsid w:val="00111DDA"/>
    <w:rsid w:val="001126C0"/>
    <w:rsid w:val="00112947"/>
    <w:rsid w:val="001129EE"/>
    <w:rsid w:val="001132CD"/>
    <w:rsid w:val="001136B8"/>
    <w:rsid w:val="0011476C"/>
    <w:rsid w:val="0011489B"/>
    <w:rsid w:val="00114930"/>
    <w:rsid w:val="001155AF"/>
    <w:rsid w:val="001155F3"/>
    <w:rsid w:val="00116894"/>
    <w:rsid w:val="001179E7"/>
    <w:rsid w:val="0012041E"/>
    <w:rsid w:val="0012100A"/>
    <w:rsid w:val="001218C5"/>
    <w:rsid w:val="0012195D"/>
    <w:rsid w:val="00122015"/>
    <w:rsid w:val="001220B3"/>
    <w:rsid w:val="001227C9"/>
    <w:rsid w:val="001227CB"/>
    <w:rsid w:val="0012312F"/>
    <w:rsid w:val="00123753"/>
    <w:rsid w:val="00123F5E"/>
    <w:rsid w:val="001241A1"/>
    <w:rsid w:val="00124443"/>
    <w:rsid w:val="001244B7"/>
    <w:rsid w:val="00124CF8"/>
    <w:rsid w:val="00124D1A"/>
    <w:rsid w:val="00124E12"/>
    <w:rsid w:val="00125AF5"/>
    <w:rsid w:val="00125B51"/>
    <w:rsid w:val="00125C04"/>
    <w:rsid w:val="00125D24"/>
    <w:rsid w:val="001263EA"/>
    <w:rsid w:val="00126417"/>
    <w:rsid w:val="001264DF"/>
    <w:rsid w:val="00126B55"/>
    <w:rsid w:val="001277DB"/>
    <w:rsid w:val="00127BB6"/>
    <w:rsid w:val="00130220"/>
    <w:rsid w:val="001303BE"/>
    <w:rsid w:val="00130565"/>
    <w:rsid w:val="00130594"/>
    <w:rsid w:val="001306E0"/>
    <w:rsid w:val="00130E7E"/>
    <w:rsid w:val="00130EA0"/>
    <w:rsid w:val="0013134A"/>
    <w:rsid w:val="0013136B"/>
    <w:rsid w:val="0013194A"/>
    <w:rsid w:val="00131DDC"/>
    <w:rsid w:val="001321F9"/>
    <w:rsid w:val="00132509"/>
    <w:rsid w:val="00132791"/>
    <w:rsid w:val="0013279C"/>
    <w:rsid w:val="0013377E"/>
    <w:rsid w:val="00133A53"/>
    <w:rsid w:val="00133D1D"/>
    <w:rsid w:val="001342E0"/>
    <w:rsid w:val="001348B2"/>
    <w:rsid w:val="001354F7"/>
    <w:rsid w:val="001355A0"/>
    <w:rsid w:val="001356E0"/>
    <w:rsid w:val="00135B9A"/>
    <w:rsid w:val="00135F7B"/>
    <w:rsid w:val="00136624"/>
    <w:rsid w:val="00137FD6"/>
    <w:rsid w:val="001400CC"/>
    <w:rsid w:val="00140924"/>
    <w:rsid w:val="00140996"/>
    <w:rsid w:val="0014138F"/>
    <w:rsid w:val="00142A06"/>
    <w:rsid w:val="00142A4A"/>
    <w:rsid w:val="001432E8"/>
    <w:rsid w:val="00143529"/>
    <w:rsid w:val="00143AC1"/>
    <w:rsid w:val="00143BFC"/>
    <w:rsid w:val="00145839"/>
    <w:rsid w:val="00145870"/>
    <w:rsid w:val="00146193"/>
    <w:rsid w:val="001462B9"/>
    <w:rsid w:val="00146DB6"/>
    <w:rsid w:val="00147565"/>
    <w:rsid w:val="00147597"/>
    <w:rsid w:val="001476E5"/>
    <w:rsid w:val="00147797"/>
    <w:rsid w:val="0014797A"/>
    <w:rsid w:val="00147F86"/>
    <w:rsid w:val="00151534"/>
    <w:rsid w:val="00151A74"/>
    <w:rsid w:val="00151DFD"/>
    <w:rsid w:val="0015258E"/>
    <w:rsid w:val="001533FF"/>
    <w:rsid w:val="00153AFB"/>
    <w:rsid w:val="00153F6A"/>
    <w:rsid w:val="00154E98"/>
    <w:rsid w:val="001551DC"/>
    <w:rsid w:val="001554AA"/>
    <w:rsid w:val="00155679"/>
    <w:rsid w:val="001557AE"/>
    <w:rsid w:val="0015587C"/>
    <w:rsid w:val="0015626B"/>
    <w:rsid w:val="00156A88"/>
    <w:rsid w:val="00156FE4"/>
    <w:rsid w:val="001572D6"/>
    <w:rsid w:val="0015759A"/>
    <w:rsid w:val="00157758"/>
    <w:rsid w:val="001579D0"/>
    <w:rsid w:val="00157BCA"/>
    <w:rsid w:val="00160DD1"/>
    <w:rsid w:val="00160EC7"/>
    <w:rsid w:val="00161D35"/>
    <w:rsid w:val="00161FD6"/>
    <w:rsid w:val="00162241"/>
    <w:rsid w:val="00162297"/>
    <w:rsid w:val="0016229F"/>
    <w:rsid w:val="0016276D"/>
    <w:rsid w:val="00162971"/>
    <w:rsid w:val="00162B92"/>
    <w:rsid w:val="0016315F"/>
    <w:rsid w:val="0016317B"/>
    <w:rsid w:val="0016329D"/>
    <w:rsid w:val="00163EE0"/>
    <w:rsid w:val="0016476E"/>
    <w:rsid w:val="00164E32"/>
    <w:rsid w:val="0016540C"/>
    <w:rsid w:val="0016547D"/>
    <w:rsid w:val="001658EA"/>
    <w:rsid w:val="00165A51"/>
    <w:rsid w:val="00165B35"/>
    <w:rsid w:val="001660A3"/>
    <w:rsid w:val="0016659B"/>
    <w:rsid w:val="00166DE1"/>
    <w:rsid w:val="00167055"/>
    <w:rsid w:val="001673D1"/>
    <w:rsid w:val="00167654"/>
    <w:rsid w:val="001677CC"/>
    <w:rsid w:val="00167B0E"/>
    <w:rsid w:val="00170621"/>
    <w:rsid w:val="00170A42"/>
    <w:rsid w:val="00170C69"/>
    <w:rsid w:val="00171039"/>
    <w:rsid w:val="00171532"/>
    <w:rsid w:val="00172017"/>
    <w:rsid w:val="00172283"/>
    <w:rsid w:val="00172341"/>
    <w:rsid w:val="00172AB5"/>
    <w:rsid w:val="00172C02"/>
    <w:rsid w:val="001730A6"/>
    <w:rsid w:val="00173114"/>
    <w:rsid w:val="00173893"/>
    <w:rsid w:val="0017404B"/>
    <w:rsid w:val="001741B8"/>
    <w:rsid w:val="0017432C"/>
    <w:rsid w:val="001750DA"/>
    <w:rsid w:val="00175158"/>
    <w:rsid w:val="00175677"/>
    <w:rsid w:val="00175FC1"/>
    <w:rsid w:val="00176632"/>
    <w:rsid w:val="00176A0F"/>
    <w:rsid w:val="00176ACB"/>
    <w:rsid w:val="00176AE3"/>
    <w:rsid w:val="00176E54"/>
    <w:rsid w:val="0017762E"/>
    <w:rsid w:val="001809B9"/>
    <w:rsid w:val="00180DB0"/>
    <w:rsid w:val="00181062"/>
    <w:rsid w:val="001813C8"/>
    <w:rsid w:val="00181465"/>
    <w:rsid w:val="00181B02"/>
    <w:rsid w:val="001823B9"/>
    <w:rsid w:val="00182595"/>
    <w:rsid w:val="0018261D"/>
    <w:rsid w:val="00183187"/>
    <w:rsid w:val="001834D6"/>
    <w:rsid w:val="001837D9"/>
    <w:rsid w:val="001838C1"/>
    <w:rsid w:val="001839DC"/>
    <w:rsid w:val="0018432F"/>
    <w:rsid w:val="00184CD1"/>
    <w:rsid w:val="00184EB5"/>
    <w:rsid w:val="00185BFA"/>
    <w:rsid w:val="00185E54"/>
    <w:rsid w:val="00186C57"/>
    <w:rsid w:val="00186ED2"/>
    <w:rsid w:val="00186FA7"/>
    <w:rsid w:val="00187049"/>
    <w:rsid w:val="0018734C"/>
    <w:rsid w:val="00187D1A"/>
    <w:rsid w:val="00187F49"/>
    <w:rsid w:val="00190409"/>
    <w:rsid w:val="001904F4"/>
    <w:rsid w:val="00190D89"/>
    <w:rsid w:val="00190DDC"/>
    <w:rsid w:val="00191284"/>
    <w:rsid w:val="00191455"/>
    <w:rsid w:val="001918A0"/>
    <w:rsid w:val="0019195D"/>
    <w:rsid w:val="00191981"/>
    <w:rsid w:val="00191F75"/>
    <w:rsid w:val="0019220F"/>
    <w:rsid w:val="0019247D"/>
    <w:rsid w:val="00192CB7"/>
    <w:rsid w:val="001935E5"/>
    <w:rsid w:val="0019372A"/>
    <w:rsid w:val="00193954"/>
    <w:rsid w:val="00193A61"/>
    <w:rsid w:val="0019506F"/>
    <w:rsid w:val="00195720"/>
    <w:rsid w:val="00196075"/>
    <w:rsid w:val="00196232"/>
    <w:rsid w:val="001964F3"/>
    <w:rsid w:val="00196B5F"/>
    <w:rsid w:val="001A01C9"/>
    <w:rsid w:val="001A123E"/>
    <w:rsid w:val="001A12DC"/>
    <w:rsid w:val="001A1745"/>
    <w:rsid w:val="001A1C28"/>
    <w:rsid w:val="001A1DF4"/>
    <w:rsid w:val="001A2632"/>
    <w:rsid w:val="001A2A52"/>
    <w:rsid w:val="001A327C"/>
    <w:rsid w:val="001A34C8"/>
    <w:rsid w:val="001A374C"/>
    <w:rsid w:val="001A3A50"/>
    <w:rsid w:val="001A456A"/>
    <w:rsid w:val="001A4E23"/>
    <w:rsid w:val="001A50FE"/>
    <w:rsid w:val="001A5392"/>
    <w:rsid w:val="001A586A"/>
    <w:rsid w:val="001A5A26"/>
    <w:rsid w:val="001A5B2E"/>
    <w:rsid w:val="001A5B55"/>
    <w:rsid w:val="001A6A20"/>
    <w:rsid w:val="001A70A2"/>
    <w:rsid w:val="001A778E"/>
    <w:rsid w:val="001A7BF1"/>
    <w:rsid w:val="001A7C7D"/>
    <w:rsid w:val="001B0030"/>
    <w:rsid w:val="001B0EC8"/>
    <w:rsid w:val="001B0FF1"/>
    <w:rsid w:val="001B1DEA"/>
    <w:rsid w:val="001B2248"/>
    <w:rsid w:val="001B2504"/>
    <w:rsid w:val="001B2B3E"/>
    <w:rsid w:val="001B2C60"/>
    <w:rsid w:val="001B2CAC"/>
    <w:rsid w:val="001B37FB"/>
    <w:rsid w:val="001B38C2"/>
    <w:rsid w:val="001B40F2"/>
    <w:rsid w:val="001B4493"/>
    <w:rsid w:val="001B49E8"/>
    <w:rsid w:val="001B4A61"/>
    <w:rsid w:val="001B50F4"/>
    <w:rsid w:val="001B5176"/>
    <w:rsid w:val="001B5D09"/>
    <w:rsid w:val="001B61FA"/>
    <w:rsid w:val="001B653E"/>
    <w:rsid w:val="001B66FA"/>
    <w:rsid w:val="001B6888"/>
    <w:rsid w:val="001B71B1"/>
    <w:rsid w:val="001B72ED"/>
    <w:rsid w:val="001B739C"/>
    <w:rsid w:val="001B7891"/>
    <w:rsid w:val="001B7A78"/>
    <w:rsid w:val="001B7CE1"/>
    <w:rsid w:val="001C010D"/>
    <w:rsid w:val="001C03CB"/>
    <w:rsid w:val="001C0DCD"/>
    <w:rsid w:val="001C1300"/>
    <w:rsid w:val="001C1710"/>
    <w:rsid w:val="001C183C"/>
    <w:rsid w:val="001C20CE"/>
    <w:rsid w:val="001C2C6E"/>
    <w:rsid w:val="001C2D15"/>
    <w:rsid w:val="001C3406"/>
    <w:rsid w:val="001C379B"/>
    <w:rsid w:val="001C38D1"/>
    <w:rsid w:val="001C40DA"/>
    <w:rsid w:val="001C44CB"/>
    <w:rsid w:val="001C513E"/>
    <w:rsid w:val="001C5D7F"/>
    <w:rsid w:val="001C64F3"/>
    <w:rsid w:val="001C67C4"/>
    <w:rsid w:val="001C6862"/>
    <w:rsid w:val="001C6BF5"/>
    <w:rsid w:val="001C6D81"/>
    <w:rsid w:val="001C734D"/>
    <w:rsid w:val="001C75FE"/>
    <w:rsid w:val="001D00B9"/>
    <w:rsid w:val="001D0724"/>
    <w:rsid w:val="001D094C"/>
    <w:rsid w:val="001D0AA8"/>
    <w:rsid w:val="001D0C02"/>
    <w:rsid w:val="001D0F6C"/>
    <w:rsid w:val="001D205D"/>
    <w:rsid w:val="001D25B2"/>
    <w:rsid w:val="001D3291"/>
    <w:rsid w:val="001D3AE3"/>
    <w:rsid w:val="001D3D71"/>
    <w:rsid w:val="001D3E26"/>
    <w:rsid w:val="001D44A4"/>
    <w:rsid w:val="001D47D5"/>
    <w:rsid w:val="001D486F"/>
    <w:rsid w:val="001D4CA2"/>
    <w:rsid w:val="001D4E44"/>
    <w:rsid w:val="001D4EF6"/>
    <w:rsid w:val="001D501B"/>
    <w:rsid w:val="001D507D"/>
    <w:rsid w:val="001D5A79"/>
    <w:rsid w:val="001D5AF3"/>
    <w:rsid w:val="001D60DD"/>
    <w:rsid w:val="001D67CE"/>
    <w:rsid w:val="001D6E19"/>
    <w:rsid w:val="001D6FDB"/>
    <w:rsid w:val="001D7016"/>
    <w:rsid w:val="001D7257"/>
    <w:rsid w:val="001D7C9B"/>
    <w:rsid w:val="001E0310"/>
    <w:rsid w:val="001E070D"/>
    <w:rsid w:val="001E0D75"/>
    <w:rsid w:val="001E11DD"/>
    <w:rsid w:val="001E155A"/>
    <w:rsid w:val="001E17A0"/>
    <w:rsid w:val="001E1E69"/>
    <w:rsid w:val="001E1F6F"/>
    <w:rsid w:val="001E2063"/>
    <w:rsid w:val="001E2388"/>
    <w:rsid w:val="001E262C"/>
    <w:rsid w:val="001E2A31"/>
    <w:rsid w:val="001E3B99"/>
    <w:rsid w:val="001E3BCF"/>
    <w:rsid w:val="001E3D40"/>
    <w:rsid w:val="001E5217"/>
    <w:rsid w:val="001E5549"/>
    <w:rsid w:val="001E5972"/>
    <w:rsid w:val="001E60B5"/>
    <w:rsid w:val="001E6325"/>
    <w:rsid w:val="001E68A9"/>
    <w:rsid w:val="001E6B85"/>
    <w:rsid w:val="001E7217"/>
    <w:rsid w:val="001E722D"/>
    <w:rsid w:val="001E75FD"/>
    <w:rsid w:val="001E76F8"/>
    <w:rsid w:val="001E7A75"/>
    <w:rsid w:val="001F0F62"/>
    <w:rsid w:val="001F1010"/>
    <w:rsid w:val="001F196D"/>
    <w:rsid w:val="001F1A01"/>
    <w:rsid w:val="001F1EA7"/>
    <w:rsid w:val="001F232E"/>
    <w:rsid w:val="001F23A9"/>
    <w:rsid w:val="001F2F16"/>
    <w:rsid w:val="001F33C7"/>
    <w:rsid w:val="001F3C44"/>
    <w:rsid w:val="001F4995"/>
    <w:rsid w:val="001F4A85"/>
    <w:rsid w:val="001F4FFA"/>
    <w:rsid w:val="001F5085"/>
    <w:rsid w:val="001F5190"/>
    <w:rsid w:val="001F52B5"/>
    <w:rsid w:val="001F55BB"/>
    <w:rsid w:val="001F5B08"/>
    <w:rsid w:val="001F5DCD"/>
    <w:rsid w:val="001F6893"/>
    <w:rsid w:val="001F6DAE"/>
    <w:rsid w:val="001F7175"/>
    <w:rsid w:val="001F736F"/>
    <w:rsid w:val="001F7A08"/>
    <w:rsid w:val="001F7A3C"/>
    <w:rsid w:val="002005BE"/>
    <w:rsid w:val="002006BC"/>
    <w:rsid w:val="00200A80"/>
    <w:rsid w:val="002012D0"/>
    <w:rsid w:val="00201534"/>
    <w:rsid w:val="002016BF"/>
    <w:rsid w:val="0020173A"/>
    <w:rsid w:val="00202377"/>
    <w:rsid w:val="002027D4"/>
    <w:rsid w:val="00202994"/>
    <w:rsid w:val="00202CAE"/>
    <w:rsid w:val="00203119"/>
    <w:rsid w:val="00203151"/>
    <w:rsid w:val="00203274"/>
    <w:rsid w:val="00203432"/>
    <w:rsid w:val="002036B9"/>
    <w:rsid w:val="00203B9A"/>
    <w:rsid w:val="002047CA"/>
    <w:rsid w:val="002048A6"/>
    <w:rsid w:val="0020514F"/>
    <w:rsid w:val="002052D9"/>
    <w:rsid w:val="00205305"/>
    <w:rsid w:val="002058F1"/>
    <w:rsid w:val="00205925"/>
    <w:rsid w:val="00206B49"/>
    <w:rsid w:val="00207347"/>
    <w:rsid w:val="002073CE"/>
    <w:rsid w:val="00207FED"/>
    <w:rsid w:val="002101C6"/>
    <w:rsid w:val="002108EA"/>
    <w:rsid w:val="002109CF"/>
    <w:rsid w:val="00210BD2"/>
    <w:rsid w:val="002110FE"/>
    <w:rsid w:val="002114AD"/>
    <w:rsid w:val="002116B8"/>
    <w:rsid w:val="00211A7A"/>
    <w:rsid w:val="00211AB6"/>
    <w:rsid w:val="0021267C"/>
    <w:rsid w:val="00212E19"/>
    <w:rsid w:val="00213529"/>
    <w:rsid w:val="00214230"/>
    <w:rsid w:val="00214DD0"/>
    <w:rsid w:val="0021578B"/>
    <w:rsid w:val="00215B17"/>
    <w:rsid w:val="00215B6C"/>
    <w:rsid w:val="00215E8F"/>
    <w:rsid w:val="002167B2"/>
    <w:rsid w:val="00216F5C"/>
    <w:rsid w:val="0021713E"/>
    <w:rsid w:val="0021744C"/>
    <w:rsid w:val="002174FB"/>
    <w:rsid w:val="00217FC4"/>
    <w:rsid w:val="002204F1"/>
    <w:rsid w:val="0022066A"/>
    <w:rsid w:val="002215D8"/>
    <w:rsid w:val="002221D6"/>
    <w:rsid w:val="0022228E"/>
    <w:rsid w:val="0022296A"/>
    <w:rsid w:val="00222B83"/>
    <w:rsid w:val="0022352C"/>
    <w:rsid w:val="00225129"/>
    <w:rsid w:val="002251FD"/>
    <w:rsid w:val="00225B23"/>
    <w:rsid w:val="0022711F"/>
    <w:rsid w:val="0022727F"/>
    <w:rsid w:val="00227D85"/>
    <w:rsid w:val="002313BD"/>
    <w:rsid w:val="002314E8"/>
    <w:rsid w:val="002315B4"/>
    <w:rsid w:val="0023212B"/>
    <w:rsid w:val="0023225C"/>
    <w:rsid w:val="00232462"/>
    <w:rsid w:val="002336AC"/>
    <w:rsid w:val="00233931"/>
    <w:rsid w:val="0023485D"/>
    <w:rsid w:val="00234DAE"/>
    <w:rsid w:val="00234E36"/>
    <w:rsid w:val="00234F4C"/>
    <w:rsid w:val="00235186"/>
    <w:rsid w:val="00235236"/>
    <w:rsid w:val="002352F9"/>
    <w:rsid w:val="00235576"/>
    <w:rsid w:val="002356D0"/>
    <w:rsid w:val="002359C9"/>
    <w:rsid w:val="002359EF"/>
    <w:rsid w:val="0023604A"/>
    <w:rsid w:val="0023605B"/>
    <w:rsid w:val="002364C5"/>
    <w:rsid w:val="002367A4"/>
    <w:rsid w:val="00236C8F"/>
    <w:rsid w:val="002371D1"/>
    <w:rsid w:val="00237721"/>
    <w:rsid w:val="00237E60"/>
    <w:rsid w:val="00237FEF"/>
    <w:rsid w:val="002404B9"/>
    <w:rsid w:val="002407D6"/>
    <w:rsid w:val="00240A32"/>
    <w:rsid w:val="00240E07"/>
    <w:rsid w:val="0024100D"/>
    <w:rsid w:val="0024101A"/>
    <w:rsid w:val="00241933"/>
    <w:rsid w:val="00241CE4"/>
    <w:rsid w:val="0024238B"/>
    <w:rsid w:val="00242494"/>
    <w:rsid w:val="00242CA0"/>
    <w:rsid w:val="00242E8C"/>
    <w:rsid w:val="00243E29"/>
    <w:rsid w:val="00243ED4"/>
    <w:rsid w:val="002440BB"/>
    <w:rsid w:val="00244952"/>
    <w:rsid w:val="00244AA4"/>
    <w:rsid w:val="002450E6"/>
    <w:rsid w:val="002452CA"/>
    <w:rsid w:val="00245667"/>
    <w:rsid w:val="00245890"/>
    <w:rsid w:val="00246101"/>
    <w:rsid w:val="00246250"/>
    <w:rsid w:val="002462F1"/>
    <w:rsid w:val="00246BE0"/>
    <w:rsid w:val="002472F9"/>
    <w:rsid w:val="002474FA"/>
    <w:rsid w:val="00247957"/>
    <w:rsid w:val="00247AF9"/>
    <w:rsid w:val="00247C56"/>
    <w:rsid w:val="00250103"/>
    <w:rsid w:val="0025020C"/>
    <w:rsid w:val="002507B8"/>
    <w:rsid w:val="00250B8F"/>
    <w:rsid w:val="00251340"/>
    <w:rsid w:val="00251431"/>
    <w:rsid w:val="00251478"/>
    <w:rsid w:val="00251555"/>
    <w:rsid w:val="0025178E"/>
    <w:rsid w:val="00252184"/>
    <w:rsid w:val="00252E41"/>
    <w:rsid w:val="00252F56"/>
    <w:rsid w:val="00253006"/>
    <w:rsid w:val="002538C5"/>
    <w:rsid w:val="002542E1"/>
    <w:rsid w:val="0025452F"/>
    <w:rsid w:val="00254F47"/>
    <w:rsid w:val="00254F6A"/>
    <w:rsid w:val="002550DD"/>
    <w:rsid w:val="0025534B"/>
    <w:rsid w:val="00255B1C"/>
    <w:rsid w:val="00255C70"/>
    <w:rsid w:val="0025768D"/>
    <w:rsid w:val="00257C56"/>
    <w:rsid w:val="00257D53"/>
    <w:rsid w:val="002608B9"/>
    <w:rsid w:val="00262576"/>
    <w:rsid w:val="00262AD1"/>
    <w:rsid w:val="00262B49"/>
    <w:rsid w:val="00262C14"/>
    <w:rsid w:val="002637A2"/>
    <w:rsid w:val="0026392C"/>
    <w:rsid w:val="00263CDB"/>
    <w:rsid w:val="002645EE"/>
    <w:rsid w:val="00264862"/>
    <w:rsid w:val="00264870"/>
    <w:rsid w:val="002649AC"/>
    <w:rsid w:val="0026528E"/>
    <w:rsid w:val="002668F0"/>
    <w:rsid w:val="002678A4"/>
    <w:rsid w:val="00270C60"/>
    <w:rsid w:val="00271346"/>
    <w:rsid w:val="00271595"/>
    <w:rsid w:val="00271882"/>
    <w:rsid w:val="0027194C"/>
    <w:rsid w:val="00271A4D"/>
    <w:rsid w:val="00271B85"/>
    <w:rsid w:val="00271EA8"/>
    <w:rsid w:val="00271F75"/>
    <w:rsid w:val="0027230F"/>
    <w:rsid w:val="00273014"/>
    <w:rsid w:val="002731DA"/>
    <w:rsid w:val="0027354E"/>
    <w:rsid w:val="002739DC"/>
    <w:rsid w:val="00273B2B"/>
    <w:rsid w:val="00274D08"/>
    <w:rsid w:val="00274D4C"/>
    <w:rsid w:val="00275773"/>
    <w:rsid w:val="00276004"/>
    <w:rsid w:val="002761B9"/>
    <w:rsid w:val="002765A2"/>
    <w:rsid w:val="00276E79"/>
    <w:rsid w:val="002770A7"/>
    <w:rsid w:val="00277208"/>
    <w:rsid w:val="00277268"/>
    <w:rsid w:val="002778A7"/>
    <w:rsid w:val="00280967"/>
    <w:rsid w:val="00280A6E"/>
    <w:rsid w:val="00280CA6"/>
    <w:rsid w:val="0028117A"/>
    <w:rsid w:val="00281407"/>
    <w:rsid w:val="002824A9"/>
    <w:rsid w:val="00282E03"/>
    <w:rsid w:val="00283585"/>
    <w:rsid w:val="00283928"/>
    <w:rsid w:val="0028396C"/>
    <w:rsid w:val="00284B1C"/>
    <w:rsid w:val="00284E37"/>
    <w:rsid w:val="00284E54"/>
    <w:rsid w:val="0028514C"/>
    <w:rsid w:val="00285641"/>
    <w:rsid w:val="0028584E"/>
    <w:rsid w:val="00285C7E"/>
    <w:rsid w:val="00285CCD"/>
    <w:rsid w:val="0028653D"/>
    <w:rsid w:val="002871B0"/>
    <w:rsid w:val="00287244"/>
    <w:rsid w:val="0028763A"/>
    <w:rsid w:val="00287642"/>
    <w:rsid w:val="00287976"/>
    <w:rsid w:val="00287A04"/>
    <w:rsid w:val="00287FA2"/>
    <w:rsid w:val="00290722"/>
    <w:rsid w:val="00290D39"/>
    <w:rsid w:val="00290F45"/>
    <w:rsid w:val="0029146A"/>
    <w:rsid w:val="0029185D"/>
    <w:rsid w:val="002918B6"/>
    <w:rsid w:val="00291F21"/>
    <w:rsid w:val="00292064"/>
    <w:rsid w:val="00292605"/>
    <w:rsid w:val="0029273E"/>
    <w:rsid w:val="00292989"/>
    <w:rsid w:val="00292A85"/>
    <w:rsid w:val="00292DF9"/>
    <w:rsid w:val="00293439"/>
    <w:rsid w:val="00293768"/>
    <w:rsid w:val="00293C91"/>
    <w:rsid w:val="00293F2A"/>
    <w:rsid w:val="00293F3D"/>
    <w:rsid w:val="002940D8"/>
    <w:rsid w:val="0029469C"/>
    <w:rsid w:val="0029485D"/>
    <w:rsid w:val="00294A20"/>
    <w:rsid w:val="00295DBC"/>
    <w:rsid w:val="0029657B"/>
    <w:rsid w:val="0029683F"/>
    <w:rsid w:val="002970CD"/>
    <w:rsid w:val="002971D9"/>
    <w:rsid w:val="002976D4"/>
    <w:rsid w:val="00297747"/>
    <w:rsid w:val="002A0C64"/>
    <w:rsid w:val="002A1727"/>
    <w:rsid w:val="002A1FAB"/>
    <w:rsid w:val="002A2299"/>
    <w:rsid w:val="002A2EF6"/>
    <w:rsid w:val="002A3991"/>
    <w:rsid w:val="002A3C44"/>
    <w:rsid w:val="002A3E60"/>
    <w:rsid w:val="002A3E96"/>
    <w:rsid w:val="002A480F"/>
    <w:rsid w:val="002A4FA5"/>
    <w:rsid w:val="002A5435"/>
    <w:rsid w:val="002A6070"/>
    <w:rsid w:val="002A616A"/>
    <w:rsid w:val="002A6F91"/>
    <w:rsid w:val="002A6F9A"/>
    <w:rsid w:val="002A7908"/>
    <w:rsid w:val="002A7C98"/>
    <w:rsid w:val="002A7F3E"/>
    <w:rsid w:val="002B04BF"/>
    <w:rsid w:val="002B05F0"/>
    <w:rsid w:val="002B0AEB"/>
    <w:rsid w:val="002B0BC8"/>
    <w:rsid w:val="002B0E01"/>
    <w:rsid w:val="002B0EF4"/>
    <w:rsid w:val="002B0FF5"/>
    <w:rsid w:val="002B11D5"/>
    <w:rsid w:val="002B199F"/>
    <w:rsid w:val="002B243B"/>
    <w:rsid w:val="002B3011"/>
    <w:rsid w:val="002B344A"/>
    <w:rsid w:val="002B401A"/>
    <w:rsid w:val="002B4B41"/>
    <w:rsid w:val="002B5042"/>
    <w:rsid w:val="002B56D1"/>
    <w:rsid w:val="002B5701"/>
    <w:rsid w:val="002B5CBC"/>
    <w:rsid w:val="002B5D58"/>
    <w:rsid w:val="002B5E82"/>
    <w:rsid w:val="002B5F48"/>
    <w:rsid w:val="002B6D66"/>
    <w:rsid w:val="002B6E6D"/>
    <w:rsid w:val="002B7406"/>
    <w:rsid w:val="002C080F"/>
    <w:rsid w:val="002C1CEB"/>
    <w:rsid w:val="002C3111"/>
    <w:rsid w:val="002C362F"/>
    <w:rsid w:val="002C3968"/>
    <w:rsid w:val="002C3C2C"/>
    <w:rsid w:val="002C3E21"/>
    <w:rsid w:val="002C4388"/>
    <w:rsid w:val="002C4549"/>
    <w:rsid w:val="002C46B0"/>
    <w:rsid w:val="002C48DF"/>
    <w:rsid w:val="002C4C26"/>
    <w:rsid w:val="002C4CF3"/>
    <w:rsid w:val="002C4D43"/>
    <w:rsid w:val="002C57A9"/>
    <w:rsid w:val="002C7007"/>
    <w:rsid w:val="002C710C"/>
    <w:rsid w:val="002C71C1"/>
    <w:rsid w:val="002C7608"/>
    <w:rsid w:val="002D012A"/>
    <w:rsid w:val="002D0674"/>
    <w:rsid w:val="002D0895"/>
    <w:rsid w:val="002D0F7A"/>
    <w:rsid w:val="002D11D7"/>
    <w:rsid w:val="002D14EC"/>
    <w:rsid w:val="002D2281"/>
    <w:rsid w:val="002D2352"/>
    <w:rsid w:val="002D2722"/>
    <w:rsid w:val="002D29AF"/>
    <w:rsid w:val="002D2F1C"/>
    <w:rsid w:val="002D391B"/>
    <w:rsid w:val="002D3BAB"/>
    <w:rsid w:val="002D3C37"/>
    <w:rsid w:val="002D3C5B"/>
    <w:rsid w:val="002D3C95"/>
    <w:rsid w:val="002D3D84"/>
    <w:rsid w:val="002D3F70"/>
    <w:rsid w:val="002D4E7E"/>
    <w:rsid w:val="002D500F"/>
    <w:rsid w:val="002D57BD"/>
    <w:rsid w:val="002D5829"/>
    <w:rsid w:val="002D5BF5"/>
    <w:rsid w:val="002D5DEC"/>
    <w:rsid w:val="002D5FB9"/>
    <w:rsid w:val="002D60E2"/>
    <w:rsid w:val="002D6E1B"/>
    <w:rsid w:val="002D704B"/>
    <w:rsid w:val="002D70D6"/>
    <w:rsid w:val="002D743C"/>
    <w:rsid w:val="002D7460"/>
    <w:rsid w:val="002E078C"/>
    <w:rsid w:val="002E0F78"/>
    <w:rsid w:val="002E10F3"/>
    <w:rsid w:val="002E12D0"/>
    <w:rsid w:val="002E14A1"/>
    <w:rsid w:val="002E16FE"/>
    <w:rsid w:val="002E1B4D"/>
    <w:rsid w:val="002E1D41"/>
    <w:rsid w:val="002E2AAA"/>
    <w:rsid w:val="002E30F7"/>
    <w:rsid w:val="002E3B1E"/>
    <w:rsid w:val="002E3B58"/>
    <w:rsid w:val="002E3C61"/>
    <w:rsid w:val="002E3CC2"/>
    <w:rsid w:val="002E3E04"/>
    <w:rsid w:val="002E4031"/>
    <w:rsid w:val="002E435F"/>
    <w:rsid w:val="002E4736"/>
    <w:rsid w:val="002E543C"/>
    <w:rsid w:val="002E570B"/>
    <w:rsid w:val="002E5FB2"/>
    <w:rsid w:val="002E6250"/>
    <w:rsid w:val="002E699F"/>
    <w:rsid w:val="002E6C4F"/>
    <w:rsid w:val="002E6C94"/>
    <w:rsid w:val="002E71A6"/>
    <w:rsid w:val="002E7828"/>
    <w:rsid w:val="002E7845"/>
    <w:rsid w:val="002E7DBA"/>
    <w:rsid w:val="002E7E65"/>
    <w:rsid w:val="002F066A"/>
    <w:rsid w:val="002F098E"/>
    <w:rsid w:val="002F0E2C"/>
    <w:rsid w:val="002F11EC"/>
    <w:rsid w:val="002F1205"/>
    <w:rsid w:val="002F1F5B"/>
    <w:rsid w:val="002F1FED"/>
    <w:rsid w:val="002F362D"/>
    <w:rsid w:val="002F407C"/>
    <w:rsid w:val="002F4E6B"/>
    <w:rsid w:val="002F4EA8"/>
    <w:rsid w:val="002F4ED8"/>
    <w:rsid w:val="002F4F49"/>
    <w:rsid w:val="002F50E0"/>
    <w:rsid w:val="002F5AAA"/>
    <w:rsid w:val="002F63E4"/>
    <w:rsid w:val="002F6985"/>
    <w:rsid w:val="002F69ED"/>
    <w:rsid w:val="002F6AAC"/>
    <w:rsid w:val="002F70EF"/>
    <w:rsid w:val="002F7858"/>
    <w:rsid w:val="002F78DB"/>
    <w:rsid w:val="0030083F"/>
    <w:rsid w:val="00301127"/>
    <w:rsid w:val="00301262"/>
    <w:rsid w:val="003014BE"/>
    <w:rsid w:val="00302361"/>
    <w:rsid w:val="00302571"/>
    <w:rsid w:val="00302FCB"/>
    <w:rsid w:val="00303122"/>
    <w:rsid w:val="00303182"/>
    <w:rsid w:val="00303379"/>
    <w:rsid w:val="00305191"/>
    <w:rsid w:val="003059E4"/>
    <w:rsid w:val="0030635E"/>
    <w:rsid w:val="00307041"/>
    <w:rsid w:val="0030736E"/>
    <w:rsid w:val="00307549"/>
    <w:rsid w:val="0030766A"/>
    <w:rsid w:val="003077D6"/>
    <w:rsid w:val="0030782D"/>
    <w:rsid w:val="00307960"/>
    <w:rsid w:val="00307CFC"/>
    <w:rsid w:val="003102AE"/>
    <w:rsid w:val="00310433"/>
    <w:rsid w:val="003107B3"/>
    <w:rsid w:val="00310857"/>
    <w:rsid w:val="00310CA0"/>
    <w:rsid w:val="00311061"/>
    <w:rsid w:val="00311CBD"/>
    <w:rsid w:val="00312922"/>
    <w:rsid w:val="00312EBB"/>
    <w:rsid w:val="0031314E"/>
    <w:rsid w:val="0031319A"/>
    <w:rsid w:val="00313ACB"/>
    <w:rsid w:val="00314616"/>
    <w:rsid w:val="003148C7"/>
    <w:rsid w:val="00314C4B"/>
    <w:rsid w:val="00315002"/>
    <w:rsid w:val="00315CE6"/>
    <w:rsid w:val="003161C5"/>
    <w:rsid w:val="00316722"/>
    <w:rsid w:val="00316A6C"/>
    <w:rsid w:val="003172BA"/>
    <w:rsid w:val="00317CA5"/>
    <w:rsid w:val="0032010B"/>
    <w:rsid w:val="00320450"/>
    <w:rsid w:val="00320ACF"/>
    <w:rsid w:val="00320E9A"/>
    <w:rsid w:val="0032119A"/>
    <w:rsid w:val="00321316"/>
    <w:rsid w:val="00321417"/>
    <w:rsid w:val="00321500"/>
    <w:rsid w:val="003217AF"/>
    <w:rsid w:val="00321A9D"/>
    <w:rsid w:val="0032253E"/>
    <w:rsid w:val="00322617"/>
    <w:rsid w:val="00323579"/>
    <w:rsid w:val="003239A4"/>
    <w:rsid w:val="00323D65"/>
    <w:rsid w:val="00323EE3"/>
    <w:rsid w:val="00324086"/>
    <w:rsid w:val="0032410A"/>
    <w:rsid w:val="00324119"/>
    <w:rsid w:val="00324904"/>
    <w:rsid w:val="00325216"/>
    <w:rsid w:val="00325B11"/>
    <w:rsid w:val="00325B6F"/>
    <w:rsid w:val="0032608C"/>
    <w:rsid w:val="003273B5"/>
    <w:rsid w:val="00327971"/>
    <w:rsid w:val="00327C93"/>
    <w:rsid w:val="003303FB"/>
    <w:rsid w:val="00330F25"/>
    <w:rsid w:val="003314CB"/>
    <w:rsid w:val="003316FF"/>
    <w:rsid w:val="0033183B"/>
    <w:rsid w:val="003318F2"/>
    <w:rsid w:val="00331FAE"/>
    <w:rsid w:val="00332058"/>
    <w:rsid w:val="0033206A"/>
    <w:rsid w:val="003322A6"/>
    <w:rsid w:val="00332358"/>
    <w:rsid w:val="0033329B"/>
    <w:rsid w:val="0033342C"/>
    <w:rsid w:val="003334FF"/>
    <w:rsid w:val="003335B4"/>
    <w:rsid w:val="00333C9E"/>
    <w:rsid w:val="00333EC1"/>
    <w:rsid w:val="003343D8"/>
    <w:rsid w:val="00334ADD"/>
    <w:rsid w:val="0033548C"/>
    <w:rsid w:val="00335C69"/>
    <w:rsid w:val="00335C90"/>
    <w:rsid w:val="00335D12"/>
    <w:rsid w:val="00336079"/>
    <w:rsid w:val="0033623C"/>
    <w:rsid w:val="00336CE1"/>
    <w:rsid w:val="00337121"/>
    <w:rsid w:val="003377B3"/>
    <w:rsid w:val="00337F2F"/>
    <w:rsid w:val="00337F99"/>
    <w:rsid w:val="00340227"/>
    <w:rsid w:val="0034058B"/>
    <w:rsid w:val="00340807"/>
    <w:rsid w:val="00340848"/>
    <w:rsid w:val="00341060"/>
    <w:rsid w:val="0034119E"/>
    <w:rsid w:val="00341691"/>
    <w:rsid w:val="00341B56"/>
    <w:rsid w:val="00341C21"/>
    <w:rsid w:val="00341C9E"/>
    <w:rsid w:val="00341D4B"/>
    <w:rsid w:val="003421D6"/>
    <w:rsid w:val="00342794"/>
    <w:rsid w:val="00342DEB"/>
    <w:rsid w:val="0034349D"/>
    <w:rsid w:val="003438C2"/>
    <w:rsid w:val="003442FF"/>
    <w:rsid w:val="0034458A"/>
    <w:rsid w:val="00345031"/>
    <w:rsid w:val="003455E9"/>
    <w:rsid w:val="00345771"/>
    <w:rsid w:val="00345956"/>
    <w:rsid w:val="00345D5A"/>
    <w:rsid w:val="00345F77"/>
    <w:rsid w:val="00346303"/>
    <w:rsid w:val="0034675D"/>
    <w:rsid w:val="00346D48"/>
    <w:rsid w:val="00346E74"/>
    <w:rsid w:val="00346FAA"/>
    <w:rsid w:val="00347344"/>
    <w:rsid w:val="0034794B"/>
    <w:rsid w:val="00350159"/>
    <w:rsid w:val="0035035B"/>
    <w:rsid w:val="003503A5"/>
    <w:rsid w:val="0035089E"/>
    <w:rsid w:val="00350C7A"/>
    <w:rsid w:val="003513F2"/>
    <w:rsid w:val="003514F5"/>
    <w:rsid w:val="00351BE9"/>
    <w:rsid w:val="00352DBE"/>
    <w:rsid w:val="00353A69"/>
    <w:rsid w:val="00353BDE"/>
    <w:rsid w:val="0035469C"/>
    <w:rsid w:val="00354FBC"/>
    <w:rsid w:val="00355E1B"/>
    <w:rsid w:val="00356694"/>
    <w:rsid w:val="003577A7"/>
    <w:rsid w:val="00357D9D"/>
    <w:rsid w:val="00360D3F"/>
    <w:rsid w:val="00361157"/>
    <w:rsid w:val="00361AE1"/>
    <w:rsid w:val="00362031"/>
    <w:rsid w:val="003621E4"/>
    <w:rsid w:val="00362785"/>
    <w:rsid w:val="00362AF0"/>
    <w:rsid w:val="0036326B"/>
    <w:rsid w:val="003635F5"/>
    <w:rsid w:val="003637CD"/>
    <w:rsid w:val="003639F7"/>
    <w:rsid w:val="003645F1"/>
    <w:rsid w:val="00364635"/>
    <w:rsid w:val="00364C34"/>
    <w:rsid w:val="00365A4C"/>
    <w:rsid w:val="00365EDC"/>
    <w:rsid w:val="003669F6"/>
    <w:rsid w:val="00366E32"/>
    <w:rsid w:val="00366F4C"/>
    <w:rsid w:val="003670C5"/>
    <w:rsid w:val="003673AF"/>
    <w:rsid w:val="003705FB"/>
    <w:rsid w:val="00370E10"/>
    <w:rsid w:val="00370E7D"/>
    <w:rsid w:val="00370F41"/>
    <w:rsid w:val="0037137B"/>
    <w:rsid w:val="00371FE7"/>
    <w:rsid w:val="0037277E"/>
    <w:rsid w:val="003734BA"/>
    <w:rsid w:val="00373658"/>
    <w:rsid w:val="00373BB6"/>
    <w:rsid w:val="00373F68"/>
    <w:rsid w:val="00374398"/>
    <w:rsid w:val="0037473B"/>
    <w:rsid w:val="00374B98"/>
    <w:rsid w:val="00374BCC"/>
    <w:rsid w:val="003750F8"/>
    <w:rsid w:val="003758D7"/>
    <w:rsid w:val="00375CB6"/>
    <w:rsid w:val="00375F04"/>
    <w:rsid w:val="003776E5"/>
    <w:rsid w:val="00377818"/>
    <w:rsid w:val="00377902"/>
    <w:rsid w:val="0038050D"/>
    <w:rsid w:val="00380F4F"/>
    <w:rsid w:val="0038100B"/>
    <w:rsid w:val="003814F3"/>
    <w:rsid w:val="00381E93"/>
    <w:rsid w:val="00382B38"/>
    <w:rsid w:val="00383086"/>
    <w:rsid w:val="00383742"/>
    <w:rsid w:val="003837A7"/>
    <w:rsid w:val="00383AB1"/>
    <w:rsid w:val="00384667"/>
    <w:rsid w:val="00384DB3"/>
    <w:rsid w:val="00384E85"/>
    <w:rsid w:val="003854EC"/>
    <w:rsid w:val="00385B37"/>
    <w:rsid w:val="00385EB8"/>
    <w:rsid w:val="0038684A"/>
    <w:rsid w:val="00386E62"/>
    <w:rsid w:val="003873F2"/>
    <w:rsid w:val="00387520"/>
    <w:rsid w:val="00387F41"/>
    <w:rsid w:val="003903A9"/>
    <w:rsid w:val="00390615"/>
    <w:rsid w:val="00390F21"/>
    <w:rsid w:val="00391426"/>
    <w:rsid w:val="0039335A"/>
    <w:rsid w:val="00393591"/>
    <w:rsid w:val="0039413D"/>
    <w:rsid w:val="0039428B"/>
    <w:rsid w:val="00394A82"/>
    <w:rsid w:val="00394D1C"/>
    <w:rsid w:val="00394F41"/>
    <w:rsid w:val="00395441"/>
    <w:rsid w:val="003958CC"/>
    <w:rsid w:val="00395E54"/>
    <w:rsid w:val="00395FBC"/>
    <w:rsid w:val="00397378"/>
    <w:rsid w:val="00397422"/>
    <w:rsid w:val="003976F4"/>
    <w:rsid w:val="003A01DD"/>
    <w:rsid w:val="003A05C8"/>
    <w:rsid w:val="003A0976"/>
    <w:rsid w:val="003A0A68"/>
    <w:rsid w:val="003A0C26"/>
    <w:rsid w:val="003A0FDB"/>
    <w:rsid w:val="003A12BF"/>
    <w:rsid w:val="003A1873"/>
    <w:rsid w:val="003A18D4"/>
    <w:rsid w:val="003A193D"/>
    <w:rsid w:val="003A1B73"/>
    <w:rsid w:val="003A2314"/>
    <w:rsid w:val="003A26BA"/>
    <w:rsid w:val="003A2AEC"/>
    <w:rsid w:val="003A2C2C"/>
    <w:rsid w:val="003A3321"/>
    <w:rsid w:val="003A3604"/>
    <w:rsid w:val="003A3812"/>
    <w:rsid w:val="003A44D0"/>
    <w:rsid w:val="003A4698"/>
    <w:rsid w:val="003A46E7"/>
    <w:rsid w:val="003A4A2C"/>
    <w:rsid w:val="003A4D80"/>
    <w:rsid w:val="003A52E2"/>
    <w:rsid w:val="003A5A62"/>
    <w:rsid w:val="003A5AE1"/>
    <w:rsid w:val="003A62E8"/>
    <w:rsid w:val="003A640D"/>
    <w:rsid w:val="003A69EC"/>
    <w:rsid w:val="003A6CE9"/>
    <w:rsid w:val="003A6FCF"/>
    <w:rsid w:val="003A7361"/>
    <w:rsid w:val="003A7BB3"/>
    <w:rsid w:val="003A7E27"/>
    <w:rsid w:val="003B1BE3"/>
    <w:rsid w:val="003B1DCC"/>
    <w:rsid w:val="003B1FA1"/>
    <w:rsid w:val="003B2612"/>
    <w:rsid w:val="003B2A20"/>
    <w:rsid w:val="003B34B2"/>
    <w:rsid w:val="003B399D"/>
    <w:rsid w:val="003B3E09"/>
    <w:rsid w:val="003B40CB"/>
    <w:rsid w:val="003B44A4"/>
    <w:rsid w:val="003B4A6F"/>
    <w:rsid w:val="003B69BC"/>
    <w:rsid w:val="003B6DB5"/>
    <w:rsid w:val="003B73C9"/>
    <w:rsid w:val="003B745B"/>
    <w:rsid w:val="003B7835"/>
    <w:rsid w:val="003B794F"/>
    <w:rsid w:val="003B7CE3"/>
    <w:rsid w:val="003C000A"/>
    <w:rsid w:val="003C063E"/>
    <w:rsid w:val="003C0F93"/>
    <w:rsid w:val="003C1061"/>
    <w:rsid w:val="003C13B2"/>
    <w:rsid w:val="003C1B05"/>
    <w:rsid w:val="003C1E9B"/>
    <w:rsid w:val="003C2D42"/>
    <w:rsid w:val="003C305E"/>
    <w:rsid w:val="003C321E"/>
    <w:rsid w:val="003C32B2"/>
    <w:rsid w:val="003C37C3"/>
    <w:rsid w:val="003C4AF8"/>
    <w:rsid w:val="003C4C48"/>
    <w:rsid w:val="003C5547"/>
    <w:rsid w:val="003C5E34"/>
    <w:rsid w:val="003C660F"/>
    <w:rsid w:val="003C6B8A"/>
    <w:rsid w:val="003C6CBA"/>
    <w:rsid w:val="003C72C1"/>
    <w:rsid w:val="003C738F"/>
    <w:rsid w:val="003C743A"/>
    <w:rsid w:val="003C753D"/>
    <w:rsid w:val="003C7571"/>
    <w:rsid w:val="003C77FE"/>
    <w:rsid w:val="003C7E36"/>
    <w:rsid w:val="003D0054"/>
    <w:rsid w:val="003D0067"/>
    <w:rsid w:val="003D06E0"/>
    <w:rsid w:val="003D0927"/>
    <w:rsid w:val="003D0BD4"/>
    <w:rsid w:val="003D0BD6"/>
    <w:rsid w:val="003D0EE9"/>
    <w:rsid w:val="003D0F0A"/>
    <w:rsid w:val="003D1C28"/>
    <w:rsid w:val="003D1F19"/>
    <w:rsid w:val="003D2078"/>
    <w:rsid w:val="003D33C9"/>
    <w:rsid w:val="003D3E8C"/>
    <w:rsid w:val="003D4803"/>
    <w:rsid w:val="003D4FB4"/>
    <w:rsid w:val="003D5869"/>
    <w:rsid w:val="003D697D"/>
    <w:rsid w:val="003D6B78"/>
    <w:rsid w:val="003D7325"/>
    <w:rsid w:val="003D79BB"/>
    <w:rsid w:val="003D7DCA"/>
    <w:rsid w:val="003E0604"/>
    <w:rsid w:val="003E0A27"/>
    <w:rsid w:val="003E0D1D"/>
    <w:rsid w:val="003E0E2E"/>
    <w:rsid w:val="003E0EB6"/>
    <w:rsid w:val="003E1395"/>
    <w:rsid w:val="003E1733"/>
    <w:rsid w:val="003E179A"/>
    <w:rsid w:val="003E17C8"/>
    <w:rsid w:val="003E1ACF"/>
    <w:rsid w:val="003E2227"/>
    <w:rsid w:val="003E2A1B"/>
    <w:rsid w:val="003E2F0B"/>
    <w:rsid w:val="003E366B"/>
    <w:rsid w:val="003E3D9B"/>
    <w:rsid w:val="003E484A"/>
    <w:rsid w:val="003E4882"/>
    <w:rsid w:val="003E4D8B"/>
    <w:rsid w:val="003E548A"/>
    <w:rsid w:val="003E59CB"/>
    <w:rsid w:val="003E5A71"/>
    <w:rsid w:val="003E6204"/>
    <w:rsid w:val="003E62F9"/>
    <w:rsid w:val="003E65FF"/>
    <w:rsid w:val="003E697D"/>
    <w:rsid w:val="003E6A4B"/>
    <w:rsid w:val="003F00E8"/>
    <w:rsid w:val="003F15A1"/>
    <w:rsid w:val="003F1D04"/>
    <w:rsid w:val="003F2289"/>
    <w:rsid w:val="003F3BE8"/>
    <w:rsid w:val="003F44D5"/>
    <w:rsid w:val="003F4A0C"/>
    <w:rsid w:val="003F51F6"/>
    <w:rsid w:val="003F5CCE"/>
    <w:rsid w:val="003F5E55"/>
    <w:rsid w:val="003F6229"/>
    <w:rsid w:val="003F64E6"/>
    <w:rsid w:val="003F6E30"/>
    <w:rsid w:val="003F6FCB"/>
    <w:rsid w:val="003F7213"/>
    <w:rsid w:val="003F747E"/>
    <w:rsid w:val="003F771A"/>
    <w:rsid w:val="003F7AA9"/>
    <w:rsid w:val="003F7BC9"/>
    <w:rsid w:val="003F7BF5"/>
    <w:rsid w:val="003F7D7A"/>
    <w:rsid w:val="00400FE1"/>
    <w:rsid w:val="00401C6A"/>
    <w:rsid w:val="00401E5D"/>
    <w:rsid w:val="004024C4"/>
    <w:rsid w:val="00402797"/>
    <w:rsid w:val="00402C73"/>
    <w:rsid w:val="004031BA"/>
    <w:rsid w:val="0040320D"/>
    <w:rsid w:val="00403275"/>
    <w:rsid w:val="004032D6"/>
    <w:rsid w:val="0040376F"/>
    <w:rsid w:val="00404129"/>
    <w:rsid w:val="004043C7"/>
    <w:rsid w:val="004045D9"/>
    <w:rsid w:val="00405942"/>
    <w:rsid w:val="00405B4D"/>
    <w:rsid w:val="00405E12"/>
    <w:rsid w:val="004064AD"/>
    <w:rsid w:val="00406E9F"/>
    <w:rsid w:val="004074FA"/>
    <w:rsid w:val="00407AA0"/>
    <w:rsid w:val="00410FDC"/>
    <w:rsid w:val="00411F87"/>
    <w:rsid w:val="0041281E"/>
    <w:rsid w:val="00413705"/>
    <w:rsid w:val="00413F61"/>
    <w:rsid w:val="00414512"/>
    <w:rsid w:val="00414701"/>
    <w:rsid w:val="00415115"/>
    <w:rsid w:val="00416081"/>
    <w:rsid w:val="004161BD"/>
    <w:rsid w:val="00416301"/>
    <w:rsid w:val="004169FA"/>
    <w:rsid w:val="0041733C"/>
    <w:rsid w:val="00417923"/>
    <w:rsid w:val="004209F7"/>
    <w:rsid w:val="00420C37"/>
    <w:rsid w:val="004210A8"/>
    <w:rsid w:val="00421A35"/>
    <w:rsid w:val="00422526"/>
    <w:rsid w:val="00422915"/>
    <w:rsid w:val="00422925"/>
    <w:rsid w:val="00422954"/>
    <w:rsid w:val="00422A96"/>
    <w:rsid w:val="00422D18"/>
    <w:rsid w:val="00422FA2"/>
    <w:rsid w:val="00423841"/>
    <w:rsid w:val="004239F5"/>
    <w:rsid w:val="00424621"/>
    <w:rsid w:val="00425189"/>
    <w:rsid w:val="00425A39"/>
    <w:rsid w:val="00425C15"/>
    <w:rsid w:val="00425E4B"/>
    <w:rsid w:val="00425FCC"/>
    <w:rsid w:val="004264D1"/>
    <w:rsid w:val="00426630"/>
    <w:rsid w:val="00426B19"/>
    <w:rsid w:val="00426D1F"/>
    <w:rsid w:val="0042720C"/>
    <w:rsid w:val="0042780A"/>
    <w:rsid w:val="00430020"/>
    <w:rsid w:val="00430298"/>
    <w:rsid w:val="004306FF"/>
    <w:rsid w:val="00430ABF"/>
    <w:rsid w:val="00430D9C"/>
    <w:rsid w:val="00430F74"/>
    <w:rsid w:val="004317F2"/>
    <w:rsid w:val="0043191C"/>
    <w:rsid w:val="0043198D"/>
    <w:rsid w:val="00431F67"/>
    <w:rsid w:val="00432A0E"/>
    <w:rsid w:val="00432BEB"/>
    <w:rsid w:val="0043300D"/>
    <w:rsid w:val="00433738"/>
    <w:rsid w:val="004340F2"/>
    <w:rsid w:val="00434933"/>
    <w:rsid w:val="00434C6E"/>
    <w:rsid w:val="00434D70"/>
    <w:rsid w:val="00434DCE"/>
    <w:rsid w:val="004356B2"/>
    <w:rsid w:val="0043595F"/>
    <w:rsid w:val="00435CAE"/>
    <w:rsid w:val="0043607E"/>
    <w:rsid w:val="004366D5"/>
    <w:rsid w:val="00436CC0"/>
    <w:rsid w:val="00437569"/>
    <w:rsid w:val="0044025C"/>
    <w:rsid w:val="0044110E"/>
    <w:rsid w:val="00441373"/>
    <w:rsid w:val="0044148F"/>
    <w:rsid w:val="004414D3"/>
    <w:rsid w:val="00442A50"/>
    <w:rsid w:val="00442FE6"/>
    <w:rsid w:val="004432D0"/>
    <w:rsid w:val="00443CA8"/>
    <w:rsid w:val="00443E5A"/>
    <w:rsid w:val="004446C5"/>
    <w:rsid w:val="004447AD"/>
    <w:rsid w:val="00444C64"/>
    <w:rsid w:val="00445311"/>
    <w:rsid w:val="00445478"/>
    <w:rsid w:val="00447361"/>
    <w:rsid w:val="00447833"/>
    <w:rsid w:val="00447841"/>
    <w:rsid w:val="00447B5B"/>
    <w:rsid w:val="00450763"/>
    <w:rsid w:val="00451763"/>
    <w:rsid w:val="0045191D"/>
    <w:rsid w:val="00451997"/>
    <w:rsid w:val="00451BC6"/>
    <w:rsid w:val="004524CE"/>
    <w:rsid w:val="00452723"/>
    <w:rsid w:val="00453FDD"/>
    <w:rsid w:val="004542D0"/>
    <w:rsid w:val="004542FE"/>
    <w:rsid w:val="00454331"/>
    <w:rsid w:val="00454418"/>
    <w:rsid w:val="00454AE2"/>
    <w:rsid w:val="004550C2"/>
    <w:rsid w:val="004555FD"/>
    <w:rsid w:val="00455AE2"/>
    <w:rsid w:val="00456C75"/>
    <w:rsid w:val="00456F00"/>
    <w:rsid w:val="004575CD"/>
    <w:rsid w:val="00457AC3"/>
    <w:rsid w:val="00457D50"/>
    <w:rsid w:val="00457F14"/>
    <w:rsid w:val="004605FE"/>
    <w:rsid w:val="00461D4E"/>
    <w:rsid w:val="00461EE1"/>
    <w:rsid w:val="00462661"/>
    <w:rsid w:val="00462783"/>
    <w:rsid w:val="0046330C"/>
    <w:rsid w:val="0046357F"/>
    <w:rsid w:val="0046378D"/>
    <w:rsid w:val="0046405F"/>
    <w:rsid w:val="00464154"/>
    <w:rsid w:val="00464733"/>
    <w:rsid w:val="00464C6C"/>
    <w:rsid w:val="004651C0"/>
    <w:rsid w:val="004652A6"/>
    <w:rsid w:val="004654C0"/>
    <w:rsid w:val="00465A83"/>
    <w:rsid w:val="00465D43"/>
    <w:rsid w:val="00466130"/>
    <w:rsid w:val="00466843"/>
    <w:rsid w:val="0047018A"/>
    <w:rsid w:val="004702EF"/>
    <w:rsid w:val="0047047D"/>
    <w:rsid w:val="004704F7"/>
    <w:rsid w:val="00470765"/>
    <w:rsid w:val="0047086D"/>
    <w:rsid w:val="00470902"/>
    <w:rsid w:val="00470E23"/>
    <w:rsid w:val="0047104D"/>
    <w:rsid w:val="00471B1A"/>
    <w:rsid w:val="00471D9B"/>
    <w:rsid w:val="0047278D"/>
    <w:rsid w:val="00472C0D"/>
    <w:rsid w:val="00473624"/>
    <w:rsid w:val="004742EB"/>
    <w:rsid w:val="0047483B"/>
    <w:rsid w:val="00474DDD"/>
    <w:rsid w:val="00475152"/>
    <w:rsid w:val="004753D2"/>
    <w:rsid w:val="00475919"/>
    <w:rsid w:val="004759A8"/>
    <w:rsid w:val="00476012"/>
    <w:rsid w:val="004767B9"/>
    <w:rsid w:val="00476CC3"/>
    <w:rsid w:val="00477BF8"/>
    <w:rsid w:val="00480805"/>
    <w:rsid w:val="00480BB2"/>
    <w:rsid w:val="0048110A"/>
    <w:rsid w:val="0048162A"/>
    <w:rsid w:val="00481799"/>
    <w:rsid w:val="00481E4C"/>
    <w:rsid w:val="00481EAE"/>
    <w:rsid w:val="0048282A"/>
    <w:rsid w:val="00482BFC"/>
    <w:rsid w:val="00482E2C"/>
    <w:rsid w:val="00483E51"/>
    <w:rsid w:val="00484B09"/>
    <w:rsid w:val="0048514C"/>
    <w:rsid w:val="00485A9A"/>
    <w:rsid w:val="004861F5"/>
    <w:rsid w:val="00486BEB"/>
    <w:rsid w:val="00486C6D"/>
    <w:rsid w:val="00486D20"/>
    <w:rsid w:val="004873C6"/>
    <w:rsid w:val="0048742B"/>
    <w:rsid w:val="00490D70"/>
    <w:rsid w:val="004916BD"/>
    <w:rsid w:val="00491D9C"/>
    <w:rsid w:val="004925DA"/>
    <w:rsid w:val="00492A9C"/>
    <w:rsid w:val="00492C43"/>
    <w:rsid w:val="00492CE1"/>
    <w:rsid w:val="00492E0A"/>
    <w:rsid w:val="004930C0"/>
    <w:rsid w:val="00493C58"/>
    <w:rsid w:val="00493D92"/>
    <w:rsid w:val="00494151"/>
    <w:rsid w:val="004941D6"/>
    <w:rsid w:val="004943A6"/>
    <w:rsid w:val="0049478F"/>
    <w:rsid w:val="004947CC"/>
    <w:rsid w:val="004955A7"/>
    <w:rsid w:val="00495C62"/>
    <w:rsid w:val="00496159"/>
    <w:rsid w:val="004967E9"/>
    <w:rsid w:val="00496A93"/>
    <w:rsid w:val="00496B7F"/>
    <w:rsid w:val="004975A9"/>
    <w:rsid w:val="004975AE"/>
    <w:rsid w:val="004977BA"/>
    <w:rsid w:val="00497A37"/>
    <w:rsid w:val="00497A9C"/>
    <w:rsid w:val="00497BAD"/>
    <w:rsid w:val="004A0158"/>
    <w:rsid w:val="004A02E8"/>
    <w:rsid w:val="004A0875"/>
    <w:rsid w:val="004A0E96"/>
    <w:rsid w:val="004A18D8"/>
    <w:rsid w:val="004A1D18"/>
    <w:rsid w:val="004A1FA2"/>
    <w:rsid w:val="004A2CB6"/>
    <w:rsid w:val="004A2FD8"/>
    <w:rsid w:val="004A30E9"/>
    <w:rsid w:val="004A312C"/>
    <w:rsid w:val="004A3D5D"/>
    <w:rsid w:val="004A3F5F"/>
    <w:rsid w:val="004A4036"/>
    <w:rsid w:val="004A4442"/>
    <w:rsid w:val="004A46C0"/>
    <w:rsid w:val="004A46DA"/>
    <w:rsid w:val="004A4E6E"/>
    <w:rsid w:val="004A521B"/>
    <w:rsid w:val="004A5786"/>
    <w:rsid w:val="004A5F41"/>
    <w:rsid w:val="004A6683"/>
    <w:rsid w:val="004A72E3"/>
    <w:rsid w:val="004A7427"/>
    <w:rsid w:val="004A7D4A"/>
    <w:rsid w:val="004A7DD2"/>
    <w:rsid w:val="004B1055"/>
    <w:rsid w:val="004B12D4"/>
    <w:rsid w:val="004B1403"/>
    <w:rsid w:val="004B15BF"/>
    <w:rsid w:val="004B178B"/>
    <w:rsid w:val="004B1D7C"/>
    <w:rsid w:val="004B24FF"/>
    <w:rsid w:val="004B2573"/>
    <w:rsid w:val="004B3241"/>
    <w:rsid w:val="004B355E"/>
    <w:rsid w:val="004B41CA"/>
    <w:rsid w:val="004B445A"/>
    <w:rsid w:val="004B544C"/>
    <w:rsid w:val="004B55BF"/>
    <w:rsid w:val="004B588D"/>
    <w:rsid w:val="004B58C4"/>
    <w:rsid w:val="004B5DFE"/>
    <w:rsid w:val="004B6086"/>
    <w:rsid w:val="004B64B6"/>
    <w:rsid w:val="004B676E"/>
    <w:rsid w:val="004B6796"/>
    <w:rsid w:val="004B6EA4"/>
    <w:rsid w:val="004B71E3"/>
    <w:rsid w:val="004B7316"/>
    <w:rsid w:val="004B7352"/>
    <w:rsid w:val="004B7D38"/>
    <w:rsid w:val="004C0060"/>
    <w:rsid w:val="004C077D"/>
    <w:rsid w:val="004C0AF5"/>
    <w:rsid w:val="004C0BDC"/>
    <w:rsid w:val="004C0CE0"/>
    <w:rsid w:val="004C0F55"/>
    <w:rsid w:val="004C13AA"/>
    <w:rsid w:val="004C1973"/>
    <w:rsid w:val="004C1A57"/>
    <w:rsid w:val="004C2A1A"/>
    <w:rsid w:val="004C2E62"/>
    <w:rsid w:val="004C380B"/>
    <w:rsid w:val="004C41F1"/>
    <w:rsid w:val="004C495A"/>
    <w:rsid w:val="004C4F8F"/>
    <w:rsid w:val="004C5731"/>
    <w:rsid w:val="004C5F49"/>
    <w:rsid w:val="004C6594"/>
    <w:rsid w:val="004C6991"/>
    <w:rsid w:val="004C6CBE"/>
    <w:rsid w:val="004C7005"/>
    <w:rsid w:val="004C72DC"/>
    <w:rsid w:val="004C772C"/>
    <w:rsid w:val="004D04C8"/>
    <w:rsid w:val="004D09FA"/>
    <w:rsid w:val="004D0EE9"/>
    <w:rsid w:val="004D0F9C"/>
    <w:rsid w:val="004D103D"/>
    <w:rsid w:val="004D10EE"/>
    <w:rsid w:val="004D11C6"/>
    <w:rsid w:val="004D11D1"/>
    <w:rsid w:val="004D29C7"/>
    <w:rsid w:val="004D3F2C"/>
    <w:rsid w:val="004D3FA6"/>
    <w:rsid w:val="004D41FE"/>
    <w:rsid w:val="004D492C"/>
    <w:rsid w:val="004D49E1"/>
    <w:rsid w:val="004D4CFA"/>
    <w:rsid w:val="004D4E30"/>
    <w:rsid w:val="004D4F06"/>
    <w:rsid w:val="004D5349"/>
    <w:rsid w:val="004D5AA2"/>
    <w:rsid w:val="004D6649"/>
    <w:rsid w:val="004D6947"/>
    <w:rsid w:val="004D6B4F"/>
    <w:rsid w:val="004D6B8D"/>
    <w:rsid w:val="004D6FE0"/>
    <w:rsid w:val="004D7678"/>
    <w:rsid w:val="004D7ECA"/>
    <w:rsid w:val="004E0412"/>
    <w:rsid w:val="004E06CE"/>
    <w:rsid w:val="004E0706"/>
    <w:rsid w:val="004E13E7"/>
    <w:rsid w:val="004E18A4"/>
    <w:rsid w:val="004E1A7E"/>
    <w:rsid w:val="004E262D"/>
    <w:rsid w:val="004E273A"/>
    <w:rsid w:val="004E3C39"/>
    <w:rsid w:val="004E439C"/>
    <w:rsid w:val="004E44FB"/>
    <w:rsid w:val="004E4756"/>
    <w:rsid w:val="004E49D4"/>
    <w:rsid w:val="004E554C"/>
    <w:rsid w:val="004E5AF5"/>
    <w:rsid w:val="004E5C48"/>
    <w:rsid w:val="004E5F1C"/>
    <w:rsid w:val="004E6965"/>
    <w:rsid w:val="004E6C1B"/>
    <w:rsid w:val="004E6EC4"/>
    <w:rsid w:val="004E778A"/>
    <w:rsid w:val="004E7FA0"/>
    <w:rsid w:val="004F06BC"/>
    <w:rsid w:val="004F14C3"/>
    <w:rsid w:val="004F1ED2"/>
    <w:rsid w:val="004F1F53"/>
    <w:rsid w:val="004F278F"/>
    <w:rsid w:val="004F2918"/>
    <w:rsid w:val="004F2E8C"/>
    <w:rsid w:val="004F301A"/>
    <w:rsid w:val="004F303D"/>
    <w:rsid w:val="004F3C30"/>
    <w:rsid w:val="004F3D7E"/>
    <w:rsid w:val="004F3E6F"/>
    <w:rsid w:val="004F44D3"/>
    <w:rsid w:val="004F48E2"/>
    <w:rsid w:val="004F5F55"/>
    <w:rsid w:val="004F5F88"/>
    <w:rsid w:val="004F6131"/>
    <w:rsid w:val="004F648E"/>
    <w:rsid w:val="004F6839"/>
    <w:rsid w:val="004F7D67"/>
    <w:rsid w:val="004F7F02"/>
    <w:rsid w:val="00500383"/>
    <w:rsid w:val="0050053B"/>
    <w:rsid w:val="00500623"/>
    <w:rsid w:val="005013A9"/>
    <w:rsid w:val="00501908"/>
    <w:rsid w:val="00502807"/>
    <w:rsid w:val="00502C17"/>
    <w:rsid w:val="00503849"/>
    <w:rsid w:val="005039B7"/>
    <w:rsid w:val="00503B6B"/>
    <w:rsid w:val="00503C17"/>
    <w:rsid w:val="00503CB5"/>
    <w:rsid w:val="00503D7F"/>
    <w:rsid w:val="00503E0A"/>
    <w:rsid w:val="0050473A"/>
    <w:rsid w:val="0050473B"/>
    <w:rsid w:val="00504914"/>
    <w:rsid w:val="005049E3"/>
    <w:rsid w:val="00505405"/>
    <w:rsid w:val="00505619"/>
    <w:rsid w:val="00505644"/>
    <w:rsid w:val="00505779"/>
    <w:rsid w:val="005057D1"/>
    <w:rsid w:val="00506F13"/>
    <w:rsid w:val="0050712D"/>
    <w:rsid w:val="005071C8"/>
    <w:rsid w:val="005074E4"/>
    <w:rsid w:val="005077C5"/>
    <w:rsid w:val="00507A73"/>
    <w:rsid w:val="00507D9F"/>
    <w:rsid w:val="00507E0A"/>
    <w:rsid w:val="005100CD"/>
    <w:rsid w:val="00510A8C"/>
    <w:rsid w:val="00510D63"/>
    <w:rsid w:val="00510DC0"/>
    <w:rsid w:val="00510FD4"/>
    <w:rsid w:val="005111FB"/>
    <w:rsid w:val="00511D31"/>
    <w:rsid w:val="00511EA2"/>
    <w:rsid w:val="00512A8C"/>
    <w:rsid w:val="0051320B"/>
    <w:rsid w:val="005138AF"/>
    <w:rsid w:val="005153EB"/>
    <w:rsid w:val="00515409"/>
    <w:rsid w:val="00515F4F"/>
    <w:rsid w:val="0051622A"/>
    <w:rsid w:val="0051702F"/>
    <w:rsid w:val="00517735"/>
    <w:rsid w:val="00520712"/>
    <w:rsid w:val="00522015"/>
    <w:rsid w:val="00522887"/>
    <w:rsid w:val="00522ED0"/>
    <w:rsid w:val="00523949"/>
    <w:rsid w:val="00523E10"/>
    <w:rsid w:val="00523FB0"/>
    <w:rsid w:val="0052433B"/>
    <w:rsid w:val="00525437"/>
    <w:rsid w:val="005254D2"/>
    <w:rsid w:val="0052567C"/>
    <w:rsid w:val="005258C9"/>
    <w:rsid w:val="00526075"/>
    <w:rsid w:val="00526561"/>
    <w:rsid w:val="005265BA"/>
    <w:rsid w:val="0052662F"/>
    <w:rsid w:val="0052674A"/>
    <w:rsid w:val="005267F4"/>
    <w:rsid w:val="00526A42"/>
    <w:rsid w:val="00527DB0"/>
    <w:rsid w:val="00527FA4"/>
    <w:rsid w:val="0053021C"/>
    <w:rsid w:val="0053031C"/>
    <w:rsid w:val="00530A65"/>
    <w:rsid w:val="00530DCC"/>
    <w:rsid w:val="00531758"/>
    <w:rsid w:val="00531861"/>
    <w:rsid w:val="00531C5F"/>
    <w:rsid w:val="00532230"/>
    <w:rsid w:val="005329E0"/>
    <w:rsid w:val="00532B1A"/>
    <w:rsid w:val="0053332E"/>
    <w:rsid w:val="00533F3F"/>
    <w:rsid w:val="00534196"/>
    <w:rsid w:val="00534E22"/>
    <w:rsid w:val="0053525B"/>
    <w:rsid w:val="00535588"/>
    <w:rsid w:val="00536C34"/>
    <w:rsid w:val="00536E03"/>
    <w:rsid w:val="005373EB"/>
    <w:rsid w:val="0053743A"/>
    <w:rsid w:val="005404CC"/>
    <w:rsid w:val="0054054D"/>
    <w:rsid w:val="0054056C"/>
    <w:rsid w:val="005409CD"/>
    <w:rsid w:val="0054111B"/>
    <w:rsid w:val="005416E1"/>
    <w:rsid w:val="00542D62"/>
    <w:rsid w:val="005432E1"/>
    <w:rsid w:val="00543301"/>
    <w:rsid w:val="00543A68"/>
    <w:rsid w:val="00544012"/>
    <w:rsid w:val="0054487A"/>
    <w:rsid w:val="0054598B"/>
    <w:rsid w:val="00545A53"/>
    <w:rsid w:val="0054637D"/>
    <w:rsid w:val="00547A47"/>
    <w:rsid w:val="00547C16"/>
    <w:rsid w:val="00550309"/>
    <w:rsid w:val="0055057A"/>
    <w:rsid w:val="00550592"/>
    <w:rsid w:val="0055071F"/>
    <w:rsid w:val="00550864"/>
    <w:rsid w:val="00551475"/>
    <w:rsid w:val="005515AF"/>
    <w:rsid w:val="00551BF5"/>
    <w:rsid w:val="00551C8E"/>
    <w:rsid w:val="00552B69"/>
    <w:rsid w:val="005530FD"/>
    <w:rsid w:val="00553517"/>
    <w:rsid w:val="00553E75"/>
    <w:rsid w:val="005540CE"/>
    <w:rsid w:val="00554173"/>
    <w:rsid w:val="00555755"/>
    <w:rsid w:val="005560B1"/>
    <w:rsid w:val="00556643"/>
    <w:rsid w:val="0055672A"/>
    <w:rsid w:val="00556908"/>
    <w:rsid w:val="00557247"/>
    <w:rsid w:val="005600EF"/>
    <w:rsid w:val="005601D8"/>
    <w:rsid w:val="00560400"/>
    <w:rsid w:val="0056053C"/>
    <w:rsid w:val="005605C8"/>
    <w:rsid w:val="005608B2"/>
    <w:rsid w:val="0056125D"/>
    <w:rsid w:val="00561493"/>
    <w:rsid w:val="00562559"/>
    <w:rsid w:val="00562B4A"/>
    <w:rsid w:val="0056398F"/>
    <w:rsid w:val="00564308"/>
    <w:rsid w:val="00564F1B"/>
    <w:rsid w:val="00564FB8"/>
    <w:rsid w:val="00565203"/>
    <w:rsid w:val="005654A9"/>
    <w:rsid w:val="005655EA"/>
    <w:rsid w:val="00565D6B"/>
    <w:rsid w:val="005673CB"/>
    <w:rsid w:val="005673FF"/>
    <w:rsid w:val="00567F65"/>
    <w:rsid w:val="00570568"/>
    <w:rsid w:val="00570754"/>
    <w:rsid w:val="0057081B"/>
    <w:rsid w:val="00571131"/>
    <w:rsid w:val="0057136F"/>
    <w:rsid w:val="00571574"/>
    <w:rsid w:val="00571589"/>
    <w:rsid w:val="005716DF"/>
    <w:rsid w:val="0057170E"/>
    <w:rsid w:val="0057190E"/>
    <w:rsid w:val="00571A8E"/>
    <w:rsid w:val="00571BAB"/>
    <w:rsid w:val="0057280B"/>
    <w:rsid w:val="00572A01"/>
    <w:rsid w:val="00572F2D"/>
    <w:rsid w:val="00573314"/>
    <w:rsid w:val="005735E3"/>
    <w:rsid w:val="00573630"/>
    <w:rsid w:val="00573768"/>
    <w:rsid w:val="005744D8"/>
    <w:rsid w:val="005748BF"/>
    <w:rsid w:val="00574B94"/>
    <w:rsid w:val="005755AB"/>
    <w:rsid w:val="005773E1"/>
    <w:rsid w:val="0057747D"/>
    <w:rsid w:val="005778EC"/>
    <w:rsid w:val="00580061"/>
    <w:rsid w:val="005801D7"/>
    <w:rsid w:val="005802DE"/>
    <w:rsid w:val="00580DA2"/>
    <w:rsid w:val="00581D3B"/>
    <w:rsid w:val="00581E31"/>
    <w:rsid w:val="00582E3F"/>
    <w:rsid w:val="00582EB2"/>
    <w:rsid w:val="005848EE"/>
    <w:rsid w:val="00585114"/>
    <w:rsid w:val="0058529F"/>
    <w:rsid w:val="00585958"/>
    <w:rsid w:val="00585BCB"/>
    <w:rsid w:val="00585C57"/>
    <w:rsid w:val="00585CE5"/>
    <w:rsid w:val="005860B9"/>
    <w:rsid w:val="005861D3"/>
    <w:rsid w:val="005869A8"/>
    <w:rsid w:val="00586A10"/>
    <w:rsid w:val="00590355"/>
    <w:rsid w:val="005912C3"/>
    <w:rsid w:val="00591C39"/>
    <w:rsid w:val="00591ECD"/>
    <w:rsid w:val="00592066"/>
    <w:rsid w:val="005921EC"/>
    <w:rsid w:val="00592D79"/>
    <w:rsid w:val="005939FA"/>
    <w:rsid w:val="005940F2"/>
    <w:rsid w:val="005957CC"/>
    <w:rsid w:val="0059608A"/>
    <w:rsid w:val="0059670D"/>
    <w:rsid w:val="005968DB"/>
    <w:rsid w:val="00596A3F"/>
    <w:rsid w:val="00596D93"/>
    <w:rsid w:val="00596F9C"/>
    <w:rsid w:val="00597321"/>
    <w:rsid w:val="0059761C"/>
    <w:rsid w:val="00597971"/>
    <w:rsid w:val="005A07FC"/>
    <w:rsid w:val="005A0B2A"/>
    <w:rsid w:val="005A11E0"/>
    <w:rsid w:val="005A1F4C"/>
    <w:rsid w:val="005A3C9D"/>
    <w:rsid w:val="005A3E7D"/>
    <w:rsid w:val="005A44FD"/>
    <w:rsid w:val="005A468A"/>
    <w:rsid w:val="005A4891"/>
    <w:rsid w:val="005A4ED3"/>
    <w:rsid w:val="005A52A3"/>
    <w:rsid w:val="005A55BF"/>
    <w:rsid w:val="005A5811"/>
    <w:rsid w:val="005A5914"/>
    <w:rsid w:val="005A5C8E"/>
    <w:rsid w:val="005A644D"/>
    <w:rsid w:val="005A67D6"/>
    <w:rsid w:val="005A69D3"/>
    <w:rsid w:val="005A6CA4"/>
    <w:rsid w:val="005A6D49"/>
    <w:rsid w:val="005A72AD"/>
    <w:rsid w:val="005A72BB"/>
    <w:rsid w:val="005A7303"/>
    <w:rsid w:val="005A750B"/>
    <w:rsid w:val="005A7DC9"/>
    <w:rsid w:val="005A7EFB"/>
    <w:rsid w:val="005B00AA"/>
    <w:rsid w:val="005B08DE"/>
    <w:rsid w:val="005B0926"/>
    <w:rsid w:val="005B0A79"/>
    <w:rsid w:val="005B11BA"/>
    <w:rsid w:val="005B1E54"/>
    <w:rsid w:val="005B23D3"/>
    <w:rsid w:val="005B253D"/>
    <w:rsid w:val="005B2542"/>
    <w:rsid w:val="005B2E6E"/>
    <w:rsid w:val="005B37D7"/>
    <w:rsid w:val="005B3857"/>
    <w:rsid w:val="005B386F"/>
    <w:rsid w:val="005B4142"/>
    <w:rsid w:val="005B4349"/>
    <w:rsid w:val="005B467A"/>
    <w:rsid w:val="005B497F"/>
    <w:rsid w:val="005B4D9B"/>
    <w:rsid w:val="005B56C0"/>
    <w:rsid w:val="005B587A"/>
    <w:rsid w:val="005B6A03"/>
    <w:rsid w:val="005B6E23"/>
    <w:rsid w:val="005B7162"/>
    <w:rsid w:val="005B71D3"/>
    <w:rsid w:val="005B73E2"/>
    <w:rsid w:val="005C090C"/>
    <w:rsid w:val="005C105B"/>
    <w:rsid w:val="005C1185"/>
    <w:rsid w:val="005C1496"/>
    <w:rsid w:val="005C14C6"/>
    <w:rsid w:val="005C15E7"/>
    <w:rsid w:val="005C1F44"/>
    <w:rsid w:val="005C20D3"/>
    <w:rsid w:val="005C346E"/>
    <w:rsid w:val="005C37F0"/>
    <w:rsid w:val="005C3895"/>
    <w:rsid w:val="005C3906"/>
    <w:rsid w:val="005C3F63"/>
    <w:rsid w:val="005C549A"/>
    <w:rsid w:val="005C57DD"/>
    <w:rsid w:val="005C5A92"/>
    <w:rsid w:val="005C5C86"/>
    <w:rsid w:val="005C5D7A"/>
    <w:rsid w:val="005C5E63"/>
    <w:rsid w:val="005C5F34"/>
    <w:rsid w:val="005C6426"/>
    <w:rsid w:val="005C68A0"/>
    <w:rsid w:val="005C7085"/>
    <w:rsid w:val="005C7271"/>
    <w:rsid w:val="005C7422"/>
    <w:rsid w:val="005C757F"/>
    <w:rsid w:val="005C7EB4"/>
    <w:rsid w:val="005D177F"/>
    <w:rsid w:val="005D1A4B"/>
    <w:rsid w:val="005D1BF6"/>
    <w:rsid w:val="005D204B"/>
    <w:rsid w:val="005D304C"/>
    <w:rsid w:val="005D36F2"/>
    <w:rsid w:val="005D4C19"/>
    <w:rsid w:val="005D5D2E"/>
    <w:rsid w:val="005D6A31"/>
    <w:rsid w:val="005D6BCD"/>
    <w:rsid w:val="005D701D"/>
    <w:rsid w:val="005D7286"/>
    <w:rsid w:val="005E0464"/>
    <w:rsid w:val="005E069E"/>
    <w:rsid w:val="005E0939"/>
    <w:rsid w:val="005E0FB8"/>
    <w:rsid w:val="005E1A71"/>
    <w:rsid w:val="005E2247"/>
    <w:rsid w:val="005E23EF"/>
    <w:rsid w:val="005E2874"/>
    <w:rsid w:val="005E2A0B"/>
    <w:rsid w:val="005E2DB8"/>
    <w:rsid w:val="005E308B"/>
    <w:rsid w:val="005E313B"/>
    <w:rsid w:val="005E3F41"/>
    <w:rsid w:val="005E400F"/>
    <w:rsid w:val="005E517D"/>
    <w:rsid w:val="005E522E"/>
    <w:rsid w:val="005E65FE"/>
    <w:rsid w:val="005E6B31"/>
    <w:rsid w:val="005E7028"/>
    <w:rsid w:val="005E76B5"/>
    <w:rsid w:val="005E7B9E"/>
    <w:rsid w:val="005E7E37"/>
    <w:rsid w:val="005E7F37"/>
    <w:rsid w:val="005E7F9B"/>
    <w:rsid w:val="005F009A"/>
    <w:rsid w:val="005F0148"/>
    <w:rsid w:val="005F0951"/>
    <w:rsid w:val="005F09B2"/>
    <w:rsid w:val="005F09E2"/>
    <w:rsid w:val="005F0BA5"/>
    <w:rsid w:val="005F0EBC"/>
    <w:rsid w:val="005F0F10"/>
    <w:rsid w:val="005F0F71"/>
    <w:rsid w:val="005F2010"/>
    <w:rsid w:val="005F2060"/>
    <w:rsid w:val="005F20D7"/>
    <w:rsid w:val="005F25FD"/>
    <w:rsid w:val="005F2921"/>
    <w:rsid w:val="005F3D3C"/>
    <w:rsid w:val="005F4131"/>
    <w:rsid w:val="005F433D"/>
    <w:rsid w:val="005F450B"/>
    <w:rsid w:val="005F520D"/>
    <w:rsid w:val="005F5720"/>
    <w:rsid w:val="005F5845"/>
    <w:rsid w:val="005F5E13"/>
    <w:rsid w:val="005F6508"/>
    <w:rsid w:val="005F6C0F"/>
    <w:rsid w:val="005F6F90"/>
    <w:rsid w:val="005F72C0"/>
    <w:rsid w:val="005F73E0"/>
    <w:rsid w:val="005F74EE"/>
    <w:rsid w:val="005F7B66"/>
    <w:rsid w:val="00600B0A"/>
    <w:rsid w:val="00600BE6"/>
    <w:rsid w:val="00600EAC"/>
    <w:rsid w:val="00600FEE"/>
    <w:rsid w:val="006011CC"/>
    <w:rsid w:val="00601702"/>
    <w:rsid w:val="00601F9D"/>
    <w:rsid w:val="006020D4"/>
    <w:rsid w:val="00602142"/>
    <w:rsid w:val="006029D1"/>
    <w:rsid w:val="00602B54"/>
    <w:rsid w:val="00603EBA"/>
    <w:rsid w:val="006054E2"/>
    <w:rsid w:val="006056ED"/>
    <w:rsid w:val="0060586A"/>
    <w:rsid w:val="006058EF"/>
    <w:rsid w:val="00605FA1"/>
    <w:rsid w:val="00606706"/>
    <w:rsid w:val="00607148"/>
    <w:rsid w:val="00607184"/>
    <w:rsid w:val="0061039C"/>
    <w:rsid w:val="00610409"/>
    <w:rsid w:val="0061049E"/>
    <w:rsid w:val="0061174B"/>
    <w:rsid w:val="00611AE1"/>
    <w:rsid w:val="00611C1E"/>
    <w:rsid w:val="00611CE8"/>
    <w:rsid w:val="00612B4E"/>
    <w:rsid w:val="00612E03"/>
    <w:rsid w:val="006130CE"/>
    <w:rsid w:val="006133A4"/>
    <w:rsid w:val="00613442"/>
    <w:rsid w:val="006137FA"/>
    <w:rsid w:val="006145E1"/>
    <w:rsid w:val="00614EAE"/>
    <w:rsid w:val="00614EB5"/>
    <w:rsid w:val="00614F1B"/>
    <w:rsid w:val="00614FFD"/>
    <w:rsid w:val="006158B1"/>
    <w:rsid w:val="006160EA"/>
    <w:rsid w:val="00616191"/>
    <w:rsid w:val="006162BD"/>
    <w:rsid w:val="006166FF"/>
    <w:rsid w:val="00616AC0"/>
    <w:rsid w:val="00616B1D"/>
    <w:rsid w:val="00616DBE"/>
    <w:rsid w:val="00617346"/>
    <w:rsid w:val="00617547"/>
    <w:rsid w:val="00617814"/>
    <w:rsid w:val="00617A35"/>
    <w:rsid w:val="00617D9E"/>
    <w:rsid w:val="00617DEB"/>
    <w:rsid w:val="00620222"/>
    <w:rsid w:val="00621145"/>
    <w:rsid w:val="00621A97"/>
    <w:rsid w:val="00621B4A"/>
    <w:rsid w:val="00621C61"/>
    <w:rsid w:val="006227D1"/>
    <w:rsid w:val="00622974"/>
    <w:rsid w:val="00622C14"/>
    <w:rsid w:val="00622D54"/>
    <w:rsid w:val="00622FD3"/>
    <w:rsid w:val="00623044"/>
    <w:rsid w:val="00623653"/>
    <w:rsid w:val="00623894"/>
    <w:rsid w:val="00623F5A"/>
    <w:rsid w:val="00624820"/>
    <w:rsid w:val="00625157"/>
    <w:rsid w:val="00625796"/>
    <w:rsid w:val="00625873"/>
    <w:rsid w:val="00625D9E"/>
    <w:rsid w:val="00625E1A"/>
    <w:rsid w:val="00626199"/>
    <w:rsid w:val="006268FA"/>
    <w:rsid w:val="00626C89"/>
    <w:rsid w:val="00626F0D"/>
    <w:rsid w:val="00627784"/>
    <w:rsid w:val="00627B5B"/>
    <w:rsid w:val="00627DDF"/>
    <w:rsid w:val="00627E26"/>
    <w:rsid w:val="006300B6"/>
    <w:rsid w:val="006308CE"/>
    <w:rsid w:val="006321FE"/>
    <w:rsid w:val="006326C7"/>
    <w:rsid w:val="006327F8"/>
    <w:rsid w:val="00632C6B"/>
    <w:rsid w:val="00632D1B"/>
    <w:rsid w:val="00632F75"/>
    <w:rsid w:val="006335A0"/>
    <w:rsid w:val="00633756"/>
    <w:rsid w:val="0063393D"/>
    <w:rsid w:val="00633990"/>
    <w:rsid w:val="00633A38"/>
    <w:rsid w:val="006341BF"/>
    <w:rsid w:val="00634236"/>
    <w:rsid w:val="00634550"/>
    <w:rsid w:val="00635897"/>
    <w:rsid w:val="00635DFB"/>
    <w:rsid w:val="00636312"/>
    <w:rsid w:val="006369DE"/>
    <w:rsid w:val="0063715D"/>
    <w:rsid w:val="006372F5"/>
    <w:rsid w:val="006377DB"/>
    <w:rsid w:val="0064074A"/>
    <w:rsid w:val="006409FE"/>
    <w:rsid w:val="00641637"/>
    <w:rsid w:val="006418E5"/>
    <w:rsid w:val="00641A62"/>
    <w:rsid w:val="00642BA5"/>
    <w:rsid w:val="00642DFF"/>
    <w:rsid w:val="006438E1"/>
    <w:rsid w:val="00643CE9"/>
    <w:rsid w:val="0064458B"/>
    <w:rsid w:val="00645BB9"/>
    <w:rsid w:val="00646F76"/>
    <w:rsid w:val="00647D17"/>
    <w:rsid w:val="00647D5F"/>
    <w:rsid w:val="00650262"/>
    <w:rsid w:val="006506E3"/>
    <w:rsid w:val="006507E4"/>
    <w:rsid w:val="00650B38"/>
    <w:rsid w:val="00650F47"/>
    <w:rsid w:val="00650FC7"/>
    <w:rsid w:val="00651045"/>
    <w:rsid w:val="00651276"/>
    <w:rsid w:val="00652CBD"/>
    <w:rsid w:val="006532CD"/>
    <w:rsid w:val="00653772"/>
    <w:rsid w:val="00653A13"/>
    <w:rsid w:val="00653B59"/>
    <w:rsid w:val="00653FD0"/>
    <w:rsid w:val="0065500E"/>
    <w:rsid w:val="006554AD"/>
    <w:rsid w:val="00655680"/>
    <w:rsid w:val="006557A5"/>
    <w:rsid w:val="006557FC"/>
    <w:rsid w:val="00655B38"/>
    <w:rsid w:val="006560E3"/>
    <w:rsid w:val="0065700D"/>
    <w:rsid w:val="00657093"/>
    <w:rsid w:val="00660628"/>
    <w:rsid w:val="006619BE"/>
    <w:rsid w:val="00661F04"/>
    <w:rsid w:val="006625DC"/>
    <w:rsid w:val="00662B6C"/>
    <w:rsid w:val="00662CBA"/>
    <w:rsid w:val="006635CF"/>
    <w:rsid w:val="006637EC"/>
    <w:rsid w:val="00663889"/>
    <w:rsid w:val="00664099"/>
    <w:rsid w:val="0066493F"/>
    <w:rsid w:val="00664AEA"/>
    <w:rsid w:val="00664FE7"/>
    <w:rsid w:val="00666150"/>
    <w:rsid w:val="0066650C"/>
    <w:rsid w:val="006665CD"/>
    <w:rsid w:val="0066688E"/>
    <w:rsid w:val="00666ABF"/>
    <w:rsid w:val="00667B0D"/>
    <w:rsid w:val="00667CFA"/>
    <w:rsid w:val="00667DB1"/>
    <w:rsid w:val="00667E03"/>
    <w:rsid w:val="00671081"/>
    <w:rsid w:val="00671363"/>
    <w:rsid w:val="006715DC"/>
    <w:rsid w:val="00671C77"/>
    <w:rsid w:val="006729C5"/>
    <w:rsid w:val="00672C64"/>
    <w:rsid w:val="00672D2E"/>
    <w:rsid w:val="0067342E"/>
    <w:rsid w:val="006737DE"/>
    <w:rsid w:val="006738D9"/>
    <w:rsid w:val="006739FF"/>
    <w:rsid w:val="00673AFC"/>
    <w:rsid w:val="00674905"/>
    <w:rsid w:val="00674ED8"/>
    <w:rsid w:val="00674F4A"/>
    <w:rsid w:val="00675F70"/>
    <w:rsid w:val="00675F89"/>
    <w:rsid w:val="00677881"/>
    <w:rsid w:val="006778C3"/>
    <w:rsid w:val="006806E5"/>
    <w:rsid w:val="006807E0"/>
    <w:rsid w:val="00680FFD"/>
    <w:rsid w:val="006816BE"/>
    <w:rsid w:val="006816EA"/>
    <w:rsid w:val="00681C2B"/>
    <w:rsid w:val="00681D73"/>
    <w:rsid w:val="00682AF5"/>
    <w:rsid w:val="00682B77"/>
    <w:rsid w:val="00682BAD"/>
    <w:rsid w:val="00682C95"/>
    <w:rsid w:val="00682FEB"/>
    <w:rsid w:val="0068337F"/>
    <w:rsid w:val="00683EA2"/>
    <w:rsid w:val="0068448B"/>
    <w:rsid w:val="006846F0"/>
    <w:rsid w:val="00684738"/>
    <w:rsid w:val="00684E1B"/>
    <w:rsid w:val="0068526A"/>
    <w:rsid w:val="0068545B"/>
    <w:rsid w:val="00685532"/>
    <w:rsid w:val="00686001"/>
    <w:rsid w:val="006861A2"/>
    <w:rsid w:val="00686320"/>
    <w:rsid w:val="00686420"/>
    <w:rsid w:val="00686927"/>
    <w:rsid w:val="006877FA"/>
    <w:rsid w:val="00687D74"/>
    <w:rsid w:val="00690A14"/>
    <w:rsid w:val="00690B39"/>
    <w:rsid w:val="00690F61"/>
    <w:rsid w:val="00691308"/>
    <w:rsid w:val="006919C0"/>
    <w:rsid w:val="00691D39"/>
    <w:rsid w:val="0069202F"/>
    <w:rsid w:val="006936E2"/>
    <w:rsid w:val="0069397A"/>
    <w:rsid w:val="00693D68"/>
    <w:rsid w:val="00693EA2"/>
    <w:rsid w:val="00693F67"/>
    <w:rsid w:val="00694EC3"/>
    <w:rsid w:val="00695CE0"/>
    <w:rsid w:val="00696108"/>
    <w:rsid w:val="00696694"/>
    <w:rsid w:val="006967EB"/>
    <w:rsid w:val="006A0F20"/>
    <w:rsid w:val="006A11F8"/>
    <w:rsid w:val="006A14EA"/>
    <w:rsid w:val="006A155D"/>
    <w:rsid w:val="006A1F90"/>
    <w:rsid w:val="006A2BEA"/>
    <w:rsid w:val="006A33A8"/>
    <w:rsid w:val="006A4270"/>
    <w:rsid w:val="006A4584"/>
    <w:rsid w:val="006A463B"/>
    <w:rsid w:val="006A4E91"/>
    <w:rsid w:val="006A4EBA"/>
    <w:rsid w:val="006A51A5"/>
    <w:rsid w:val="006A5E47"/>
    <w:rsid w:val="006A6FDF"/>
    <w:rsid w:val="006A70F9"/>
    <w:rsid w:val="006A7553"/>
    <w:rsid w:val="006A78CC"/>
    <w:rsid w:val="006A7EFC"/>
    <w:rsid w:val="006B0ACE"/>
    <w:rsid w:val="006B1457"/>
    <w:rsid w:val="006B1618"/>
    <w:rsid w:val="006B16B3"/>
    <w:rsid w:val="006B2315"/>
    <w:rsid w:val="006B2484"/>
    <w:rsid w:val="006B28DB"/>
    <w:rsid w:val="006B2B89"/>
    <w:rsid w:val="006B2E77"/>
    <w:rsid w:val="006B2F41"/>
    <w:rsid w:val="006B4298"/>
    <w:rsid w:val="006B47BF"/>
    <w:rsid w:val="006B4ECD"/>
    <w:rsid w:val="006B526E"/>
    <w:rsid w:val="006B565B"/>
    <w:rsid w:val="006B56EE"/>
    <w:rsid w:val="006B598D"/>
    <w:rsid w:val="006B5D25"/>
    <w:rsid w:val="006B5E7F"/>
    <w:rsid w:val="006B5FA8"/>
    <w:rsid w:val="006B6813"/>
    <w:rsid w:val="006B6878"/>
    <w:rsid w:val="006B6D5C"/>
    <w:rsid w:val="006B6D5E"/>
    <w:rsid w:val="006B7AD8"/>
    <w:rsid w:val="006B7AE9"/>
    <w:rsid w:val="006C090C"/>
    <w:rsid w:val="006C0EB6"/>
    <w:rsid w:val="006C0EEF"/>
    <w:rsid w:val="006C1459"/>
    <w:rsid w:val="006C2013"/>
    <w:rsid w:val="006C21F7"/>
    <w:rsid w:val="006C2264"/>
    <w:rsid w:val="006C26BB"/>
    <w:rsid w:val="006C2AF5"/>
    <w:rsid w:val="006C3BFA"/>
    <w:rsid w:val="006C41FD"/>
    <w:rsid w:val="006C4664"/>
    <w:rsid w:val="006C4A98"/>
    <w:rsid w:val="006C4C7D"/>
    <w:rsid w:val="006C636C"/>
    <w:rsid w:val="006C6A4B"/>
    <w:rsid w:val="006C6BC1"/>
    <w:rsid w:val="006C6C71"/>
    <w:rsid w:val="006C7269"/>
    <w:rsid w:val="006C72F3"/>
    <w:rsid w:val="006C73DB"/>
    <w:rsid w:val="006C76A4"/>
    <w:rsid w:val="006C7B9E"/>
    <w:rsid w:val="006C7C24"/>
    <w:rsid w:val="006D0313"/>
    <w:rsid w:val="006D0C94"/>
    <w:rsid w:val="006D118E"/>
    <w:rsid w:val="006D1606"/>
    <w:rsid w:val="006D2027"/>
    <w:rsid w:val="006D21B2"/>
    <w:rsid w:val="006D22FA"/>
    <w:rsid w:val="006D2436"/>
    <w:rsid w:val="006D29AD"/>
    <w:rsid w:val="006D3883"/>
    <w:rsid w:val="006D3C3B"/>
    <w:rsid w:val="006D3E63"/>
    <w:rsid w:val="006D428E"/>
    <w:rsid w:val="006D43CD"/>
    <w:rsid w:val="006D4F3C"/>
    <w:rsid w:val="006D4FAF"/>
    <w:rsid w:val="006D5C6D"/>
    <w:rsid w:val="006D6FBC"/>
    <w:rsid w:val="006D700B"/>
    <w:rsid w:val="006D7A29"/>
    <w:rsid w:val="006E01EE"/>
    <w:rsid w:val="006E03F3"/>
    <w:rsid w:val="006E055B"/>
    <w:rsid w:val="006E0D79"/>
    <w:rsid w:val="006E0FCF"/>
    <w:rsid w:val="006E1507"/>
    <w:rsid w:val="006E158B"/>
    <w:rsid w:val="006E2176"/>
    <w:rsid w:val="006E251B"/>
    <w:rsid w:val="006E31AA"/>
    <w:rsid w:val="006E333E"/>
    <w:rsid w:val="006E4369"/>
    <w:rsid w:val="006E46E8"/>
    <w:rsid w:val="006E4AAC"/>
    <w:rsid w:val="006E4D65"/>
    <w:rsid w:val="006E5F81"/>
    <w:rsid w:val="006E63A7"/>
    <w:rsid w:val="006E668A"/>
    <w:rsid w:val="006E6715"/>
    <w:rsid w:val="006E72B1"/>
    <w:rsid w:val="006E75C9"/>
    <w:rsid w:val="006E771A"/>
    <w:rsid w:val="006E7CEB"/>
    <w:rsid w:val="006E7D8B"/>
    <w:rsid w:val="006F2509"/>
    <w:rsid w:val="006F2AB7"/>
    <w:rsid w:val="006F3962"/>
    <w:rsid w:val="006F40EA"/>
    <w:rsid w:val="006F4386"/>
    <w:rsid w:val="006F4406"/>
    <w:rsid w:val="006F4DCF"/>
    <w:rsid w:val="006F4E07"/>
    <w:rsid w:val="006F5321"/>
    <w:rsid w:val="006F5C07"/>
    <w:rsid w:val="006F5C43"/>
    <w:rsid w:val="006F7223"/>
    <w:rsid w:val="006F7272"/>
    <w:rsid w:val="006F7824"/>
    <w:rsid w:val="007000ED"/>
    <w:rsid w:val="00700124"/>
    <w:rsid w:val="0070025F"/>
    <w:rsid w:val="007004A6"/>
    <w:rsid w:val="00700B19"/>
    <w:rsid w:val="00701771"/>
    <w:rsid w:val="0070222A"/>
    <w:rsid w:val="00702BE2"/>
    <w:rsid w:val="00702F39"/>
    <w:rsid w:val="00703CE2"/>
    <w:rsid w:val="00703D2C"/>
    <w:rsid w:val="00704447"/>
    <w:rsid w:val="0070460C"/>
    <w:rsid w:val="007049CC"/>
    <w:rsid w:val="00704AFE"/>
    <w:rsid w:val="00704C9F"/>
    <w:rsid w:val="007050F0"/>
    <w:rsid w:val="00705583"/>
    <w:rsid w:val="00705690"/>
    <w:rsid w:val="007059A5"/>
    <w:rsid w:val="007063F6"/>
    <w:rsid w:val="0070674C"/>
    <w:rsid w:val="00706807"/>
    <w:rsid w:val="00706B2E"/>
    <w:rsid w:val="00706D83"/>
    <w:rsid w:val="007072B3"/>
    <w:rsid w:val="007072F2"/>
    <w:rsid w:val="00710773"/>
    <w:rsid w:val="00710C2D"/>
    <w:rsid w:val="00710DA2"/>
    <w:rsid w:val="00711DC4"/>
    <w:rsid w:val="00711E18"/>
    <w:rsid w:val="00712679"/>
    <w:rsid w:val="007129A0"/>
    <w:rsid w:val="00712F4D"/>
    <w:rsid w:val="00712FAD"/>
    <w:rsid w:val="00713106"/>
    <w:rsid w:val="007137C2"/>
    <w:rsid w:val="00713920"/>
    <w:rsid w:val="00713950"/>
    <w:rsid w:val="00713FB2"/>
    <w:rsid w:val="00714471"/>
    <w:rsid w:val="007146B7"/>
    <w:rsid w:val="007148A2"/>
    <w:rsid w:val="0071495D"/>
    <w:rsid w:val="00714A91"/>
    <w:rsid w:val="00714EE2"/>
    <w:rsid w:val="00714FE9"/>
    <w:rsid w:val="007156EC"/>
    <w:rsid w:val="007157A5"/>
    <w:rsid w:val="00715973"/>
    <w:rsid w:val="007159BB"/>
    <w:rsid w:val="00715A13"/>
    <w:rsid w:val="007166A8"/>
    <w:rsid w:val="00716E6B"/>
    <w:rsid w:val="007176BF"/>
    <w:rsid w:val="007179C2"/>
    <w:rsid w:val="00717CD1"/>
    <w:rsid w:val="00720869"/>
    <w:rsid w:val="00720F35"/>
    <w:rsid w:val="007219AF"/>
    <w:rsid w:val="00721A61"/>
    <w:rsid w:val="00721DCF"/>
    <w:rsid w:val="00721E7E"/>
    <w:rsid w:val="00722031"/>
    <w:rsid w:val="00722EBF"/>
    <w:rsid w:val="00723011"/>
    <w:rsid w:val="0072331D"/>
    <w:rsid w:val="007235C7"/>
    <w:rsid w:val="007235EE"/>
    <w:rsid w:val="007237AB"/>
    <w:rsid w:val="00723D38"/>
    <w:rsid w:val="00723EC9"/>
    <w:rsid w:val="007244F3"/>
    <w:rsid w:val="007248DD"/>
    <w:rsid w:val="00724F9E"/>
    <w:rsid w:val="00725046"/>
    <w:rsid w:val="0072553A"/>
    <w:rsid w:val="0072631A"/>
    <w:rsid w:val="00726B0B"/>
    <w:rsid w:val="0072739F"/>
    <w:rsid w:val="00727A17"/>
    <w:rsid w:val="00727A1D"/>
    <w:rsid w:val="00727D8F"/>
    <w:rsid w:val="00727E70"/>
    <w:rsid w:val="00727FAC"/>
    <w:rsid w:val="00730D20"/>
    <w:rsid w:val="0073126C"/>
    <w:rsid w:val="00731B91"/>
    <w:rsid w:val="007321BD"/>
    <w:rsid w:val="007323B7"/>
    <w:rsid w:val="00734101"/>
    <w:rsid w:val="00734167"/>
    <w:rsid w:val="0073491B"/>
    <w:rsid w:val="007353B0"/>
    <w:rsid w:val="00735F02"/>
    <w:rsid w:val="00736054"/>
    <w:rsid w:val="00736339"/>
    <w:rsid w:val="00736739"/>
    <w:rsid w:val="007368A1"/>
    <w:rsid w:val="007368AB"/>
    <w:rsid w:val="007368D8"/>
    <w:rsid w:val="00736C76"/>
    <w:rsid w:val="007370CB"/>
    <w:rsid w:val="007379CF"/>
    <w:rsid w:val="007400BB"/>
    <w:rsid w:val="007403BE"/>
    <w:rsid w:val="0074060D"/>
    <w:rsid w:val="00740993"/>
    <w:rsid w:val="00740C84"/>
    <w:rsid w:val="00740D28"/>
    <w:rsid w:val="007410F9"/>
    <w:rsid w:val="00741379"/>
    <w:rsid w:val="00741484"/>
    <w:rsid w:val="0074164C"/>
    <w:rsid w:val="0074189C"/>
    <w:rsid w:val="00741DA6"/>
    <w:rsid w:val="007425C2"/>
    <w:rsid w:val="00742622"/>
    <w:rsid w:val="00742B74"/>
    <w:rsid w:val="00742D44"/>
    <w:rsid w:val="00742EF7"/>
    <w:rsid w:val="00743D2E"/>
    <w:rsid w:val="00743DC5"/>
    <w:rsid w:val="00743E9B"/>
    <w:rsid w:val="00744400"/>
    <w:rsid w:val="007446FC"/>
    <w:rsid w:val="0074488D"/>
    <w:rsid w:val="007451FF"/>
    <w:rsid w:val="00745336"/>
    <w:rsid w:val="00745576"/>
    <w:rsid w:val="00745607"/>
    <w:rsid w:val="00745711"/>
    <w:rsid w:val="00745CA7"/>
    <w:rsid w:val="00745EB8"/>
    <w:rsid w:val="0074600A"/>
    <w:rsid w:val="007463D6"/>
    <w:rsid w:val="007467A4"/>
    <w:rsid w:val="00746E6A"/>
    <w:rsid w:val="0074700A"/>
    <w:rsid w:val="00747CD2"/>
    <w:rsid w:val="0075038E"/>
    <w:rsid w:val="007508DB"/>
    <w:rsid w:val="00750DCA"/>
    <w:rsid w:val="00751523"/>
    <w:rsid w:val="00751BA0"/>
    <w:rsid w:val="00751FEF"/>
    <w:rsid w:val="00752367"/>
    <w:rsid w:val="0075237E"/>
    <w:rsid w:val="00752AB4"/>
    <w:rsid w:val="007533FC"/>
    <w:rsid w:val="00753F4F"/>
    <w:rsid w:val="007544C2"/>
    <w:rsid w:val="0075452E"/>
    <w:rsid w:val="00754696"/>
    <w:rsid w:val="00754C32"/>
    <w:rsid w:val="00754F4B"/>
    <w:rsid w:val="0075502E"/>
    <w:rsid w:val="007552DB"/>
    <w:rsid w:val="00755565"/>
    <w:rsid w:val="00756281"/>
    <w:rsid w:val="0075638D"/>
    <w:rsid w:val="007571B7"/>
    <w:rsid w:val="007604DF"/>
    <w:rsid w:val="00760654"/>
    <w:rsid w:val="00760993"/>
    <w:rsid w:val="00760B4F"/>
    <w:rsid w:val="00760BB7"/>
    <w:rsid w:val="00760DEC"/>
    <w:rsid w:val="0076125E"/>
    <w:rsid w:val="00761623"/>
    <w:rsid w:val="00761664"/>
    <w:rsid w:val="007620DF"/>
    <w:rsid w:val="007625E9"/>
    <w:rsid w:val="007626E3"/>
    <w:rsid w:val="00762840"/>
    <w:rsid w:val="00762960"/>
    <w:rsid w:val="00762C4D"/>
    <w:rsid w:val="00762D12"/>
    <w:rsid w:val="00763D17"/>
    <w:rsid w:val="00764548"/>
    <w:rsid w:val="007645AD"/>
    <w:rsid w:val="0076496A"/>
    <w:rsid w:val="00764D44"/>
    <w:rsid w:val="007653E4"/>
    <w:rsid w:val="00765693"/>
    <w:rsid w:val="00765C99"/>
    <w:rsid w:val="00765FC4"/>
    <w:rsid w:val="00766653"/>
    <w:rsid w:val="0076766A"/>
    <w:rsid w:val="00770016"/>
    <w:rsid w:val="00770470"/>
    <w:rsid w:val="007704DD"/>
    <w:rsid w:val="007711C8"/>
    <w:rsid w:val="00771414"/>
    <w:rsid w:val="00771761"/>
    <w:rsid w:val="00771DAF"/>
    <w:rsid w:val="00772723"/>
    <w:rsid w:val="00772BAC"/>
    <w:rsid w:val="00772BEE"/>
    <w:rsid w:val="00773A42"/>
    <w:rsid w:val="00773ECA"/>
    <w:rsid w:val="00773F85"/>
    <w:rsid w:val="00774A56"/>
    <w:rsid w:val="00777233"/>
    <w:rsid w:val="007775AC"/>
    <w:rsid w:val="007777FC"/>
    <w:rsid w:val="00777D91"/>
    <w:rsid w:val="0078022A"/>
    <w:rsid w:val="0078041C"/>
    <w:rsid w:val="0078042A"/>
    <w:rsid w:val="00780529"/>
    <w:rsid w:val="00780CEB"/>
    <w:rsid w:val="007811A3"/>
    <w:rsid w:val="0078123E"/>
    <w:rsid w:val="00781346"/>
    <w:rsid w:val="0078158C"/>
    <w:rsid w:val="00781E45"/>
    <w:rsid w:val="00782BC5"/>
    <w:rsid w:val="007831C8"/>
    <w:rsid w:val="00783257"/>
    <w:rsid w:val="0078436B"/>
    <w:rsid w:val="00784401"/>
    <w:rsid w:val="007849F3"/>
    <w:rsid w:val="0078526B"/>
    <w:rsid w:val="00785622"/>
    <w:rsid w:val="007859F5"/>
    <w:rsid w:val="00785E33"/>
    <w:rsid w:val="007862C5"/>
    <w:rsid w:val="00786784"/>
    <w:rsid w:val="00786E4F"/>
    <w:rsid w:val="0078743C"/>
    <w:rsid w:val="00790200"/>
    <w:rsid w:val="00790927"/>
    <w:rsid w:val="00791D1C"/>
    <w:rsid w:val="00791D74"/>
    <w:rsid w:val="007926BA"/>
    <w:rsid w:val="00793079"/>
    <w:rsid w:val="00793318"/>
    <w:rsid w:val="00794028"/>
    <w:rsid w:val="0079473F"/>
    <w:rsid w:val="00795557"/>
    <w:rsid w:val="00795838"/>
    <w:rsid w:val="00796014"/>
    <w:rsid w:val="007962B0"/>
    <w:rsid w:val="00796706"/>
    <w:rsid w:val="00796771"/>
    <w:rsid w:val="007973F6"/>
    <w:rsid w:val="00797470"/>
    <w:rsid w:val="007975D9"/>
    <w:rsid w:val="007A0253"/>
    <w:rsid w:val="007A03D7"/>
    <w:rsid w:val="007A0742"/>
    <w:rsid w:val="007A0D62"/>
    <w:rsid w:val="007A141D"/>
    <w:rsid w:val="007A1468"/>
    <w:rsid w:val="007A1A3D"/>
    <w:rsid w:val="007A1FEA"/>
    <w:rsid w:val="007A39B4"/>
    <w:rsid w:val="007A3A46"/>
    <w:rsid w:val="007A3B6F"/>
    <w:rsid w:val="007A3E36"/>
    <w:rsid w:val="007A3E43"/>
    <w:rsid w:val="007A45C4"/>
    <w:rsid w:val="007A512E"/>
    <w:rsid w:val="007A576E"/>
    <w:rsid w:val="007A5C5D"/>
    <w:rsid w:val="007A671B"/>
    <w:rsid w:val="007A6EFC"/>
    <w:rsid w:val="007A6FF1"/>
    <w:rsid w:val="007A7868"/>
    <w:rsid w:val="007A78A1"/>
    <w:rsid w:val="007A7901"/>
    <w:rsid w:val="007A7B14"/>
    <w:rsid w:val="007A7D41"/>
    <w:rsid w:val="007B0A8A"/>
    <w:rsid w:val="007B0B29"/>
    <w:rsid w:val="007B0B2F"/>
    <w:rsid w:val="007B0C93"/>
    <w:rsid w:val="007B16E6"/>
    <w:rsid w:val="007B1CE5"/>
    <w:rsid w:val="007B2759"/>
    <w:rsid w:val="007B29B9"/>
    <w:rsid w:val="007B2B87"/>
    <w:rsid w:val="007B3F4F"/>
    <w:rsid w:val="007B5A0D"/>
    <w:rsid w:val="007B5A47"/>
    <w:rsid w:val="007B5B9F"/>
    <w:rsid w:val="007B5C89"/>
    <w:rsid w:val="007B7103"/>
    <w:rsid w:val="007B7110"/>
    <w:rsid w:val="007B76E6"/>
    <w:rsid w:val="007B7BEB"/>
    <w:rsid w:val="007C0445"/>
    <w:rsid w:val="007C0958"/>
    <w:rsid w:val="007C0A2E"/>
    <w:rsid w:val="007C0C54"/>
    <w:rsid w:val="007C1848"/>
    <w:rsid w:val="007C1E25"/>
    <w:rsid w:val="007C1E85"/>
    <w:rsid w:val="007C2583"/>
    <w:rsid w:val="007C27DB"/>
    <w:rsid w:val="007C28B1"/>
    <w:rsid w:val="007C2BCE"/>
    <w:rsid w:val="007C2DFB"/>
    <w:rsid w:val="007C3672"/>
    <w:rsid w:val="007C3893"/>
    <w:rsid w:val="007C3973"/>
    <w:rsid w:val="007C3D3A"/>
    <w:rsid w:val="007C3E85"/>
    <w:rsid w:val="007C4801"/>
    <w:rsid w:val="007C4A66"/>
    <w:rsid w:val="007C4A87"/>
    <w:rsid w:val="007C5366"/>
    <w:rsid w:val="007C53E9"/>
    <w:rsid w:val="007C54C6"/>
    <w:rsid w:val="007C5943"/>
    <w:rsid w:val="007C5E24"/>
    <w:rsid w:val="007C5F4F"/>
    <w:rsid w:val="007C6038"/>
    <w:rsid w:val="007C6E5D"/>
    <w:rsid w:val="007C77EC"/>
    <w:rsid w:val="007C7C95"/>
    <w:rsid w:val="007D06E7"/>
    <w:rsid w:val="007D09BA"/>
    <w:rsid w:val="007D0E3C"/>
    <w:rsid w:val="007D0ED0"/>
    <w:rsid w:val="007D0F7A"/>
    <w:rsid w:val="007D1FDE"/>
    <w:rsid w:val="007D229C"/>
    <w:rsid w:val="007D2539"/>
    <w:rsid w:val="007D2570"/>
    <w:rsid w:val="007D3099"/>
    <w:rsid w:val="007D4F17"/>
    <w:rsid w:val="007D4FDA"/>
    <w:rsid w:val="007D54EB"/>
    <w:rsid w:val="007D55F9"/>
    <w:rsid w:val="007D64AA"/>
    <w:rsid w:val="007D7216"/>
    <w:rsid w:val="007D7B58"/>
    <w:rsid w:val="007D7DD2"/>
    <w:rsid w:val="007E09C8"/>
    <w:rsid w:val="007E0AF8"/>
    <w:rsid w:val="007E11A4"/>
    <w:rsid w:val="007E1B78"/>
    <w:rsid w:val="007E1CFE"/>
    <w:rsid w:val="007E2C1D"/>
    <w:rsid w:val="007E3265"/>
    <w:rsid w:val="007E3267"/>
    <w:rsid w:val="007E3A55"/>
    <w:rsid w:val="007E46C3"/>
    <w:rsid w:val="007E4C5C"/>
    <w:rsid w:val="007E56EB"/>
    <w:rsid w:val="007E57D9"/>
    <w:rsid w:val="007E5A2C"/>
    <w:rsid w:val="007E5BAB"/>
    <w:rsid w:val="007E5E72"/>
    <w:rsid w:val="007E64B5"/>
    <w:rsid w:val="007E6B1A"/>
    <w:rsid w:val="007E6CD1"/>
    <w:rsid w:val="007E79CF"/>
    <w:rsid w:val="007E7C22"/>
    <w:rsid w:val="007E7D27"/>
    <w:rsid w:val="007E7D64"/>
    <w:rsid w:val="007F0E13"/>
    <w:rsid w:val="007F1283"/>
    <w:rsid w:val="007F13A3"/>
    <w:rsid w:val="007F1559"/>
    <w:rsid w:val="007F15EF"/>
    <w:rsid w:val="007F23B0"/>
    <w:rsid w:val="007F3033"/>
    <w:rsid w:val="007F43F0"/>
    <w:rsid w:val="007F4702"/>
    <w:rsid w:val="007F4A6E"/>
    <w:rsid w:val="007F4C95"/>
    <w:rsid w:val="007F5C0E"/>
    <w:rsid w:val="007F5F8A"/>
    <w:rsid w:val="007F5FEF"/>
    <w:rsid w:val="007F64E0"/>
    <w:rsid w:val="007F6CFA"/>
    <w:rsid w:val="007F74ED"/>
    <w:rsid w:val="00800844"/>
    <w:rsid w:val="0080327F"/>
    <w:rsid w:val="0080383E"/>
    <w:rsid w:val="00803AD0"/>
    <w:rsid w:val="00803D04"/>
    <w:rsid w:val="00804907"/>
    <w:rsid w:val="00804A65"/>
    <w:rsid w:val="00804BDB"/>
    <w:rsid w:val="008054DA"/>
    <w:rsid w:val="00805AB2"/>
    <w:rsid w:val="00805F50"/>
    <w:rsid w:val="00806059"/>
    <w:rsid w:val="00806507"/>
    <w:rsid w:val="00806E5E"/>
    <w:rsid w:val="0080716A"/>
    <w:rsid w:val="00807253"/>
    <w:rsid w:val="008077F5"/>
    <w:rsid w:val="008079AD"/>
    <w:rsid w:val="0081006D"/>
    <w:rsid w:val="00810206"/>
    <w:rsid w:val="008103B4"/>
    <w:rsid w:val="008105EB"/>
    <w:rsid w:val="00810E89"/>
    <w:rsid w:val="00811542"/>
    <w:rsid w:val="008115B6"/>
    <w:rsid w:val="008119B8"/>
    <w:rsid w:val="00811F16"/>
    <w:rsid w:val="00812183"/>
    <w:rsid w:val="00812566"/>
    <w:rsid w:val="00812599"/>
    <w:rsid w:val="00812AD7"/>
    <w:rsid w:val="00812D52"/>
    <w:rsid w:val="00813424"/>
    <w:rsid w:val="00813549"/>
    <w:rsid w:val="00813635"/>
    <w:rsid w:val="00813FD1"/>
    <w:rsid w:val="008140AE"/>
    <w:rsid w:val="0081437F"/>
    <w:rsid w:val="008146EA"/>
    <w:rsid w:val="00814AE9"/>
    <w:rsid w:val="0081501A"/>
    <w:rsid w:val="008155B7"/>
    <w:rsid w:val="008155FA"/>
    <w:rsid w:val="00815B30"/>
    <w:rsid w:val="00816404"/>
    <w:rsid w:val="00816820"/>
    <w:rsid w:val="00816AB5"/>
    <w:rsid w:val="00817E4E"/>
    <w:rsid w:val="00817F5E"/>
    <w:rsid w:val="0082013E"/>
    <w:rsid w:val="00820457"/>
    <w:rsid w:val="00820EBF"/>
    <w:rsid w:val="00821452"/>
    <w:rsid w:val="008217B4"/>
    <w:rsid w:val="00821FE0"/>
    <w:rsid w:val="00822737"/>
    <w:rsid w:val="00823ABC"/>
    <w:rsid w:val="00823C07"/>
    <w:rsid w:val="00823FEA"/>
    <w:rsid w:val="008247C0"/>
    <w:rsid w:val="008250D1"/>
    <w:rsid w:val="008252A9"/>
    <w:rsid w:val="008253D3"/>
    <w:rsid w:val="008255D8"/>
    <w:rsid w:val="00825975"/>
    <w:rsid w:val="008262C6"/>
    <w:rsid w:val="0082688E"/>
    <w:rsid w:val="00827CF4"/>
    <w:rsid w:val="008302D8"/>
    <w:rsid w:val="008307F6"/>
    <w:rsid w:val="00830F92"/>
    <w:rsid w:val="0083101E"/>
    <w:rsid w:val="00831B41"/>
    <w:rsid w:val="00831D84"/>
    <w:rsid w:val="00832551"/>
    <w:rsid w:val="0083280E"/>
    <w:rsid w:val="00832867"/>
    <w:rsid w:val="00832992"/>
    <w:rsid w:val="00832E28"/>
    <w:rsid w:val="0083308D"/>
    <w:rsid w:val="00833454"/>
    <w:rsid w:val="00833485"/>
    <w:rsid w:val="00834012"/>
    <w:rsid w:val="0083404A"/>
    <w:rsid w:val="00834699"/>
    <w:rsid w:val="00834F2C"/>
    <w:rsid w:val="00835159"/>
    <w:rsid w:val="008353B4"/>
    <w:rsid w:val="0083574A"/>
    <w:rsid w:val="00836064"/>
    <w:rsid w:val="00836476"/>
    <w:rsid w:val="00836636"/>
    <w:rsid w:val="00836B92"/>
    <w:rsid w:val="00836DE0"/>
    <w:rsid w:val="00836F56"/>
    <w:rsid w:val="00837146"/>
    <w:rsid w:val="008372FD"/>
    <w:rsid w:val="008375C2"/>
    <w:rsid w:val="00837A7C"/>
    <w:rsid w:val="00837EDE"/>
    <w:rsid w:val="00840CD6"/>
    <w:rsid w:val="00840E11"/>
    <w:rsid w:val="00841751"/>
    <w:rsid w:val="008419D1"/>
    <w:rsid w:val="00841F53"/>
    <w:rsid w:val="00842576"/>
    <w:rsid w:val="0084272A"/>
    <w:rsid w:val="00842933"/>
    <w:rsid w:val="00842A99"/>
    <w:rsid w:val="00842E5D"/>
    <w:rsid w:val="00843904"/>
    <w:rsid w:val="00843E5B"/>
    <w:rsid w:val="00844637"/>
    <w:rsid w:val="00844719"/>
    <w:rsid w:val="00844C21"/>
    <w:rsid w:val="00844D80"/>
    <w:rsid w:val="00844E2B"/>
    <w:rsid w:val="00844E35"/>
    <w:rsid w:val="00844F0C"/>
    <w:rsid w:val="00845311"/>
    <w:rsid w:val="008455D1"/>
    <w:rsid w:val="00846BA9"/>
    <w:rsid w:val="00846C27"/>
    <w:rsid w:val="00846DFA"/>
    <w:rsid w:val="00847B1A"/>
    <w:rsid w:val="00847BE2"/>
    <w:rsid w:val="00847C50"/>
    <w:rsid w:val="00850A87"/>
    <w:rsid w:val="008513E8"/>
    <w:rsid w:val="00851EE2"/>
    <w:rsid w:val="008522FD"/>
    <w:rsid w:val="00852436"/>
    <w:rsid w:val="00853037"/>
    <w:rsid w:val="00853B36"/>
    <w:rsid w:val="0085486C"/>
    <w:rsid w:val="00854959"/>
    <w:rsid w:val="008551D2"/>
    <w:rsid w:val="00855590"/>
    <w:rsid w:val="00855D83"/>
    <w:rsid w:val="0085697A"/>
    <w:rsid w:val="008570C2"/>
    <w:rsid w:val="008571C4"/>
    <w:rsid w:val="00857779"/>
    <w:rsid w:val="0086044B"/>
    <w:rsid w:val="00860CD6"/>
    <w:rsid w:val="00861281"/>
    <w:rsid w:val="008614AB"/>
    <w:rsid w:val="00861BEF"/>
    <w:rsid w:val="00861CFE"/>
    <w:rsid w:val="00861D4C"/>
    <w:rsid w:val="00861DF2"/>
    <w:rsid w:val="00862100"/>
    <w:rsid w:val="00862189"/>
    <w:rsid w:val="00862221"/>
    <w:rsid w:val="00862C5E"/>
    <w:rsid w:val="00862EF7"/>
    <w:rsid w:val="008638AB"/>
    <w:rsid w:val="008639E0"/>
    <w:rsid w:val="00863D3D"/>
    <w:rsid w:val="00864260"/>
    <w:rsid w:val="00864C03"/>
    <w:rsid w:val="00864F63"/>
    <w:rsid w:val="008652A3"/>
    <w:rsid w:val="008656EF"/>
    <w:rsid w:val="00865DE5"/>
    <w:rsid w:val="00865EB1"/>
    <w:rsid w:val="008662BD"/>
    <w:rsid w:val="00866849"/>
    <w:rsid w:val="008668C5"/>
    <w:rsid w:val="00866C65"/>
    <w:rsid w:val="00867792"/>
    <w:rsid w:val="008677BC"/>
    <w:rsid w:val="008677FE"/>
    <w:rsid w:val="00867A87"/>
    <w:rsid w:val="00867F47"/>
    <w:rsid w:val="00870199"/>
    <w:rsid w:val="008701B5"/>
    <w:rsid w:val="008702E3"/>
    <w:rsid w:val="00870598"/>
    <w:rsid w:val="00870B18"/>
    <w:rsid w:val="00871593"/>
    <w:rsid w:val="00871F41"/>
    <w:rsid w:val="008721A3"/>
    <w:rsid w:val="00872487"/>
    <w:rsid w:val="00872806"/>
    <w:rsid w:val="00872F38"/>
    <w:rsid w:val="00873392"/>
    <w:rsid w:val="008733FA"/>
    <w:rsid w:val="008737FA"/>
    <w:rsid w:val="0087385B"/>
    <w:rsid w:val="00873D94"/>
    <w:rsid w:val="0087443F"/>
    <w:rsid w:val="00874BB0"/>
    <w:rsid w:val="00875369"/>
    <w:rsid w:val="00876416"/>
    <w:rsid w:val="00876D38"/>
    <w:rsid w:val="00876DB7"/>
    <w:rsid w:val="00877085"/>
    <w:rsid w:val="00877463"/>
    <w:rsid w:val="008779F9"/>
    <w:rsid w:val="0088092B"/>
    <w:rsid w:val="0088107A"/>
    <w:rsid w:val="008811AF"/>
    <w:rsid w:val="0088162F"/>
    <w:rsid w:val="00881E2B"/>
    <w:rsid w:val="0088237C"/>
    <w:rsid w:val="00882436"/>
    <w:rsid w:val="008826FB"/>
    <w:rsid w:val="00882D74"/>
    <w:rsid w:val="00883029"/>
    <w:rsid w:val="00883461"/>
    <w:rsid w:val="00883BD3"/>
    <w:rsid w:val="0088419C"/>
    <w:rsid w:val="00884291"/>
    <w:rsid w:val="008845C4"/>
    <w:rsid w:val="00884691"/>
    <w:rsid w:val="00884ADE"/>
    <w:rsid w:val="00884F72"/>
    <w:rsid w:val="008851C5"/>
    <w:rsid w:val="008852F0"/>
    <w:rsid w:val="00886057"/>
    <w:rsid w:val="008866CC"/>
    <w:rsid w:val="00886945"/>
    <w:rsid w:val="008869D2"/>
    <w:rsid w:val="00887004"/>
    <w:rsid w:val="00887556"/>
    <w:rsid w:val="00890F27"/>
    <w:rsid w:val="00892467"/>
    <w:rsid w:val="008925ED"/>
    <w:rsid w:val="008932D3"/>
    <w:rsid w:val="00893C11"/>
    <w:rsid w:val="00893EA7"/>
    <w:rsid w:val="008955C7"/>
    <w:rsid w:val="00895713"/>
    <w:rsid w:val="008959BD"/>
    <w:rsid w:val="00895AE2"/>
    <w:rsid w:val="00895BD6"/>
    <w:rsid w:val="00895C27"/>
    <w:rsid w:val="00896116"/>
    <w:rsid w:val="00897386"/>
    <w:rsid w:val="008976A1"/>
    <w:rsid w:val="008977C2"/>
    <w:rsid w:val="0089798A"/>
    <w:rsid w:val="008979AC"/>
    <w:rsid w:val="008A03DA"/>
    <w:rsid w:val="008A12A7"/>
    <w:rsid w:val="008A1525"/>
    <w:rsid w:val="008A158F"/>
    <w:rsid w:val="008A15FE"/>
    <w:rsid w:val="008A2390"/>
    <w:rsid w:val="008A27DD"/>
    <w:rsid w:val="008A29D7"/>
    <w:rsid w:val="008A351D"/>
    <w:rsid w:val="008A38D5"/>
    <w:rsid w:val="008A4097"/>
    <w:rsid w:val="008A4503"/>
    <w:rsid w:val="008A45B9"/>
    <w:rsid w:val="008A45D5"/>
    <w:rsid w:val="008A4A34"/>
    <w:rsid w:val="008A4C39"/>
    <w:rsid w:val="008A4D84"/>
    <w:rsid w:val="008A4F7D"/>
    <w:rsid w:val="008A55F4"/>
    <w:rsid w:val="008A5BAB"/>
    <w:rsid w:val="008A6E15"/>
    <w:rsid w:val="008A7954"/>
    <w:rsid w:val="008B087B"/>
    <w:rsid w:val="008B0B6B"/>
    <w:rsid w:val="008B0DED"/>
    <w:rsid w:val="008B0E54"/>
    <w:rsid w:val="008B0FEF"/>
    <w:rsid w:val="008B1229"/>
    <w:rsid w:val="008B132D"/>
    <w:rsid w:val="008B13D4"/>
    <w:rsid w:val="008B1978"/>
    <w:rsid w:val="008B1F1A"/>
    <w:rsid w:val="008B2A29"/>
    <w:rsid w:val="008B2D81"/>
    <w:rsid w:val="008B3043"/>
    <w:rsid w:val="008B30B4"/>
    <w:rsid w:val="008B351C"/>
    <w:rsid w:val="008B3ABF"/>
    <w:rsid w:val="008B3F46"/>
    <w:rsid w:val="008B401D"/>
    <w:rsid w:val="008B4287"/>
    <w:rsid w:val="008B48E6"/>
    <w:rsid w:val="008B4B98"/>
    <w:rsid w:val="008B4C60"/>
    <w:rsid w:val="008B4DF0"/>
    <w:rsid w:val="008B5582"/>
    <w:rsid w:val="008B585C"/>
    <w:rsid w:val="008B5896"/>
    <w:rsid w:val="008B629E"/>
    <w:rsid w:val="008B6942"/>
    <w:rsid w:val="008B72A7"/>
    <w:rsid w:val="008B73C1"/>
    <w:rsid w:val="008C025E"/>
    <w:rsid w:val="008C0270"/>
    <w:rsid w:val="008C07E4"/>
    <w:rsid w:val="008C09D8"/>
    <w:rsid w:val="008C0B85"/>
    <w:rsid w:val="008C0D7B"/>
    <w:rsid w:val="008C10B5"/>
    <w:rsid w:val="008C293B"/>
    <w:rsid w:val="008C2C7F"/>
    <w:rsid w:val="008C3743"/>
    <w:rsid w:val="008C4997"/>
    <w:rsid w:val="008C4BC9"/>
    <w:rsid w:val="008C4C0D"/>
    <w:rsid w:val="008C5059"/>
    <w:rsid w:val="008C5183"/>
    <w:rsid w:val="008C5328"/>
    <w:rsid w:val="008C5682"/>
    <w:rsid w:val="008C5AB8"/>
    <w:rsid w:val="008C6176"/>
    <w:rsid w:val="008C61AC"/>
    <w:rsid w:val="008C6295"/>
    <w:rsid w:val="008C6A32"/>
    <w:rsid w:val="008C78AA"/>
    <w:rsid w:val="008C7AA7"/>
    <w:rsid w:val="008D0D0A"/>
    <w:rsid w:val="008D1655"/>
    <w:rsid w:val="008D172A"/>
    <w:rsid w:val="008D1C12"/>
    <w:rsid w:val="008D26B5"/>
    <w:rsid w:val="008D3526"/>
    <w:rsid w:val="008D36F5"/>
    <w:rsid w:val="008D3EE8"/>
    <w:rsid w:val="008D4140"/>
    <w:rsid w:val="008D4230"/>
    <w:rsid w:val="008D44B8"/>
    <w:rsid w:val="008D4C46"/>
    <w:rsid w:val="008D531D"/>
    <w:rsid w:val="008D57FD"/>
    <w:rsid w:val="008D5CE5"/>
    <w:rsid w:val="008D69BD"/>
    <w:rsid w:val="008D6D73"/>
    <w:rsid w:val="008D6EC5"/>
    <w:rsid w:val="008D7147"/>
    <w:rsid w:val="008D7279"/>
    <w:rsid w:val="008D74A5"/>
    <w:rsid w:val="008D7D62"/>
    <w:rsid w:val="008E014B"/>
    <w:rsid w:val="008E04A1"/>
    <w:rsid w:val="008E060B"/>
    <w:rsid w:val="008E0B92"/>
    <w:rsid w:val="008E20CC"/>
    <w:rsid w:val="008E2CA3"/>
    <w:rsid w:val="008E35E7"/>
    <w:rsid w:val="008E3BE1"/>
    <w:rsid w:val="008E3E44"/>
    <w:rsid w:val="008E4100"/>
    <w:rsid w:val="008E45AF"/>
    <w:rsid w:val="008E50B2"/>
    <w:rsid w:val="008E510E"/>
    <w:rsid w:val="008E532E"/>
    <w:rsid w:val="008E5361"/>
    <w:rsid w:val="008E5500"/>
    <w:rsid w:val="008E6010"/>
    <w:rsid w:val="008E6046"/>
    <w:rsid w:val="008E659C"/>
    <w:rsid w:val="008E65A4"/>
    <w:rsid w:val="008E6BEF"/>
    <w:rsid w:val="008E6FE1"/>
    <w:rsid w:val="008E7444"/>
    <w:rsid w:val="008E7B15"/>
    <w:rsid w:val="008E7C1F"/>
    <w:rsid w:val="008E7D36"/>
    <w:rsid w:val="008E7FAC"/>
    <w:rsid w:val="008F0719"/>
    <w:rsid w:val="008F077F"/>
    <w:rsid w:val="008F09A7"/>
    <w:rsid w:val="008F0A9F"/>
    <w:rsid w:val="008F0AB8"/>
    <w:rsid w:val="008F2118"/>
    <w:rsid w:val="008F2459"/>
    <w:rsid w:val="008F27CE"/>
    <w:rsid w:val="008F284E"/>
    <w:rsid w:val="008F2907"/>
    <w:rsid w:val="008F2A82"/>
    <w:rsid w:val="008F2D66"/>
    <w:rsid w:val="008F2E58"/>
    <w:rsid w:val="008F2F01"/>
    <w:rsid w:val="008F36D4"/>
    <w:rsid w:val="008F385F"/>
    <w:rsid w:val="008F3A39"/>
    <w:rsid w:val="008F3D31"/>
    <w:rsid w:val="008F3F6D"/>
    <w:rsid w:val="008F4385"/>
    <w:rsid w:val="008F44F6"/>
    <w:rsid w:val="008F4818"/>
    <w:rsid w:val="008F4A67"/>
    <w:rsid w:val="008F58E7"/>
    <w:rsid w:val="008F59FB"/>
    <w:rsid w:val="008F6B82"/>
    <w:rsid w:val="008F6E4D"/>
    <w:rsid w:val="008F728E"/>
    <w:rsid w:val="008F7827"/>
    <w:rsid w:val="0090032F"/>
    <w:rsid w:val="0090052A"/>
    <w:rsid w:val="0090071A"/>
    <w:rsid w:val="0090124E"/>
    <w:rsid w:val="00901525"/>
    <w:rsid w:val="009015B2"/>
    <w:rsid w:val="009022C2"/>
    <w:rsid w:val="009023AD"/>
    <w:rsid w:val="0090256D"/>
    <w:rsid w:val="009028DA"/>
    <w:rsid w:val="00902CE1"/>
    <w:rsid w:val="00902E82"/>
    <w:rsid w:val="009038BD"/>
    <w:rsid w:val="009039C1"/>
    <w:rsid w:val="0090434A"/>
    <w:rsid w:val="0090447D"/>
    <w:rsid w:val="00904D14"/>
    <w:rsid w:val="009050CB"/>
    <w:rsid w:val="009052B6"/>
    <w:rsid w:val="00905482"/>
    <w:rsid w:val="009056F0"/>
    <w:rsid w:val="00905A4B"/>
    <w:rsid w:val="009060E7"/>
    <w:rsid w:val="00906294"/>
    <w:rsid w:val="00906404"/>
    <w:rsid w:val="00906C21"/>
    <w:rsid w:val="00906E38"/>
    <w:rsid w:val="00907087"/>
    <w:rsid w:val="00907386"/>
    <w:rsid w:val="00910842"/>
    <w:rsid w:val="00910C58"/>
    <w:rsid w:val="00910CC4"/>
    <w:rsid w:val="0091251B"/>
    <w:rsid w:val="0091255D"/>
    <w:rsid w:val="00912711"/>
    <w:rsid w:val="009134C1"/>
    <w:rsid w:val="009139A7"/>
    <w:rsid w:val="00913D3F"/>
    <w:rsid w:val="009140B7"/>
    <w:rsid w:val="00914A2C"/>
    <w:rsid w:val="00915244"/>
    <w:rsid w:val="009153A6"/>
    <w:rsid w:val="009156FE"/>
    <w:rsid w:val="00915DD1"/>
    <w:rsid w:val="00916309"/>
    <w:rsid w:val="00916379"/>
    <w:rsid w:val="009165FB"/>
    <w:rsid w:val="0091678C"/>
    <w:rsid w:val="00916BDE"/>
    <w:rsid w:val="00917140"/>
    <w:rsid w:val="00917974"/>
    <w:rsid w:val="00917C4B"/>
    <w:rsid w:val="00917E97"/>
    <w:rsid w:val="00920058"/>
    <w:rsid w:val="00920374"/>
    <w:rsid w:val="00920947"/>
    <w:rsid w:val="00920CD7"/>
    <w:rsid w:val="0092120F"/>
    <w:rsid w:val="00921649"/>
    <w:rsid w:val="009218E3"/>
    <w:rsid w:val="00921D8C"/>
    <w:rsid w:val="00921FC2"/>
    <w:rsid w:val="009220B0"/>
    <w:rsid w:val="00922442"/>
    <w:rsid w:val="009226C1"/>
    <w:rsid w:val="009231D9"/>
    <w:rsid w:val="009233D3"/>
    <w:rsid w:val="00923481"/>
    <w:rsid w:val="00923CAB"/>
    <w:rsid w:val="00924ADB"/>
    <w:rsid w:val="00924BC0"/>
    <w:rsid w:val="00925222"/>
    <w:rsid w:val="009254A2"/>
    <w:rsid w:val="00925A7F"/>
    <w:rsid w:val="00926366"/>
    <w:rsid w:val="009267F6"/>
    <w:rsid w:val="00926915"/>
    <w:rsid w:val="00926B3B"/>
    <w:rsid w:val="00926CC8"/>
    <w:rsid w:val="00927738"/>
    <w:rsid w:val="00927EA0"/>
    <w:rsid w:val="009302BB"/>
    <w:rsid w:val="00930A83"/>
    <w:rsid w:val="0093126C"/>
    <w:rsid w:val="00931E2F"/>
    <w:rsid w:val="00931F4F"/>
    <w:rsid w:val="0093235C"/>
    <w:rsid w:val="00932C73"/>
    <w:rsid w:val="00933955"/>
    <w:rsid w:val="00933ED5"/>
    <w:rsid w:val="0093432F"/>
    <w:rsid w:val="0093450A"/>
    <w:rsid w:val="009346A0"/>
    <w:rsid w:val="00934867"/>
    <w:rsid w:val="0093491C"/>
    <w:rsid w:val="00934CD0"/>
    <w:rsid w:val="009363D6"/>
    <w:rsid w:val="0093671D"/>
    <w:rsid w:val="00936853"/>
    <w:rsid w:val="009369A9"/>
    <w:rsid w:val="00936A7B"/>
    <w:rsid w:val="0094030E"/>
    <w:rsid w:val="00940993"/>
    <w:rsid w:val="00940E70"/>
    <w:rsid w:val="009414E5"/>
    <w:rsid w:val="00941A7F"/>
    <w:rsid w:val="009422E8"/>
    <w:rsid w:val="009423BC"/>
    <w:rsid w:val="00942604"/>
    <w:rsid w:val="00942B05"/>
    <w:rsid w:val="00942D14"/>
    <w:rsid w:val="00943007"/>
    <w:rsid w:val="009435EB"/>
    <w:rsid w:val="0094396E"/>
    <w:rsid w:val="009442CB"/>
    <w:rsid w:val="00944749"/>
    <w:rsid w:val="00944BB5"/>
    <w:rsid w:val="00944BF4"/>
    <w:rsid w:val="00944CDA"/>
    <w:rsid w:val="0094512B"/>
    <w:rsid w:val="009466DA"/>
    <w:rsid w:val="00946A9F"/>
    <w:rsid w:val="00946B44"/>
    <w:rsid w:val="00946C2A"/>
    <w:rsid w:val="0094706F"/>
    <w:rsid w:val="009471BF"/>
    <w:rsid w:val="0094769E"/>
    <w:rsid w:val="00947D7B"/>
    <w:rsid w:val="00947EA3"/>
    <w:rsid w:val="00950217"/>
    <w:rsid w:val="00950B2C"/>
    <w:rsid w:val="00950ED6"/>
    <w:rsid w:val="0095106C"/>
    <w:rsid w:val="00951624"/>
    <w:rsid w:val="0095172E"/>
    <w:rsid w:val="00951883"/>
    <w:rsid w:val="00951BB7"/>
    <w:rsid w:val="00951C73"/>
    <w:rsid w:val="00952550"/>
    <w:rsid w:val="00952746"/>
    <w:rsid w:val="009530B0"/>
    <w:rsid w:val="009531E4"/>
    <w:rsid w:val="0095346F"/>
    <w:rsid w:val="00953CB4"/>
    <w:rsid w:val="00953F8E"/>
    <w:rsid w:val="00954694"/>
    <w:rsid w:val="009547E9"/>
    <w:rsid w:val="00954FEB"/>
    <w:rsid w:val="00955BB6"/>
    <w:rsid w:val="00955D5B"/>
    <w:rsid w:val="00956663"/>
    <w:rsid w:val="00956B4E"/>
    <w:rsid w:val="00956CE4"/>
    <w:rsid w:val="00957196"/>
    <w:rsid w:val="00957838"/>
    <w:rsid w:val="009579FA"/>
    <w:rsid w:val="00957CA3"/>
    <w:rsid w:val="0096062D"/>
    <w:rsid w:val="0096065F"/>
    <w:rsid w:val="00960EDD"/>
    <w:rsid w:val="00960F3B"/>
    <w:rsid w:val="00961293"/>
    <w:rsid w:val="0096147E"/>
    <w:rsid w:val="0096228C"/>
    <w:rsid w:val="009622B9"/>
    <w:rsid w:val="0096353D"/>
    <w:rsid w:val="00963CC6"/>
    <w:rsid w:val="00963F6D"/>
    <w:rsid w:val="0096414F"/>
    <w:rsid w:val="00964731"/>
    <w:rsid w:val="009663F4"/>
    <w:rsid w:val="00966654"/>
    <w:rsid w:val="00966822"/>
    <w:rsid w:val="00967183"/>
    <w:rsid w:val="00967C67"/>
    <w:rsid w:val="00970304"/>
    <w:rsid w:val="0097097E"/>
    <w:rsid w:val="00970AAC"/>
    <w:rsid w:val="00971286"/>
    <w:rsid w:val="0097175C"/>
    <w:rsid w:val="009718CE"/>
    <w:rsid w:val="00971BF7"/>
    <w:rsid w:val="00971C21"/>
    <w:rsid w:val="009725BC"/>
    <w:rsid w:val="009726BD"/>
    <w:rsid w:val="00972741"/>
    <w:rsid w:val="009727A3"/>
    <w:rsid w:val="009733FC"/>
    <w:rsid w:val="0097385A"/>
    <w:rsid w:val="009740D3"/>
    <w:rsid w:val="009743B8"/>
    <w:rsid w:val="009744AC"/>
    <w:rsid w:val="00974678"/>
    <w:rsid w:val="00974AE6"/>
    <w:rsid w:val="00974E27"/>
    <w:rsid w:val="00974F60"/>
    <w:rsid w:val="009751BB"/>
    <w:rsid w:val="009755AC"/>
    <w:rsid w:val="00975DA6"/>
    <w:rsid w:val="00976176"/>
    <w:rsid w:val="00976703"/>
    <w:rsid w:val="009769A8"/>
    <w:rsid w:val="00976D02"/>
    <w:rsid w:val="0097703B"/>
    <w:rsid w:val="00977572"/>
    <w:rsid w:val="00977BA6"/>
    <w:rsid w:val="00981427"/>
    <w:rsid w:val="00982217"/>
    <w:rsid w:val="0098285A"/>
    <w:rsid w:val="00982B53"/>
    <w:rsid w:val="00983C34"/>
    <w:rsid w:val="009844B9"/>
    <w:rsid w:val="009847EB"/>
    <w:rsid w:val="009849FD"/>
    <w:rsid w:val="00984D9E"/>
    <w:rsid w:val="00985139"/>
    <w:rsid w:val="009856EC"/>
    <w:rsid w:val="009857EE"/>
    <w:rsid w:val="00985AB0"/>
    <w:rsid w:val="00986ADE"/>
    <w:rsid w:val="00986BCA"/>
    <w:rsid w:val="00987015"/>
    <w:rsid w:val="009872C9"/>
    <w:rsid w:val="0098769F"/>
    <w:rsid w:val="00990FE6"/>
    <w:rsid w:val="009910AE"/>
    <w:rsid w:val="00991860"/>
    <w:rsid w:val="00991B60"/>
    <w:rsid w:val="00991EEC"/>
    <w:rsid w:val="009923FC"/>
    <w:rsid w:val="00992486"/>
    <w:rsid w:val="00992B84"/>
    <w:rsid w:val="00992FE3"/>
    <w:rsid w:val="0099318B"/>
    <w:rsid w:val="0099323E"/>
    <w:rsid w:val="009943E2"/>
    <w:rsid w:val="00994496"/>
    <w:rsid w:val="00994532"/>
    <w:rsid w:val="00994D37"/>
    <w:rsid w:val="009955D6"/>
    <w:rsid w:val="00996559"/>
    <w:rsid w:val="00996F85"/>
    <w:rsid w:val="00996FE1"/>
    <w:rsid w:val="0099704E"/>
    <w:rsid w:val="009971C5"/>
    <w:rsid w:val="009A052C"/>
    <w:rsid w:val="009A1636"/>
    <w:rsid w:val="009A1C07"/>
    <w:rsid w:val="009A21E2"/>
    <w:rsid w:val="009A28D5"/>
    <w:rsid w:val="009A32B5"/>
    <w:rsid w:val="009A334F"/>
    <w:rsid w:val="009A36E6"/>
    <w:rsid w:val="009A3854"/>
    <w:rsid w:val="009A39FA"/>
    <w:rsid w:val="009A3D2A"/>
    <w:rsid w:val="009A424C"/>
    <w:rsid w:val="009A4568"/>
    <w:rsid w:val="009A49E3"/>
    <w:rsid w:val="009A49F6"/>
    <w:rsid w:val="009A4B67"/>
    <w:rsid w:val="009A4BE7"/>
    <w:rsid w:val="009A4E88"/>
    <w:rsid w:val="009A560C"/>
    <w:rsid w:val="009A57C4"/>
    <w:rsid w:val="009A6571"/>
    <w:rsid w:val="009A66C8"/>
    <w:rsid w:val="009A6F25"/>
    <w:rsid w:val="009A6FF2"/>
    <w:rsid w:val="009A784A"/>
    <w:rsid w:val="009A79E3"/>
    <w:rsid w:val="009B0269"/>
    <w:rsid w:val="009B0E63"/>
    <w:rsid w:val="009B10F7"/>
    <w:rsid w:val="009B1247"/>
    <w:rsid w:val="009B16C8"/>
    <w:rsid w:val="009B175E"/>
    <w:rsid w:val="009B20E8"/>
    <w:rsid w:val="009B2346"/>
    <w:rsid w:val="009B238C"/>
    <w:rsid w:val="009B2927"/>
    <w:rsid w:val="009B2E55"/>
    <w:rsid w:val="009B2FE2"/>
    <w:rsid w:val="009B3849"/>
    <w:rsid w:val="009B41B5"/>
    <w:rsid w:val="009B441E"/>
    <w:rsid w:val="009B482D"/>
    <w:rsid w:val="009B4C90"/>
    <w:rsid w:val="009B4D82"/>
    <w:rsid w:val="009B4EAB"/>
    <w:rsid w:val="009B5652"/>
    <w:rsid w:val="009B584B"/>
    <w:rsid w:val="009B6484"/>
    <w:rsid w:val="009B64D7"/>
    <w:rsid w:val="009B6576"/>
    <w:rsid w:val="009B65DB"/>
    <w:rsid w:val="009B6D59"/>
    <w:rsid w:val="009B7006"/>
    <w:rsid w:val="009B729A"/>
    <w:rsid w:val="009B738E"/>
    <w:rsid w:val="009B76BA"/>
    <w:rsid w:val="009B79B0"/>
    <w:rsid w:val="009B7A82"/>
    <w:rsid w:val="009B7D9B"/>
    <w:rsid w:val="009C033E"/>
    <w:rsid w:val="009C0C0B"/>
    <w:rsid w:val="009C0D21"/>
    <w:rsid w:val="009C0E4C"/>
    <w:rsid w:val="009C25D2"/>
    <w:rsid w:val="009C29F0"/>
    <w:rsid w:val="009C33EA"/>
    <w:rsid w:val="009C36E0"/>
    <w:rsid w:val="009C415A"/>
    <w:rsid w:val="009C4F97"/>
    <w:rsid w:val="009C5767"/>
    <w:rsid w:val="009C58FC"/>
    <w:rsid w:val="009C5A6E"/>
    <w:rsid w:val="009C5A7A"/>
    <w:rsid w:val="009C5D5B"/>
    <w:rsid w:val="009C6212"/>
    <w:rsid w:val="009C66A6"/>
    <w:rsid w:val="009C6F71"/>
    <w:rsid w:val="009C7ABC"/>
    <w:rsid w:val="009C7F52"/>
    <w:rsid w:val="009D00C7"/>
    <w:rsid w:val="009D0520"/>
    <w:rsid w:val="009D058E"/>
    <w:rsid w:val="009D05D2"/>
    <w:rsid w:val="009D0AFE"/>
    <w:rsid w:val="009D0D4D"/>
    <w:rsid w:val="009D23B0"/>
    <w:rsid w:val="009D25E1"/>
    <w:rsid w:val="009D2793"/>
    <w:rsid w:val="009D35FD"/>
    <w:rsid w:val="009D3694"/>
    <w:rsid w:val="009D369F"/>
    <w:rsid w:val="009D373A"/>
    <w:rsid w:val="009D3779"/>
    <w:rsid w:val="009D3BC1"/>
    <w:rsid w:val="009D3CC9"/>
    <w:rsid w:val="009D5656"/>
    <w:rsid w:val="009D5BA4"/>
    <w:rsid w:val="009D637D"/>
    <w:rsid w:val="009D67BE"/>
    <w:rsid w:val="009D77E8"/>
    <w:rsid w:val="009D784A"/>
    <w:rsid w:val="009E00C5"/>
    <w:rsid w:val="009E0CBB"/>
    <w:rsid w:val="009E19FC"/>
    <w:rsid w:val="009E1DF4"/>
    <w:rsid w:val="009E2ADA"/>
    <w:rsid w:val="009E2BEC"/>
    <w:rsid w:val="009E2C92"/>
    <w:rsid w:val="009E2EA7"/>
    <w:rsid w:val="009E2EFA"/>
    <w:rsid w:val="009E338B"/>
    <w:rsid w:val="009E3C81"/>
    <w:rsid w:val="009E4D4B"/>
    <w:rsid w:val="009E51EB"/>
    <w:rsid w:val="009E5442"/>
    <w:rsid w:val="009E55C9"/>
    <w:rsid w:val="009E59D7"/>
    <w:rsid w:val="009E5DAB"/>
    <w:rsid w:val="009E61B0"/>
    <w:rsid w:val="009E6553"/>
    <w:rsid w:val="009E67BC"/>
    <w:rsid w:val="009E6D5A"/>
    <w:rsid w:val="009E7185"/>
    <w:rsid w:val="009E762A"/>
    <w:rsid w:val="009E7665"/>
    <w:rsid w:val="009E7E80"/>
    <w:rsid w:val="009F037F"/>
    <w:rsid w:val="009F0744"/>
    <w:rsid w:val="009F0900"/>
    <w:rsid w:val="009F0D94"/>
    <w:rsid w:val="009F176F"/>
    <w:rsid w:val="009F1ED6"/>
    <w:rsid w:val="009F260A"/>
    <w:rsid w:val="009F318B"/>
    <w:rsid w:val="009F3240"/>
    <w:rsid w:val="009F3876"/>
    <w:rsid w:val="009F3B5C"/>
    <w:rsid w:val="009F3DE1"/>
    <w:rsid w:val="009F41CE"/>
    <w:rsid w:val="009F4A7F"/>
    <w:rsid w:val="009F51BF"/>
    <w:rsid w:val="009F53AA"/>
    <w:rsid w:val="009F5B91"/>
    <w:rsid w:val="009F5E65"/>
    <w:rsid w:val="009F6756"/>
    <w:rsid w:val="009F6852"/>
    <w:rsid w:val="009F7067"/>
    <w:rsid w:val="009F7749"/>
    <w:rsid w:val="00A0054A"/>
    <w:rsid w:val="00A00A2D"/>
    <w:rsid w:val="00A00F2B"/>
    <w:rsid w:val="00A012D1"/>
    <w:rsid w:val="00A01C86"/>
    <w:rsid w:val="00A01E98"/>
    <w:rsid w:val="00A023E7"/>
    <w:rsid w:val="00A02851"/>
    <w:rsid w:val="00A036A1"/>
    <w:rsid w:val="00A03B4D"/>
    <w:rsid w:val="00A03C26"/>
    <w:rsid w:val="00A0412D"/>
    <w:rsid w:val="00A04D02"/>
    <w:rsid w:val="00A054C6"/>
    <w:rsid w:val="00A057CE"/>
    <w:rsid w:val="00A05D31"/>
    <w:rsid w:val="00A06482"/>
    <w:rsid w:val="00A06487"/>
    <w:rsid w:val="00A06955"/>
    <w:rsid w:val="00A06C63"/>
    <w:rsid w:val="00A07212"/>
    <w:rsid w:val="00A07588"/>
    <w:rsid w:val="00A076EE"/>
    <w:rsid w:val="00A07AFD"/>
    <w:rsid w:val="00A10BB5"/>
    <w:rsid w:val="00A11237"/>
    <w:rsid w:val="00A112DD"/>
    <w:rsid w:val="00A1143F"/>
    <w:rsid w:val="00A126CE"/>
    <w:rsid w:val="00A132CB"/>
    <w:rsid w:val="00A1343E"/>
    <w:rsid w:val="00A138D7"/>
    <w:rsid w:val="00A13DA8"/>
    <w:rsid w:val="00A14255"/>
    <w:rsid w:val="00A14B3C"/>
    <w:rsid w:val="00A1540D"/>
    <w:rsid w:val="00A15612"/>
    <w:rsid w:val="00A156E3"/>
    <w:rsid w:val="00A159F0"/>
    <w:rsid w:val="00A15AC1"/>
    <w:rsid w:val="00A15C98"/>
    <w:rsid w:val="00A16279"/>
    <w:rsid w:val="00A173DA"/>
    <w:rsid w:val="00A17467"/>
    <w:rsid w:val="00A17688"/>
    <w:rsid w:val="00A17A7B"/>
    <w:rsid w:val="00A20847"/>
    <w:rsid w:val="00A2084D"/>
    <w:rsid w:val="00A20BE6"/>
    <w:rsid w:val="00A21A66"/>
    <w:rsid w:val="00A22054"/>
    <w:rsid w:val="00A2258F"/>
    <w:rsid w:val="00A22F73"/>
    <w:rsid w:val="00A231BC"/>
    <w:rsid w:val="00A238D3"/>
    <w:rsid w:val="00A23DEE"/>
    <w:rsid w:val="00A247AE"/>
    <w:rsid w:val="00A24804"/>
    <w:rsid w:val="00A2480D"/>
    <w:rsid w:val="00A24A41"/>
    <w:rsid w:val="00A24AE9"/>
    <w:rsid w:val="00A25204"/>
    <w:rsid w:val="00A25B03"/>
    <w:rsid w:val="00A25BF6"/>
    <w:rsid w:val="00A25C3C"/>
    <w:rsid w:val="00A25D24"/>
    <w:rsid w:val="00A26462"/>
    <w:rsid w:val="00A26709"/>
    <w:rsid w:val="00A2694F"/>
    <w:rsid w:val="00A26FC3"/>
    <w:rsid w:val="00A2741A"/>
    <w:rsid w:val="00A277B5"/>
    <w:rsid w:val="00A27848"/>
    <w:rsid w:val="00A27AB9"/>
    <w:rsid w:val="00A27EE6"/>
    <w:rsid w:val="00A30548"/>
    <w:rsid w:val="00A308B1"/>
    <w:rsid w:val="00A312A5"/>
    <w:rsid w:val="00A31801"/>
    <w:rsid w:val="00A31B65"/>
    <w:rsid w:val="00A31EA1"/>
    <w:rsid w:val="00A321F7"/>
    <w:rsid w:val="00A326B4"/>
    <w:rsid w:val="00A328EB"/>
    <w:rsid w:val="00A33189"/>
    <w:rsid w:val="00A3325F"/>
    <w:rsid w:val="00A33501"/>
    <w:rsid w:val="00A33E6C"/>
    <w:rsid w:val="00A34386"/>
    <w:rsid w:val="00A34691"/>
    <w:rsid w:val="00A350ED"/>
    <w:rsid w:val="00A35113"/>
    <w:rsid w:val="00A35353"/>
    <w:rsid w:val="00A3574C"/>
    <w:rsid w:val="00A3660D"/>
    <w:rsid w:val="00A36853"/>
    <w:rsid w:val="00A37039"/>
    <w:rsid w:val="00A3735D"/>
    <w:rsid w:val="00A37F32"/>
    <w:rsid w:val="00A406C2"/>
    <w:rsid w:val="00A40CB3"/>
    <w:rsid w:val="00A40DF7"/>
    <w:rsid w:val="00A41286"/>
    <w:rsid w:val="00A414F9"/>
    <w:rsid w:val="00A41836"/>
    <w:rsid w:val="00A41878"/>
    <w:rsid w:val="00A42903"/>
    <w:rsid w:val="00A4344C"/>
    <w:rsid w:val="00A4395C"/>
    <w:rsid w:val="00A441D2"/>
    <w:rsid w:val="00A44B72"/>
    <w:rsid w:val="00A44E03"/>
    <w:rsid w:val="00A44F55"/>
    <w:rsid w:val="00A45207"/>
    <w:rsid w:val="00A456E7"/>
    <w:rsid w:val="00A45D75"/>
    <w:rsid w:val="00A45E3A"/>
    <w:rsid w:val="00A46815"/>
    <w:rsid w:val="00A46A81"/>
    <w:rsid w:val="00A46E1B"/>
    <w:rsid w:val="00A46E1D"/>
    <w:rsid w:val="00A47EBE"/>
    <w:rsid w:val="00A5079E"/>
    <w:rsid w:val="00A507C2"/>
    <w:rsid w:val="00A50AEE"/>
    <w:rsid w:val="00A50B8F"/>
    <w:rsid w:val="00A5135B"/>
    <w:rsid w:val="00A5190C"/>
    <w:rsid w:val="00A51BF4"/>
    <w:rsid w:val="00A52303"/>
    <w:rsid w:val="00A52400"/>
    <w:rsid w:val="00A52DEB"/>
    <w:rsid w:val="00A5319E"/>
    <w:rsid w:val="00A53391"/>
    <w:rsid w:val="00A53846"/>
    <w:rsid w:val="00A547F7"/>
    <w:rsid w:val="00A54A97"/>
    <w:rsid w:val="00A54D4B"/>
    <w:rsid w:val="00A5579B"/>
    <w:rsid w:val="00A562FA"/>
    <w:rsid w:val="00A56569"/>
    <w:rsid w:val="00A56D1E"/>
    <w:rsid w:val="00A56D4A"/>
    <w:rsid w:val="00A57043"/>
    <w:rsid w:val="00A578A0"/>
    <w:rsid w:val="00A608A7"/>
    <w:rsid w:val="00A60AC5"/>
    <w:rsid w:val="00A60AFF"/>
    <w:rsid w:val="00A617F0"/>
    <w:rsid w:val="00A62205"/>
    <w:rsid w:val="00A62730"/>
    <w:rsid w:val="00A627F9"/>
    <w:rsid w:val="00A629C4"/>
    <w:rsid w:val="00A62BD3"/>
    <w:rsid w:val="00A63180"/>
    <w:rsid w:val="00A6344E"/>
    <w:rsid w:val="00A635DD"/>
    <w:rsid w:val="00A63A60"/>
    <w:rsid w:val="00A63BCC"/>
    <w:rsid w:val="00A640F6"/>
    <w:rsid w:val="00A64E25"/>
    <w:rsid w:val="00A64EB3"/>
    <w:rsid w:val="00A652A1"/>
    <w:rsid w:val="00A655BF"/>
    <w:rsid w:val="00A658A2"/>
    <w:rsid w:val="00A66012"/>
    <w:rsid w:val="00A66FF9"/>
    <w:rsid w:val="00A678A1"/>
    <w:rsid w:val="00A67B61"/>
    <w:rsid w:val="00A67F02"/>
    <w:rsid w:val="00A67F71"/>
    <w:rsid w:val="00A70454"/>
    <w:rsid w:val="00A7049B"/>
    <w:rsid w:val="00A7069D"/>
    <w:rsid w:val="00A71918"/>
    <w:rsid w:val="00A71BB8"/>
    <w:rsid w:val="00A71F20"/>
    <w:rsid w:val="00A72C48"/>
    <w:rsid w:val="00A72D2E"/>
    <w:rsid w:val="00A72DA9"/>
    <w:rsid w:val="00A72E90"/>
    <w:rsid w:val="00A73AA6"/>
    <w:rsid w:val="00A73D60"/>
    <w:rsid w:val="00A73D6B"/>
    <w:rsid w:val="00A746FC"/>
    <w:rsid w:val="00A74AB4"/>
    <w:rsid w:val="00A751B9"/>
    <w:rsid w:val="00A75C10"/>
    <w:rsid w:val="00A75D39"/>
    <w:rsid w:val="00A75FAD"/>
    <w:rsid w:val="00A77A2C"/>
    <w:rsid w:val="00A806E8"/>
    <w:rsid w:val="00A81088"/>
    <w:rsid w:val="00A813BF"/>
    <w:rsid w:val="00A813E6"/>
    <w:rsid w:val="00A81A04"/>
    <w:rsid w:val="00A81F6A"/>
    <w:rsid w:val="00A82134"/>
    <w:rsid w:val="00A822B4"/>
    <w:rsid w:val="00A828C2"/>
    <w:rsid w:val="00A82A2A"/>
    <w:rsid w:val="00A82D59"/>
    <w:rsid w:val="00A8304B"/>
    <w:rsid w:val="00A832E6"/>
    <w:rsid w:val="00A835B4"/>
    <w:rsid w:val="00A83DBE"/>
    <w:rsid w:val="00A848D1"/>
    <w:rsid w:val="00A84A5E"/>
    <w:rsid w:val="00A8546A"/>
    <w:rsid w:val="00A855C8"/>
    <w:rsid w:val="00A85A9C"/>
    <w:rsid w:val="00A85AD2"/>
    <w:rsid w:val="00A863DB"/>
    <w:rsid w:val="00A863E8"/>
    <w:rsid w:val="00A87401"/>
    <w:rsid w:val="00A87D8B"/>
    <w:rsid w:val="00A87ED1"/>
    <w:rsid w:val="00A90A0E"/>
    <w:rsid w:val="00A91166"/>
    <w:rsid w:val="00A916DA"/>
    <w:rsid w:val="00A926C7"/>
    <w:rsid w:val="00A927F8"/>
    <w:rsid w:val="00A92B41"/>
    <w:rsid w:val="00A93170"/>
    <w:rsid w:val="00A937A7"/>
    <w:rsid w:val="00A93975"/>
    <w:rsid w:val="00A93C2A"/>
    <w:rsid w:val="00A93D14"/>
    <w:rsid w:val="00A94138"/>
    <w:rsid w:val="00A94FE0"/>
    <w:rsid w:val="00A954A7"/>
    <w:rsid w:val="00A958CF"/>
    <w:rsid w:val="00A95904"/>
    <w:rsid w:val="00A963C8"/>
    <w:rsid w:val="00AA053C"/>
    <w:rsid w:val="00AA0BD7"/>
    <w:rsid w:val="00AA0D7B"/>
    <w:rsid w:val="00AA0DEF"/>
    <w:rsid w:val="00AA0FA0"/>
    <w:rsid w:val="00AA1BB1"/>
    <w:rsid w:val="00AA2551"/>
    <w:rsid w:val="00AA256A"/>
    <w:rsid w:val="00AA3E62"/>
    <w:rsid w:val="00AA46CF"/>
    <w:rsid w:val="00AA4D74"/>
    <w:rsid w:val="00AA5A21"/>
    <w:rsid w:val="00AA5A5B"/>
    <w:rsid w:val="00AA5FB7"/>
    <w:rsid w:val="00AA65B9"/>
    <w:rsid w:val="00AA6806"/>
    <w:rsid w:val="00AA6E6D"/>
    <w:rsid w:val="00AA72DD"/>
    <w:rsid w:val="00AA7806"/>
    <w:rsid w:val="00AA7FCC"/>
    <w:rsid w:val="00AB00B1"/>
    <w:rsid w:val="00AB0819"/>
    <w:rsid w:val="00AB083B"/>
    <w:rsid w:val="00AB09E0"/>
    <w:rsid w:val="00AB0BEC"/>
    <w:rsid w:val="00AB0D03"/>
    <w:rsid w:val="00AB0DAD"/>
    <w:rsid w:val="00AB1201"/>
    <w:rsid w:val="00AB17D1"/>
    <w:rsid w:val="00AB1A08"/>
    <w:rsid w:val="00AB23F1"/>
    <w:rsid w:val="00AB32F6"/>
    <w:rsid w:val="00AB38DC"/>
    <w:rsid w:val="00AB3902"/>
    <w:rsid w:val="00AB3CAA"/>
    <w:rsid w:val="00AB400F"/>
    <w:rsid w:val="00AB4028"/>
    <w:rsid w:val="00AB407F"/>
    <w:rsid w:val="00AB41E2"/>
    <w:rsid w:val="00AB4DD8"/>
    <w:rsid w:val="00AB5847"/>
    <w:rsid w:val="00AB5A43"/>
    <w:rsid w:val="00AB5BC7"/>
    <w:rsid w:val="00AB61D4"/>
    <w:rsid w:val="00AB6A40"/>
    <w:rsid w:val="00AB7152"/>
    <w:rsid w:val="00AB7875"/>
    <w:rsid w:val="00AB7D92"/>
    <w:rsid w:val="00AC02A8"/>
    <w:rsid w:val="00AC03C3"/>
    <w:rsid w:val="00AC0528"/>
    <w:rsid w:val="00AC1A16"/>
    <w:rsid w:val="00AC1ECE"/>
    <w:rsid w:val="00AC217A"/>
    <w:rsid w:val="00AC2213"/>
    <w:rsid w:val="00AC26AC"/>
    <w:rsid w:val="00AC2790"/>
    <w:rsid w:val="00AC330D"/>
    <w:rsid w:val="00AC3F01"/>
    <w:rsid w:val="00AC40E3"/>
    <w:rsid w:val="00AC4CEC"/>
    <w:rsid w:val="00AC4DC6"/>
    <w:rsid w:val="00AC55D7"/>
    <w:rsid w:val="00AC55F4"/>
    <w:rsid w:val="00AC59A7"/>
    <w:rsid w:val="00AC62BF"/>
    <w:rsid w:val="00AC66E9"/>
    <w:rsid w:val="00AC68D2"/>
    <w:rsid w:val="00AC777E"/>
    <w:rsid w:val="00AC77F5"/>
    <w:rsid w:val="00AC799D"/>
    <w:rsid w:val="00AD0C7E"/>
    <w:rsid w:val="00AD0F6A"/>
    <w:rsid w:val="00AD0FB1"/>
    <w:rsid w:val="00AD1205"/>
    <w:rsid w:val="00AD20C7"/>
    <w:rsid w:val="00AD2357"/>
    <w:rsid w:val="00AD28CF"/>
    <w:rsid w:val="00AD3413"/>
    <w:rsid w:val="00AD3554"/>
    <w:rsid w:val="00AD3F96"/>
    <w:rsid w:val="00AD3FEB"/>
    <w:rsid w:val="00AD418E"/>
    <w:rsid w:val="00AD43E7"/>
    <w:rsid w:val="00AD4723"/>
    <w:rsid w:val="00AD6372"/>
    <w:rsid w:val="00AD7DD6"/>
    <w:rsid w:val="00AE02BC"/>
    <w:rsid w:val="00AE0749"/>
    <w:rsid w:val="00AE0D39"/>
    <w:rsid w:val="00AE1637"/>
    <w:rsid w:val="00AE1854"/>
    <w:rsid w:val="00AE1A47"/>
    <w:rsid w:val="00AE1E8B"/>
    <w:rsid w:val="00AE2141"/>
    <w:rsid w:val="00AE26A5"/>
    <w:rsid w:val="00AE279C"/>
    <w:rsid w:val="00AE2F64"/>
    <w:rsid w:val="00AE3040"/>
    <w:rsid w:val="00AE3255"/>
    <w:rsid w:val="00AE35BF"/>
    <w:rsid w:val="00AE3DFB"/>
    <w:rsid w:val="00AE3F93"/>
    <w:rsid w:val="00AE4372"/>
    <w:rsid w:val="00AE4ADC"/>
    <w:rsid w:val="00AE4FA5"/>
    <w:rsid w:val="00AE665F"/>
    <w:rsid w:val="00AE6960"/>
    <w:rsid w:val="00AE6D90"/>
    <w:rsid w:val="00AF004C"/>
    <w:rsid w:val="00AF0F58"/>
    <w:rsid w:val="00AF137F"/>
    <w:rsid w:val="00AF13D8"/>
    <w:rsid w:val="00AF1F3C"/>
    <w:rsid w:val="00AF2945"/>
    <w:rsid w:val="00AF2B4E"/>
    <w:rsid w:val="00AF2BA6"/>
    <w:rsid w:val="00AF2DFB"/>
    <w:rsid w:val="00AF4127"/>
    <w:rsid w:val="00AF4244"/>
    <w:rsid w:val="00AF438F"/>
    <w:rsid w:val="00AF45D3"/>
    <w:rsid w:val="00AF4857"/>
    <w:rsid w:val="00AF4AFF"/>
    <w:rsid w:val="00AF4C06"/>
    <w:rsid w:val="00AF576F"/>
    <w:rsid w:val="00AF5F7D"/>
    <w:rsid w:val="00AF6050"/>
    <w:rsid w:val="00AF605D"/>
    <w:rsid w:val="00AF6358"/>
    <w:rsid w:val="00AF64A8"/>
    <w:rsid w:val="00AF67E5"/>
    <w:rsid w:val="00AF752B"/>
    <w:rsid w:val="00AF783A"/>
    <w:rsid w:val="00AF78A8"/>
    <w:rsid w:val="00AF7D29"/>
    <w:rsid w:val="00AF7D77"/>
    <w:rsid w:val="00B00CF7"/>
    <w:rsid w:val="00B00D50"/>
    <w:rsid w:val="00B010F3"/>
    <w:rsid w:val="00B01221"/>
    <w:rsid w:val="00B01744"/>
    <w:rsid w:val="00B01B03"/>
    <w:rsid w:val="00B01FC2"/>
    <w:rsid w:val="00B02C21"/>
    <w:rsid w:val="00B02C55"/>
    <w:rsid w:val="00B035D6"/>
    <w:rsid w:val="00B036B9"/>
    <w:rsid w:val="00B037CC"/>
    <w:rsid w:val="00B038AB"/>
    <w:rsid w:val="00B03A90"/>
    <w:rsid w:val="00B0496B"/>
    <w:rsid w:val="00B05287"/>
    <w:rsid w:val="00B05C9C"/>
    <w:rsid w:val="00B05CC7"/>
    <w:rsid w:val="00B0612B"/>
    <w:rsid w:val="00B06AC7"/>
    <w:rsid w:val="00B0705A"/>
    <w:rsid w:val="00B07640"/>
    <w:rsid w:val="00B07A87"/>
    <w:rsid w:val="00B07E39"/>
    <w:rsid w:val="00B1042F"/>
    <w:rsid w:val="00B10DCC"/>
    <w:rsid w:val="00B1148B"/>
    <w:rsid w:val="00B114AF"/>
    <w:rsid w:val="00B1191D"/>
    <w:rsid w:val="00B12281"/>
    <w:rsid w:val="00B1240F"/>
    <w:rsid w:val="00B13C65"/>
    <w:rsid w:val="00B142B4"/>
    <w:rsid w:val="00B14B01"/>
    <w:rsid w:val="00B1522F"/>
    <w:rsid w:val="00B153CB"/>
    <w:rsid w:val="00B1540E"/>
    <w:rsid w:val="00B1557F"/>
    <w:rsid w:val="00B15C84"/>
    <w:rsid w:val="00B15FA3"/>
    <w:rsid w:val="00B2043A"/>
    <w:rsid w:val="00B20887"/>
    <w:rsid w:val="00B20958"/>
    <w:rsid w:val="00B20CD9"/>
    <w:rsid w:val="00B212B1"/>
    <w:rsid w:val="00B217FD"/>
    <w:rsid w:val="00B21AEC"/>
    <w:rsid w:val="00B21CA3"/>
    <w:rsid w:val="00B224FB"/>
    <w:rsid w:val="00B2256E"/>
    <w:rsid w:val="00B2351C"/>
    <w:rsid w:val="00B238AA"/>
    <w:rsid w:val="00B24134"/>
    <w:rsid w:val="00B2446E"/>
    <w:rsid w:val="00B248DD"/>
    <w:rsid w:val="00B24E32"/>
    <w:rsid w:val="00B251E5"/>
    <w:rsid w:val="00B25D5E"/>
    <w:rsid w:val="00B25D83"/>
    <w:rsid w:val="00B2775B"/>
    <w:rsid w:val="00B279A9"/>
    <w:rsid w:val="00B27B03"/>
    <w:rsid w:val="00B27CE7"/>
    <w:rsid w:val="00B305B1"/>
    <w:rsid w:val="00B30CD7"/>
    <w:rsid w:val="00B316AB"/>
    <w:rsid w:val="00B320CA"/>
    <w:rsid w:val="00B32702"/>
    <w:rsid w:val="00B3296B"/>
    <w:rsid w:val="00B32BB8"/>
    <w:rsid w:val="00B32E59"/>
    <w:rsid w:val="00B330D8"/>
    <w:rsid w:val="00B33BA3"/>
    <w:rsid w:val="00B34FBF"/>
    <w:rsid w:val="00B35473"/>
    <w:rsid w:val="00B3548B"/>
    <w:rsid w:val="00B3557E"/>
    <w:rsid w:val="00B3647D"/>
    <w:rsid w:val="00B36F76"/>
    <w:rsid w:val="00B37A4F"/>
    <w:rsid w:val="00B37D29"/>
    <w:rsid w:val="00B37FA4"/>
    <w:rsid w:val="00B4044C"/>
    <w:rsid w:val="00B40872"/>
    <w:rsid w:val="00B40ADD"/>
    <w:rsid w:val="00B40CA2"/>
    <w:rsid w:val="00B41F9D"/>
    <w:rsid w:val="00B42192"/>
    <w:rsid w:val="00B42FAB"/>
    <w:rsid w:val="00B43631"/>
    <w:rsid w:val="00B4385D"/>
    <w:rsid w:val="00B43A46"/>
    <w:rsid w:val="00B44811"/>
    <w:rsid w:val="00B44C90"/>
    <w:rsid w:val="00B459DD"/>
    <w:rsid w:val="00B45D6B"/>
    <w:rsid w:val="00B464BA"/>
    <w:rsid w:val="00B4683D"/>
    <w:rsid w:val="00B46F30"/>
    <w:rsid w:val="00B4760E"/>
    <w:rsid w:val="00B47A22"/>
    <w:rsid w:val="00B5028A"/>
    <w:rsid w:val="00B503E4"/>
    <w:rsid w:val="00B509B0"/>
    <w:rsid w:val="00B50DFB"/>
    <w:rsid w:val="00B5115F"/>
    <w:rsid w:val="00B51598"/>
    <w:rsid w:val="00B51FC6"/>
    <w:rsid w:val="00B51FE6"/>
    <w:rsid w:val="00B52C99"/>
    <w:rsid w:val="00B52D88"/>
    <w:rsid w:val="00B53044"/>
    <w:rsid w:val="00B530A3"/>
    <w:rsid w:val="00B532D4"/>
    <w:rsid w:val="00B53AAC"/>
    <w:rsid w:val="00B544A6"/>
    <w:rsid w:val="00B54A8C"/>
    <w:rsid w:val="00B5517C"/>
    <w:rsid w:val="00B5538A"/>
    <w:rsid w:val="00B55536"/>
    <w:rsid w:val="00B55C1C"/>
    <w:rsid w:val="00B55DDE"/>
    <w:rsid w:val="00B563EE"/>
    <w:rsid w:val="00B5766D"/>
    <w:rsid w:val="00B57D29"/>
    <w:rsid w:val="00B61250"/>
    <w:rsid w:val="00B61380"/>
    <w:rsid w:val="00B615A0"/>
    <w:rsid w:val="00B6173A"/>
    <w:rsid w:val="00B61AD5"/>
    <w:rsid w:val="00B61DBF"/>
    <w:rsid w:val="00B62344"/>
    <w:rsid w:val="00B626BA"/>
    <w:rsid w:val="00B6330B"/>
    <w:rsid w:val="00B63AB3"/>
    <w:rsid w:val="00B63AD0"/>
    <w:rsid w:val="00B6410C"/>
    <w:rsid w:val="00B649AD"/>
    <w:rsid w:val="00B649CA"/>
    <w:rsid w:val="00B64D4E"/>
    <w:rsid w:val="00B667E4"/>
    <w:rsid w:val="00B668B6"/>
    <w:rsid w:val="00B67CCE"/>
    <w:rsid w:val="00B67E3C"/>
    <w:rsid w:val="00B71052"/>
    <w:rsid w:val="00B718C4"/>
    <w:rsid w:val="00B72554"/>
    <w:rsid w:val="00B7269A"/>
    <w:rsid w:val="00B72754"/>
    <w:rsid w:val="00B729E3"/>
    <w:rsid w:val="00B72C85"/>
    <w:rsid w:val="00B72DB1"/>
    <w:rsid w:val="00B72E42"/>
    <w:rsid w:val="00B73129"/>
    <w:rsid w:val="00B73B80"/>
    <w:rsid w:val="00B74162"/>
    <w:rsid w:val="00B7427B"/>
    <w:rsid w:val="00B74304"/>
    <w:rsid w:val="00B74C47"/>
    <w:rsid w:val="00B74DE3"/>
    <w:rsid w:val="00B74E43"/>
    <w:rsid w:val="00B74E96"/>
    <w:rsid w:val="00B7521A"/>
    <w:rsid w:val="00B75BEA"/>
    <w:rsid w:val="00B76B6E"/>
    <w:rsid w:val="00B76BC9"/>
    <w:rsid w:val="00B76EC6"/>
    <w:rsid w:val="00B76ED7"/>
    <w:rsid w:val="00B7707F"/>
    <w:rsid w:val="00B7713B"/>
    <w:rsid w:val="00B771EF"/>
    <w:rsid w:val="00B77850"/>
    <w:rsid w:val="00B8097C"/>
    <w:rsid w:val="00B80AF6"/>
    <w:rsid w:val="00B80C69"/>
    <w:rsid w:val="00B81D6C"/>
    <w:rsid w:val="00B82993"/>
    <w:rsid w:val="00B83448"/>
    <w:rsid w:val="00B83722"/>
    <w:rsid w:val="00B839B5"/>
    <w:rsid w:val="00B83ADD"/>
    <w:rsid w:val="00B84510"/>
    <w:rsid w:val="00B849C0"/>
    <w:rsid w:val="00B85463"/>
    <w:rsid w:val="00B858B9"/>
    <w:rsid w:val="00B85F4C"/>
    <w:rsid w:val="00B862FD"/>
    <w:rsid w:val="00B86C33"/>
    <w:rsid w:val="00B86F2A"/>
    <w:rsid w:val="00B879F6"/>
    <w:rsid w:val="00B87FD6"/>
    <w:rsid w:val="00B90690"/>
    <w:rsid w:val="00B90E92"/>
    <w:rsid w:val="00B92AF6"/>
    <w:rsid w:val="00B9334E"/>
    <w:rsid w:val="00B933D3"/>
    <w:rsid w:val="00B93421"/>
    <w:rsid w:val="00B9347B"/>
    <w:rsid w:val="00B93BDB"/>
    <w:rsid w:val="00B93C97"/>
    <w:rsid w:val="00B93D85"/>
    <w:rsid w:val="00B93F4C"/>
    <w:rsid w:val="00B9424A"/>
    <w:rsid w:val="00B9598B"/>
    <w:rsid w:val="00B959B6"/>
    <w:rsid w:val="00B95A0C"/>
    <w:rsid w:val="00B95D94"/>
    <w:rsid w:val="00B96F7F"/>
    <w:rsid w:val="00B9723B"/>
    <w:rsid w:val="00B9731E"/>
    <w:rsid w:val="00B9783F"/>
    <w:rsid w:val="00B97986"/>
    <w:rsid w:val="00B97DD4"/>
    <w:rsid w:val="00BA0435"/>
    <w:rsid w:val="00BA0DDE"/>
    <w:rsid w:val="00BA2254"/>
    <w:rsid w:val="00BA2513"/>
    <w:rsid w:val="00BA266D"/>
    <w:rsid w:val="00BA3809"/>
    <w:rsid w:val="00BA55F0"/>
    <w:rsid w:val="00BA5733"/>
    <w:rsid w:val="00BA5B6F"/>
    <w:rsid w:val="00BA6263"/>
    <w:rsid w:val="00BA6323"/>
    <w:rsid w:val="00BA6809"/>
    <w:rsid w:val="00BA6B83"/>
    <w:rsid w:val="00BA6ED8"/>
    <w:rsid w:val="00BA6F57"/>
    <w:rsid w:val="00BA710F"/>
    <w:rsid w:val="00BA74A8"/>
    <w:rsid w:val="00BA7DE6"/>
    <w:rsid w:val="00BB0072"/>
    <w:rsid w:val="00BB0576"/>
    <w:rsid w:val="00BB09C6"/>
    <w:rsid w:val="00BB1473"/>
    <w:rsid w:val="00BB1C19"/>
    <w:rsid w:val="00BB1F20"/>
    <w:rsid w:val="00BB261F"/>
    <w:rsid w:val="00BB286B"/>
    <w:rsid w:val="00BB2F28"/>
    <w:rsid w:val="00BB33FF"/>
    <w:rsid w:val="00BB3649"/>
    <w:rsid w:val="00BB3857"/>
    <w:rsid w:val="00BB3A0B"/>
    <w:rsid w:val="00BB3ABF"/>
    <w:rsid w:val="00BB46A2"/>
    <w:rsid w:val="00BB4D57"/>
    <w:rsid w:val="00BB6E9C"/>
    <w:rsid w:val="00BB71F4"/>
    <w:rsid w:val="00BB7572"/>
    <w:rsid w:val="00BB7F9E"/>
    <w:rsid w:val="00BC0005"/>
    <w:rsid w:val="00BC07D5"/>
    <w:rsid w:val="00BC0B5F"/>
    <w:rsid w:val="00BC0B9F"/>
    <w:rsid w:val="00BC0BCE"/>
    <w:rsid w:val="00BC0D5D"/>
    <w:rsid w:val="00BC100C"/>
    <w:rsid w:val="00BC1ABB"/>
    <w:rsid w:val="00BC1B7E"/>
    <w:rsid w:val="00BC20B1"/>
    <w:rsid w:val="00BC274A"/>
    <w:rsid w:val="00BC278D"/>
    <w:rsid w:val="00BC3DC8"/>
    <w:rsid w:val="00BC3F7F"/>
    <w:rsid w:val="00BC3F92"/>
    <w:rsid w:val="00BC4115"/>
    <w:rsid w:val="00BC4499"/>
    <w:rsid w:val="00BC47CE"/>
    <w:rsid w:val="00BC4D26"/>
    <w:rsid w:val="00BC4D45"/>
    <w:rsid w:val="00BC5020"/>
    <w:rsid w:val="00BC513E"/>
    <w:rsid w:val="00BC5256"/>
    <w:rsid w:val="00BC55FA"/>
    <w:rsid w:val="00BC560B"/>
    <w:rsid w:val="00BC5677"/>
    <w:rsid w:val="00BC56EB"/>
    <w:rsid w:val="00BC5802"/>
    <w:rsid w:val="00BC628F"/>
    <w:rsid w:val="00BC7264"/>
    <w:rsid w:val="00BC792A"/>
    <w:rsid w:val="00BC7B72"/>
    <w:rsid w:val="00BC7BD0"/>
    <w:rsid w:val="00BC7FC0"/>
    <w:rsid w:val="00BD0417"/>
    <w:rsid w:val="00BD0E6F"/>
    <w:rsid w:val="00BD0EB9"/>
    <w:rsid w:val="00BD1510"/>
    <w:rsid w:val="00BD1C38"/>
    <w:rsid w:val="00BD1DA8"/>
    <w:rsid w:val="00BD26B1"/>
    <w:rsid w:val="00BD2B74"/>
    <w:rsid w:val="00BD2FDC"/>
    <w:rsid w:val="00BD3B9A"/>
    <w:rsid w:val="00BD3DCA"/>
    <w:rsid w:val="00BD436F"/>
    <w:rsid w:val="00BD455B"/>
    <w:rsid w:val="00BD4936"/>
    <w:rsid w:val="00BD56DC"/>
    <w:rsid w:val="00BD5851"/>
    <w:rsid w:val="00BD60EE"/>
    <w:rsid w:val="00BD6492"/>
    <w:rsid w:val="00BD6944"/>
    <w:rsid w:val="00BD6FC9"/>
    <w:rsid w:val="00BD71F5"/>
    <w:rsid w:val="00BD74F8"/>
    <w:rsid w:val="00BD76C3"/>
    <w:rsid w:val="00BD7DC6"/>
    <w:rsid w:val="00BE0403"/>
    <w:rsid w:val="00BE04A4"/>
    <w:rsid w:val="00BE0653"/>
    <w:rsid w:val="00BE0B78"/>
    <w:rsid w:val="00BE0C15"/>
    <w:rsid w:val="00BE12A7"/>
    <w:rsid w:val="00BE2283"/>
    <w:rsid w:val="00BE23DB"/>
    <w:rsid w:val="00BE2C98"/>
    <w:rsid w:val="00BE2CB2"/>
    <w:rsid w:val="00BE2D73"/>
    <w:rsid w:val="00BE2E15"/>
    <w:rsid w:val="00BE323C"/>
    <w:rsid w:val="00BE38C9"/>
    <w:rsid w:val="00BE40C8"/>
    <w:rsid w:val="00BF0820"/>
    <w:rsid w:val="00BF0C34"/>
    <w:rsid w:val="00BF20B2"/>
    <w:rsid w:val="00BF2D13"/>
    <w:rsid w:val="00BF36CE"/>
    <w:rsid w:val="00BF385C"/>
    <w:rsid w:val="00BF3A5E"/>
    <w:rsid w:val="00BF3ADF"/>
    <w:rsid w:val="00BF3BEA"/>
    <w:rsid w:val="00BF3C11"/>
    <w:rsid w:val="00BF55D9"/>
    <w:rsid w:val="00BF5727"/>
    <w:rsid w:val="00BF6B00"/>
    <w:rsid w:val="00BF73E6"/>
    <w:rsid w:val="00BF7595"/>
    <w:rsid w:val="00BF76B9"/>
    <w:rsid w:val="00BF78C0"/>
    <w:rsid w:val="00BF7B62"/>
    <w:rsid w:val="00C0014A"/>
    <w:rsid w:val="00C006BE"/>
    <w:rsid w:val="00C00C13"/>
    <w:rsid w:val="00C0106B"/>
    <w:rsid w:val="00C01906"/>
    <w:rsid w:val="00C01B0C"/>
    <w:rsid w:val="00C01FEB"/>
    <w:rsid w:val="00C02495"/>
    <w:rsid w:val="00C02532"/>
    <w:rsid w:val="00C038E8"/>
    <w:rsid w:val="00C03FF5"/>
    <w:rsid w:val="00C05575"/>
    <w:rsid w:val="00C0583D"/>
    <w:rsid w:val="00C05F17"/>
    <w:rsid w:val="00C061F3"/>
    <w:rsid w:val="00C062F7"/>
    <w:rsid w:val="00C07686"/>
    <w:rsid w:val="00C07C10"/>
    <w:rsid w:val="00C103BD"/>
    <w:rsid w:val="00C1059A"/>
    <w:rsid w:val="00C10C08"/>
    <w:rsid w:val="00C10E00"/>
    <w:rsid w:val="00C112E1"/>
    <w:rsid w:val="00C1206D"/>
    <w:rsid w:val="00C1264E"/>
    <w:rsid w:val="00C13113"/>
    <w:rsid w:val="00C13884"/>
    <w:rsid w:val="00C1409D"/>
    <w:rsid w:val="00C148FC"/>
    <w:rsid w:val="00C14960"/>
    <w:rsid w:val="00C14CC8"/>
    <w:rsid w:val="00C14EBF"/>
    <w:rsid w:val="00C1547F"/>
    <w:rsid w:val="00C15ABC"/>
    <w:rsid w:val="00C15B4A"/>
    <w:rsid w:val="00C15CDC"/>
    <w:rsid w:val="00C15E28"/>
    <w:rsid w:val="00C16B31"/>
    <w:rsid w:val="00C16C13"/>
    <w:rsid w:val="00C16C64"/>
    <w:rsid w:val="00C17A67"/>
    <w:rsid w:val="00C17D8A"/>
    <w:rsid w:val="00C2011F"/>
    <w:rsid w:val="00C206D1"/>
    <w:rsid w:val="00C2099F"/>
    <w:rsid w:val="00C20F0D"/>
    <w:rsid w:val="00C2118F"/>
    <w:rsid w:val="00C21532"/>
    <w:rsid w:val="00C21A63"/>
    <w:rsid w:val="00C21DEB"/>
    <w:rsid w:val="00C22030"/>
    <w:rsid w:val="00C2204F"/>
    <w:rsid w:val="00C22D5D"/>
    <w:rsid w:val="00C24530"/>
    <w:rsid w:val="00C24D37"/>
    <w:rsid w:val="00C24E06"/>
    <w:rsid w:val="00C24E6B"/>
    <w:rsid w:val="00C25035"/>
    <w:rsid w:val="00C25267"/>
    <w:rsid w:val="00C25524"/>
    <w:rsid w:val="00C256EC"/>
    <w:rsid w:val="00C25871"/>
    <w:rsid w:val="00C272C8"/>
    <w:rsid w:val="00C3064A"/>
    <w:rsid w:val="00C30953"/>
    <w:rsid w:val="00C30D93"/>
    <w:rsid w:val="00C30DBD"/>
    <w:rsid w:val="00C31295"/>
    <w:rsid w:val="00C31A3C"/>
    <w:rsid w:val="00C32EAC"/>
    <w:rsid w:val="00C331B1"/>
    <w:rsid w:val="00C332B7"/>
    <w:rsid w:val="00C33405"/>
    <w:rsid w:val="00C337B9"/>
    <w:rsid w:val="00C33AE6"/>
    <w:rsid w:val="00C34270"/>
    <w:rsid w:val="00C34582"/>
    <w:rsid w:val="00C34A73"/>
    <w:rsid w:val="00C34A7C"/>
    <w:rsid w:val="00C34BA8"/>
    <w:rsid w:val="00C355AE"/>
    <w:rsid w:val="00C35825"/>
    <w:rsid w:val="00C35BA2"/>
    <w:rsid w:val="00C36966"/>
    <w:rsid w:val="00C36F17"/>
    <w:rsid w:val="00C37C4F"/>
    <w:rsid w:val="00C37FA3"/>
    <w:rsid w:val="00C403F3"/>
    <w:rsid w:val="00C40842"/>
    <w:rsid w:val="00C4115E"/>
    <w:rsid w:val="00C4120A"/>
    <w:rsid w:val="00C41737"/>
    <w:rsid w:val="00C418E5"/>
    <w:rsid w:val="00C41D32"/>
    <w:rsid w:val="00C41F55"/>
    <w:rsid w:val="00C41FBE"/>
    <w:rsid w:val="00C42668"/>
    <w:rsid w:val="00C42CF8"/>
    <w:rsid w:val="00C4373A"/>
    <w:rsid w:val="00C43A07"/>
    <w:rsid w:val="00C4409F"/>
    <w:rsid w:val="00C44173"/>
    <w:rsid w:val="00C44936"/>
    <w:rsid w:val="00C44B62"/>
    <w:rsid w:val="00C44CDB"/>
    <w:rsid w:val="00C45546"/>
    <w:rsid w:val="00C45973"/>
    <w:rsid w:val="00C46213"/>
    <w:rsid w:val="00C46742"/>
    <w:rsid w:val="00C46CC7"/>
    <w:rsid w:val="00C46EBD"/>
    <w:rsid w:val="00C470ED"/>
    <w:rsid w:val="00C479D6"/>
    <w:rsid w:val="00C47E8B"/>
    <w:rsid w:val="00C5047A"/>
    <w:rsid w:val="00C50549"/>
    <w:rsid w:val="00C50C12"/>
    <w:rsid w:val="00C50C98"/>
    <w:rsid w:val="00C50E08"/>
    <w:rsid w:val="00C511C9"/>
    <w:rsid w:val="00C51210"/>
    <w:rsid w:val="00C514D1"/>
    <w:rsid w:val="00C515DC"/>
    <w:rsid w:val="00C51FDB"/>
    <w:rsid w:val="00C520B8"/>
    <w:rsid w:val="00C52899"/>
    <w:rsid w:val="00C52F02"/>
    <w:rsid w:val="00C52F5D"/>
    <w:rsid w:val="00C52F70"/>
    <w:rsid w:val="00C53164"/>
    <w:rsid w:val="00C533C2"/>
    <w:rsid w:val="00C5398D"/>
    <w:rsid w:val="00C53A1C"/>
    <w:rsid w:val="00C53F7B"/>
    <w:rsid w:val="00C5441A"/>
    <w:rsid w:val="00C54E13"/>
    <w:rsid w:val="00C54E20"/>
    <w:rsid w:val="00C54E87"/>
    <w:rsid w:val="00C56EC3"/>
    <w:rsid w:val="00C56F28"/>
    <w:rsid w:val="00C57033"/>
    <w:rsid w:val="00C578AF"/>
    <w:rsid w:val="00C57F35"/>
    <w:rsid w:val="00C60136"/>
    <w:rsid w:val="00C606ED"/>
    <w:rsid w:val="00C60993"/>
    <w:rsid w:val="00C60A63"/>
    <w:rsid w:val="00C61A27"/>
    <w:rsid w:val="00C61A56"/>
    <w:rsid w:val="00C61C75"/>
    <w:rsid w:val="00C624F4"/>
    <w:rsid w:val="00C63092"/>
    <w:rsid w:val="00C630FD"/>
    <w:rsid w:val="00C63233"/>
    <w:rsid w:val="00C63F0B"/>
    <w:rsid w:val="00C63FAE"/>
    <w:rsid w:val="00C643DC"/>
    <w:rsid w:val="00C64660"/>
    <w:rsid w:val="00C648A9"/>
    <w:rsid w:val="00C654DB"/>
    <w:rsid w:val="00C65DC0"/>
    <w:rsid w:val="00C6608B"/>
    <w:rsid w:val="00C66422"/>
    <w:rsid w:val="00C6643B"/>
    <w:rsid w:val="00C67192"/>
    <w:rsid w:val="00C67371"/>
    <w:rsid w:val="00C674F8"/>
    <w:rsid w:val="00C67516"/>
    <w:rsid w:val="00C678B3"/>
    <w:rsid w:val="00C67903"/>
    <w:rsid w:val="00C67F0B"/>
    <w:rsid w:val="00C70A0C"/>
    <w:rsid w:val="00C70F62"/>
    <w:rsid w:val="00C71745"/>
    <w:rsid w:val="00C71B63"/>
    <w:rsid w:val="00C71CBE"/>
    <w:rsid w:val="00C71EB4"/>
    <w:rsid w:val="00C71F40"/>
    <w:rsid w:val="00C72161"/>
    <w:rsid w:val="00C722DF"/>
    <w:rsid w:val="00C72583"/>
    <w:rsid w:val="00C728AC"/>
    <w:rsid w:val="00C728C3"/>
    <w:rsid w:val="00C729B8"/>
    <w:rsid w:val="00C729E0"/>
    <w:rsid w:val="00C72E2C"/>
    <w:rsid w:val="00C732D8"/>
    <w:rsid w:val="00C733EB"/>
    <w:rsid w:val="00C736F6"/>
    <w:rsid w:val="00C739B8"/>
    <w:rsid w:val="00C740A0"/>
    <w:rsid w:val="00C74A46"/>
    <w:rsid w:val="00C74BB9"/>
    <w:rsid w:val="00C74D24"/>
    <w:rsid w:val="00C756AC"/>
    <w:rsid w:val="00C7590A"/>
    <w:rsid w:val="00C75F7F"/>
    <w:rsid w:val="00C763BB"/>
    <w:rsid w:val="00C7660C"/>
    <w:rsid w:val="00C770B0"/>
    <w:rsid w:val="00C7759A"/>
    <w:rsid w:val="00C775CD"/>
    <w:rsid w:val="00C77A9E"/>
    <w:rsid w:val="00C8035E"/>
    <w:rsid w:val="00C803EC"/>
    <w:rsid w:val="00C80593"/>
    <w:rsid w:val="00C8067B"/>
    <w:rsid w:val="00C807C7"/>
    <w:rsid w:val="00C8103F"/>
    <w:rsid w:val="00C81286"/>
    <w:rsid w:val="00C817FC"/>
    <w:rsid w:val="00C81EA3"/>
    <w:rsid w:val="00C8255B"/>
    <w:rsid w:val="00C83341"/>
    <w:rsid w:val="00C83679"/>
    <w:rsid w:val="00C83913"/>
    <w:rsid w:val="00C840CA"/>
    <w:rsid w:val="00C8496D"/>
    <w:rsid w:val="00C849AB"/>
    <w:rsid w:val="00C84DB8"/>
    <w:rsid w:val="00C85533"/>
    <w:rsid w:val="00C858D6"/>
    <w:rsid w:val="00C863BA"/>
    <w:rsid w:val="00C867E5"/>
    <w:rsid w:val="00C87367"/>
    <w:rsid w:val="00C8743D"/>
    <w:rsid w:val="00C8776E"/>
    <w:rsid w:val="00C901F8"/>
    <w:rsid w:val="00C90441"/>
    <w:rsid w:val="00C91A45"/>
    <w:rsid w:val="00C91B00"/>
    <w:rsid w:val="00C9233B"/>
    <w:rsid w:val="00C92354"/>
    <w:rsid w:val="00C92936"/>
    <w:rsid w:val="00C935DC"/>
    <w:rsid w:val="00C93BD0"/>
    <w:rsid w:val="00C94794"/>
    <w:rsid w:val="00C94871"/>
    <w:rsid w:val="00C94C3C"/>
    <w:rsid w:val="00C94DC7"/>
    <w:rsid w:val="00C94F16"/>
    <w:rsid w:val="00C95035"/>
    <w:rsid w:val="00C95C1D"/>
    <w:rsid w:val="00C95F11"/>
    <w:rsid w:val="00C96108"/>
    <w:rsid w:val="00C96522"/>
    <w:rsid w:val="00C97C22"/>
    <w:rsid w:val="00C97CCA"/>
    <w:rsid w:val="00C97DBF"/>
    <w:rsid w:val="00C97E5F"/>
    <w:rsid w:val="00C97F84"/>
    <w:rsid w:val="00CA0379"/>
    <w:rsid w:val="00CA04B1"/>
    <w:rsid w:val="00CA0EEE"/>
    <w:rsid w:val="00CA1A15"/>
    <w:rsid w:val="00CA1B06"/>
    <w:rsid w:val="00CA2A3B"/>
    <w:rsid w:val="00CA2FF0"/>
    <w:rsid w:val="00CA38F8"/>
    <w:rsid w:val="00CA3BAB"/>
    <w:rsid w:val="00CA3C13"/>
    <w:rsid w:val="00CA3D41"/>
    <w:rsid w:val="00CA3D89"/>
    <w:rsid w:val="00CA3EDD"/>
    <w:rsid w:val="00CA46EA"/>
    <w:rsid w:val="00CA49D9"/>
    <w:rsid w:val="00CA4E47"/>
    <w:rsid w:val="00CA568B"/>
    <w:rsid w:val="00CA5A69"/>
    <w:rsid w:val="00CA6080"/>
    <w:rsid w:val="00CA78F4"/>
    <w:rsid w:val="00CA7DF2"/>
    <w:rsid w:val="00CB0063"/>
    <w:rsid w:val="00CB14B2"/>
    <w:rsid w:val="00CB1966"/>
    <w:rsid w:val="00CB1D03"/>
    <w:rsid w:val="00CB20AA"/>
    <w:rsid w:val="00CB2330"/>
    <w:rsid w:val="00CB293D"/>
    <w:rsid w:val="00CB35BA"/>
    <w:rsid w:val="00CB3C70"/>
    <w:rsid w:val="00CB3D5F"/>
    <w:rsid w:val="00CB3E21"/>
    <w:rsid w:val="00CB3F2E"/>
    <w:rsid w:val="00CB412A"/>
    <w:rsid w:val="00CB442E"/>
    <w:rsid w:val="00CB4A9C"/>
    <w:rsid w:val="00CB4C2F"/>
    <w:rsid w:val="00CB5013"/>
    <w:rsid w:val="00CB5A21"/>
    <w:rsid w:val="00CB60EC"/>
    <w:rsid w:val="00CB6F40"/>
    <w:rsid w:val="00CB75A9"/>
    <w:rsid w:val="00CB7698"/>
    <w:rsid w:val="00CB7853"/>
    <w:rsid w:val="00CB79B4"/>
    <w:rsid w:val="00CC012B"/>
    <w:rsid w:val="00CC05B2"/>
    <w:rsid w:val="00CC089A"/>
    <w:rsid w:val="00CC1227"/>
    <w:rsid w:val="00CC1BB4"/>
    <w:rsid w:val="00CC1CA8"/>
    <w:rsid w:val="00CC2242"/>
    <w:rsid w:val="00CC254E"/>
    <w:rsid w:val="00CC2AFC"/>
    <w:rsid w:val="00CC3535"/>
    <w:rsid w:val="00CC3BB1"/>
    <w:rsid w:val="00CC3E72"/>
    <w:rsid w:val="00CC3ED2"/>
    <w:rsid w:val="00CC43A3"/>
    <w:rsid w:val="00CC458E"/>
    <w:rsid w:val="00CC6513"/>
    <w:rsid w:val="00CC71C3"/>
    <w:rsid w:val="00CC7427"/>
    <w:rsid w:val="00CC75FF"/>
    <w:rsid w:val="00CC769B"/>
    <w:rsid w:val="00CC779F"/>
    <w:rsid w:val="00CD09D1"/>
    <w:rsid w:val="00CD0C1A"/>
    <w:rsid w:val="00CD0CDC"/>
    <w:rsid w:val="00CD192E"/>
    <w:rsid w:val="00CD2046"/>
    <w:rsid w:val="00CD21EA"/>
    <w:rsid w:val="00CD3255"/>
    <w:rsid w:val="00CD373A"/>
    <w:rsid w:val="00CD38A3"/>
    <w:rsid w:val="00CD448B"/>
    <w:rsid w:val="00CD4623"/>
    <w:rsid w:val="00CD46ED"/>
    <w:rsid w:val="00CD4960"/>
    <w:rsid w:val="00CD4974"/>
    <w:rsid w:val="00CD4AEF"/>
    <w:rsid w:val="00CD4B3B"/>
    <w:rsid w:val="00CD4EDD"/>
    <w:rsid w:val="00CD4FBC"/>
    <w:rsid w:val="00CD5130"/>
    <w:rsid w:val="00CD5E7E"/>
    <w:rsid w:val="00CD5EBE"/>
    <w:rsid w:val="00CD614B"/>
    <w:rsid w:val="00CD669F"/>
    <w:rsid w:val="00CD6D56"/>
    <w:rsid w:val="00CD6F9F"/>
    <w:rsid w:val="00CD7725"/>
    <w:rsid w:val="00CD7B14"/>
    <w:rsid w:val="00CD7ECF"/>
    <w:rsid w:val="00CE03AC"/>
    <w:rsid w:val="00CE0DFB"/>
    <w:rsid w:val="00CE1010"/>
    <w:rsid w:val="00CE1282"/>
    <w:rsid w:val="00CE1921"/>
    <w:rsid w:val="00CE1BBA"/>
    <w:rsid w:val="00CE29B8"/>
    <w:rsid w:val="00CE2B30"/>
    <w:rsid w:val="00CE2D52"/>
    <w:rsid w:val="00CE2F0D"/>
    <w:rsid w:val="00CE332D"/>
    <w:rsid w:val="00CE38C1"/>
    <w:rsid w:val="00CE3B39"/>
    <w:rsid w:val="00CE44F9"/>
    <w:rsid w:val="00CE4579"/>
    <w:rsid w:val="00CE4B95"/>
    <w:rsid w:val="00CE4EA3"/>
    <w:rsid w:val="00CE54AA"/>
    <w:rsid w:val="00CE6440"/>
    <w:rsid w:val="00CE644F"/>
    <w:rsid w:val="00CE6762"/>
    <w:rsid w:val="00CE6A80"/>
    <w:rsid w:val="00CE79D5"/>
    <w:rsid w:val="00CE7A2A"/>
    <w:rsid w:val="00CE7E84"/>
    <w:rsid w:val="00CF0E3A"/>
    <w:rsid w:val="00CF148F"/>
    <w:rsid w:val="00CF1C4C"/>
    <w:rsid w:val="00CF2253"/>
    <w:rsid w:val="00CF22BF"/>
    <w:rsid w:val="00CF2431"/>
    <w:rsid w:val="00CF24B5"/>
    <w:rsid w:val="00CF2D3F"/>
    <w:rsid w:val="00CF373A"/>
    <w:rsid w:val="00CF42F5"/>
    <w:rsid w:val="00CF46FF"/>
    <w:rsid w:val="00CF4908"/>
    <w:rsid w:val="00CF5559"/>
    <w:rsid w:val="00CF6052"/>
    <w:rsid w:val="00CF6420"/>
    <w:rsid w:val="00CF6772"/>
    <w:rsid w:val="00CF680F"/>
    <w:rsid w:val="00CF7377"/>
    <w:rsid w:val="00CF74DE"/>
    <w:rsid w:val="00CF7AC4"/>
    <w:rsid w:val="00CF7F00"/>
    <w:rsid w:val="00D0047B"/>
    <w:rsid w:val="00D00735"/>
    <w:rsid w:val="00D0095B"/>
    <w:rsid w:val="00D00BC8"/>
    <w:rsid w:val="00D010F9"/>
    <w:rsid w:val="00D0154D"/>
    <w:rsid w:val="00D0187A"/>
    <w:rsid w:val="00D01F80"/>
    <w:rsid w:val="00D02886"/>
    <w:rsid w:val="00D02B8F"/>
    <w:rsid w:val="00D02F4D"/>
    <w:rsid w:val="00D033C1"/>
    <w:rsid w:val="00D034DB"/>
    <w:rsid w:val="00D036DF"/>
    <w:rsid w:val="00D037A8"/>
    <w:rsid w:val="00D03969"/>
    <w:rsid w:val="00D03E26"/>
    <w:rsid w:val="00D04A63"/>
    <w:rsid w:val="00D04ABE"/>
    <w:rsid w:val="00D04EEF"/>
    <w:rsid w:val="00D05336"/>
    <w:rsid w:val="00D05950"/>
    <w:rsid w:val="00D05CBF"/>
    <w:rsid w:val="00D06030"/>
    <w:rsid w:val="00D064B1"/>
    <w:rsid w:val="00D068DD"/>
    <w:rsid w:val="00D069A2"/>
    <w:rsid w:val="00D06D17"/>
    <w:rsid w:val="00D0713E"/>
    <w:rsid w:val="00D07D9F"/>
    <w:rsid w:val="00D102BE"/>
    <w:rsid w:val="00D108CC"/>
    <w:rsid w:val="00D1149E"/>
    <w:rsid w:val="00D11846"/>
    <w:rsid w:val="00D11E9D"/>
    <w:rsid w:val="00D12216"/>
    <w:rsid w:val="00D127A0"/>
    <w:rsid w:val="00D12BAF"/>
    <w:rsid w:val="00D1309A"/>
    <w:rsid w:val="00D130CE"/>
    <w:rsid w:val="00D1331A"/>
    <w:rsid w:val="00D13357"/>
    <w:rsid w:val="00D134D0"/>
    <w:rsid w:val="00D13950"/>
    <w:rsid w:val="00D14A02"/>
    <w:rsid w:val="00D15035"/>
    <w:rsid w:val="00D153CB"/>
    <w:rsid w:val="00D153D0"/>
    <w:rsid w:val="00D16206"/>
    <w:rsid w:val="00D1664B"/>
    <w:rsid w:val="00D16836"/>
    <w:rsid w:val="00D16BE6"/>
    <w:rsid w:val="00D17484"/>
    <w:rsid w:val="00D1774A"/>
    <w:rsid w:val="00D17AA5"/>
    <w:rsid w:val="00D17BE1"/>
    <w:rsid w:val="00D20490"/>
    <w:rsid w:val="00D20498"/>
    <w:rsid w:val="00D205CB"/>
    <w:rsid w:val="00D20EF5"/>
    <w:rsid w:val="00D21037"/>
    <w:rsid w:val="00D212EC"/>
    <w:rsid w:val="00D21D77"/>
    <w:rsid w:val="00D22085"/>
    <w:rsid w:val="00D22855"/>
    <w:rsid w:val="00D2428F"/>
    <w:rsid w:val="00D252E7"/>
    <w:rsid w:val="00D2575C"/>
    <w:rsid w:val="00D25F35"/>
    <w:rsid w:val="00D26BF2"/>
    <w:rsid w:val="00D273EB"/>
    <w:rsid w:val="00D27427"/>
    <w:rsid w:val="00D275C9"/>
    <w:rsid w:val="00D27F2B"/>
    <w:rsid w:val="00D30AC8"/>
    <w:rsid w:val="00D30B2F"/>
    <w:rsid w:val="00D30CFD"/>
    <w:rsid w:val="00D30F69"/>
    <w:rsid w:val="00D30FEC"/>
    <w:rsid w:val="00D312D9"/>
    <w:rsid w:val="00D315C9"/>
    <w:rsid w:val="00D3245F"/>
    <w:rsid w:val="00D32AA5"/>
    <w:rsid w:val="00D32FEE"/>
    <w:rsid w:val="00D330FD"/>
    <w:rsid w:val="00D33244"/>
    <w:rsid w:val="00D33431"/>
    <w:rsid w:val="00D334A2"/>
    <w:rsid w:val="00D34370"/>
    <w:rsid w:val="00D347BC"/>
    <w:rsid w:val="00D34CCE"/>
    <w:rsid w:val="00D34F22"/>
    <w:rsid w:val="00D35983"/>
    <w:rsid w:val="00D35A92"/>
    <w:rsid w:val="00D35CAF"/>
    <w:rsid w:val="00D3625C"/>
    <w:rsid w:val="00D36530"/>
    <w:rsid w:val="00D36639"/>
    <w:rsid w:val="00D366BB"/>
    <w:rsid w:val="00D36AA5"/>
    <w:rsid w:val="00D3727E"/>
    <w:rsid w:val="00D408D4"/>
    <w:rsid w:val="00D4129F"/>
    <w:rsid w:val="00D4221F"/>
    <w:rsid w:val="00D42383"/>
    <w:rsid w:val="00D42B0B"/>
    <w:rsid w:val="00D42D6D"/>
    <w:rsid w:val="00D42E70"/>
    <w:rsid w:val="00D43657"/>
    <w:rsid w:val="00D43F68"/>
    <w:rsid w:val="00D44B58"/>
    <w:rsid w:val="00D44BA0"/>
    <w:rsid w:val="00D44F25"/>
    <w:rsid w:val="00D45045"/>
    <w:rsid w:val="00D4518B"/>
    <w:rsid w:val="00D45AEB"/>
    <w:rsid w:val="00D45AFD"/>
    <w:rsid w:val="00D45C93"/>
    <w:rsid w:val="00D46139"/>
    <w:rsid w:val="00D46D8B"/>
    <w:rsid w:val="00D47209"/>
    <w:rsid w:val="00D47561"/>
    <w:rsid w:val="00D47B1A"/>
    <w:rsid w:val="00D47DD0"/>
    <w:rsid w:val="00D500C9"/>
    <w:rsid w:val="00D50766"/>
    <w:rsid w:val="00D507DB"/>
    <w:rsid w:val="00D508FE"/>
    <w:rsid w:val="00D50BC5"/>
    <w:rsid w:val="00D51472"/>
    <w:rsid w:val="00D52192"/>
    <w:rsid w:val="00D52404"/>
    <w:rsid w:val="00D5286C"/>
    <w:rsid w:val="00D530BF"/>
    <w:rsid w:val="00D532A6"/>
    <w:rsid w:val="00D5381F"/>
    <w:rsid w:val="00D53FF8"/>
    <w:rsid w:val="00D542D8"/>
    <w:rsid w:val="00D54309"/>
    <w:rsid w:val="00D547AF"/>
    <w:rsid w:val="00D5531B"/>
    <w:rsid w:val="00D55706"/>
    <w:rsid w:val="00D55A82"/>
    <w:rsid w:val="00D55CC2"/>
    <w:rsid w:val="00D55D51"/>
    <w:rsid w:val="00D56101"/>
    <w:rsid w:val="00D568E3"/>
    <w:rsid w:val="00D56C0A"/>
    <w:rsid w:val="00D5727E"/>
    <w:rsid w:val="00D578CB"/>
    <w:rsid w:val="00D608C9"/>
    <w:rsid w:val="00D61FDD"/>
    <w:rsid w:val="00D626E0"/>
    <w:rsid w:val="00D62970"/>
    <w:rsid w:val="00D62A14"/>
    <w:rsid w:val="00D6326D"/>
    <w:rsid w:val="00D632DB"/>
    <w:rsid w:val="00D63602"/>
    <w:rsid w:val="00D63CFD"/>
    <w:rsid w:val="00D64264"/>
    <w:rsid w:val="00D64351"/>
    <w:rsid w:val="00D64B93"/>
    <w:rsid w:val="00D64D09"/>
    <w:rsid w:val="00D650A2"/>
    <w:rsid w:val="00D65511"/>
    <w:rsid w:val="00D656A3"/>
    <w:rsid w:val="00D65913"/>
    <w:rsid w:val="00D65D10"/>
    <w:rsid w:val="00D66470"/>
    <w:rsid w:val="00D66527"/>
    <w:rsid w:val="00D66676"/>
    <w:rsid w:val="00D6682E"/>
    <w:rsid w:val="00D66B4C"/>
    <w:rsid w:val="00D6738A"/>
    <w:rsid w:val="00D67AD7"/>
    <w:rsid w:val="00D67F56"/>
    <w:rsid w:val="00D67FA0"/>
    <w:rsid w:val="00D7016E"/>
    <w:rsid w:val="00D70283"/>
    <w:rsid w:val="00D705D0"/>
    <w:rsid w:val="00D70795"/>
    <w:rsid w:val="00D70B7D"/>
    <w:rsid w:val="00D70E1C"/>
    <w:rsid w:val="00D712C3"/>
    <w:rsid w:val="00D71A89"/>
    <w:rsid w:val="00D71AEF"/>
    <w:rsid w:val="00D726FB"/>
    <w:rsid w:val="00D72A15"/>
    <w:rsid w:val="00D72CC2"/>
    <w:rsid w:val="00D7321A"/>
    <w:rsid w:val="00D73B35"/>
    <w:rsid w:val="00D73BC4"/>
    <w:rsid w:val="00D74178"/>
    <w:rsid w:val="00D741EB"/>
    <w:rsid w:val="00D745AE"/>
    <w:rsid w:val="00D7477E"/>
    <w:rsid w:val="00D74884"/>
    <w:rsid w:val="00D74978"/>
    <w:rsid w:val="00D756D4"/>
    <w:rsid w:val="00D75B7B"/>
    <w:rsid w:val="00D7644E"/>
    <w:rsid w:val="00D7698F"/>
    <w:rsid w:val="00D76A2D"/>
    <w:rsid w:val="00D76CC1"/>
    <w:rsid w:val="00D803DB"/>
    <w:rsid w:val="00D80A85"/>
    <w:rsid w:val="00D80BC4"/>
    <w:rsid w:val="00D81105"/>
    <w:rsid w:val="00D8140A"/>
    <w:rsid w:val="00D81C64"/>
    <w:rsid w:val="00D81E2D"/>
    <w:rsid w:val="00D82F79"/>
    <w:rsid w:val="00D837FC"/>
    <w:rsid w:val="00D841ED"/>
    <w:rsid w:val="00D841F2"/>
    <w:rsid w:val="00D84590"/>
    <w:rsid w:val="00D848D3"/>
    <w:rsid w:val="00D849F4"/>
    <w:rsid w:val="00D84D77"/>
    <w:rsid w:val="00D84DA8"/>
    <w:rsid w:val="00D85325"/>
    <w:rsid w:val="00D85D56"/>
    <w:rsid w:val="00D8613E"/>
    <w:rsid w:val="00D86612"/>
    <w:rsid w:val="00D86861"/>
    <w:rsid w:val="00D8720A"/>
    <w:rsid w:val="00D8724C"/>
    <w:rsid w:val="00D874FD"/>
    <w:rsid w:val="00D8753D"/>
    <w:rsid w:val="00D87741"/>
    <w:rsid w:val="00D87A82"/>
    <w:rsid w:val="00D91073"/>
    <w:rsid w:val="00D92226"/>
    <w:rsid w:val="00D926C0"/>
    <w:rsid w:val="00D92932"/>
    <w:rsid w:val="00D92ACC"/>
    <w:rsid w:val="00D92DB6"/>
    <w:rsid w:val="00D93D73"/>
    <w:rsid w:val="00D9461C"/>
    <w:rsid w:val="00D95056"/>
    <w:rsid w:val="00D95448"/>
    <w:rsid w:val="00D96312"/>
    <w:rsid w:val="00D963F1"/>
    <w:rsid w:val="00D9719C"/>
    <w:rsid w:val="00D977DC"/>
    <w:rsid w:val="00D97D44"/>
    <w:rsid w:val="00DA0406"/>
    <w:rsid w:val="00DA15B3"/>
    <w:rsid w:val="00DA2395"/>
    <w:rsid w:val="00DA2557"/>
    <w:rsid w:val="00DA2598"/>
    <w:rsid w:val="00DA28EE"/>
    <w:rsid w:val="00DA29B9"/>
    <w:rsid w:val="00DA2E2F"/>
    <w:rsid w:val="00DA32E3"/>
    <w:rsid w:val="00DA355B"/>
    <w:rsid w:val="00DA4403"/>
    <w:rsid w:val="00DA4488"/>
    <w:rsid w:val="00DA4EBF"/>
    <w:rsid w:val="00DA52E6"/>
    <w:rsid w:val="00DA53CA"/>
    <w:rsid w:val="00DA54B3"/>
    <w:rsid w:val="00DA57D6"/>
    <w:rsid w:val="00DA59F4"/>
    <w:rsid w:val="00DA63AF"/>
    <w:rsid w:val="00DA69BF"/>
    <w:rsid w:val="00DA6D85"/>
    <w:rsid w:val="00DA752B"/>
    <w:rsid w:val="00DA7902"/>
    <w:rsid w:val="00DA7BDE"/>
    <w:rsid w:val="00DA7BF4"/>
    <w:rsid w:val="00DB070F"/>
    <w:rsid w:val="00DB0BF9"/>
    <w:rsid w:val="00DB1C2C"/>
    <w:rsid w:val="00DB1F6D"/>
    <w:rsid w:val="00DB21A5"/>
    <w:rsid w:val="00DB2538"/>
    <w:rsid w:val="00DB2CFB"/>
    <w:rsid w:val="00DB2D85"/>
    <w:rsid w:val="00DB2ED9"/>
    <w:rsid w:val="00DB3972"/>
    <w:rsid w:val="00DB3FD3"/>
    <w:rsid w:val="00DB416B"/>
    <w:rsid w:val="00DB46CB"/>
    <w:rsid w:val="00DB4787"/>
    <w:rsid w:val="00DB4DE9"/>
    <w:rsid w:val="00DB5653"/>
    <w:rsid w:val="00DB5F46"/>
    <w:rsid w:val="00DB64E0"/>
    <w:rsid w:val="00DB686F"/>
    <w:rsid w:val="00DB7BE5"/>
    <w:rsid w:val="00DC002F"/>
    <w:rsid w:val="00DC0396"/>
    <w:rsid w:val="00DC03EA"/>
    <w:rsid w:val="00DC0B4F"/>
    <w:rsid w:val="00DC12E0"/>
    <w:rsid w:val="00DC160C"/>
    <w:rsid w:val="00DC1E6A"/>
    <w:rsid w:val="00DC2324"/>
    <w:rsid w:val="00DC24A5"/>
    <w:rsid w:val="00DC2751"/>
    <w:rsid w:val="00DC36A3"/>
    <w:rsid w:val="00DC3B98"/>
    <w:rsid w:val="00DC3B9C"/>
    <w:rsid w:val="00DC43C0"/>
    <w:rsid w:val="00DC44BB"/>
    <w:rsid w:val="00DC5B93"/>
    <w:rsid w:val="00DC68C3"/>
    <w:rsid w:val="00DC742E"/>
    <w:rsid w:val="00DC77F0"/>
    <w:rsid w:val="00DC7A66"/>
    <w:rsid w:val="00DC7A67"/>
    <w:rsid w:val="00DC7B0F"/>
    <w:rsid w:val="00DD00DD"/>
    <w:rsid w:val="00DD0480"/>
    <w:rsid w:val="00DD059B"/>
    <w:rsid w:val="00DD0946"/>
    <w:rsid w:val="00DD0B2C"/>
    <w:rsid w:val="00DD0CC8"/>
    <w:rsid w:val="00DD0F02"/>
    <w:rsid w:val="00DD0F5E"/>
    <w:rsid w:val="00DD162C"/>
    <w:rsid w:val="00DD1ABA"/>
    <w:rsid w:val="00DD20F3"/>
    <w:rsid w:val="00DD24FA"/>
    <w:rsid w:val="00DD2AA6"/>
    <w:rsid w:val="00DD2DAF"/>
    <w:rsid w:val="00DD535C"/>
    <w:rsid w:val="00DD554C"/>
    <w:rsid w:val="00DD5F3B"/>
    <w:rsid w:val="00DD6858"/>
    <w:rsid w:val="00DD6DD0"/>
    <w:rsid w:val="00DD7B9D"/>
    <w:rsid w:val="00DE0302"/>
    <w:rsid w:val="00DE0464"/>
    <w:rsid w:val="00DE1014"/>
    <w:rsid w:val="00DE13D0"/>
    <w:rsid w:val="00DE149C"/>
    <w:rsid w:val="00DE1843"/>
    <w:rsid w:val="00DE1947"/>
    <w:rsid w:val="00DE1E66"/>
    <w:rsid w:val="00DE27E0"/>
    <w:rsid w:val="00DE2801"/>
    <w:rsid w:val="00DE2952"/>
    <w:rsid w:val="00DE2962"/>
    <w:rsid w:val="00DE2AD7"/>
    <w:rsid w:val="00DE2B3D"/>
    <w:rsid w:val="00DE2F0B"/>
    <w:rsid w:val="00DE32B4"/>
    <w:rsid w:val="00DE37B1"/>
    <w:rsid w:val="00DE3F96"/>
    <w:rsid w:val="00DE4BDE"/>
    <w:rsid w:val="00DE4D84"/>
    <w:rsid w:val="00DE5628"/>
    <w:rsid w:val="00DE5B3A"/>
    <w:rsid w:val="00DE5E21"/>
    <w:rsid w:val="00DE6AAF"/>
    <w:rsid w:val="00DE6B15"/>
    <w:rsid w:val="00DE721B"/>
    <w:rsid w:val="00DE79B6"/>
    <w:rsid w:val="00DE7A07"/>
    <w:rsid w:val="00DF0252"/>
    <w:rsid w:val="00DF0506"/>
    <w:rsid w:val="00DF0751"/>
    <w:rsid w:val="00DF0CE8"/>
    <w:rsid w:val="00DF1EAE"/>
    <w:rsid w:val="00DF2128"/>
    <w:rsid w:val="00DF27FF"/>
    <w:rsid w:val="00DF30BF"/>
    <w:rsid w:val="00DF30CC"/>
    <w:rsid w:val="00DF3DE6"/>
    <w:rsid w:val="00DF4462"/>
    <w:rsid w:val="00DF447D"/>
    <w:rsid w:val="00DF48C3"/>
    <w:rsid w:val="00DF4C29"/>
    <w:rsid w:val="00DF5E06"/>
    <w:rsid w:val="00DF6165"/>
    <w:rsid w:val="00DF6A44"/>
    <w:rsid w:val="00DF6CE0"/>
    <w:rsid w:val="00DF6E6B"/>
    <w:rsid w:val="00DF7592"/>
    <w:rsid w:val="00DF7B0C"/>
    <w:rsid w:val="00E000C5"/>
    <w:rsid w:val="00E008DC"/>
    <w:rsid w:val="00E0097B"/>
    <w:rsid w:val="00E009A9"/>
    <w:rsid w:val="00E00A32"/>
    <w:rsid w:val="00E0113E"/>
    <w:rsid w:val="00E0122C"/>
    <w:rsid w:val="00E013DB"/>
    <w:rsid w:val="00E01F30"/>
    <w:rsid w:val="00E01F4D"/>
    <w:rsid w:val="00E01F68"/>
    <w:rsid w:val="00E021B7"/>
    <w:rsid w:val="00E0265B"/>
    <w:rsid w:val="00E02ECC"/>
    <w:rsid w:val="00E0341A"/>
    <w:rsid w:val="00E035AD"/>
    <w:rsid w:val="00E040AC"/>
    <w:rsid w:val="00E041F3"/>
    <w:rsid w:val="00E048FA"/>
    <w:rsid w:val="00E0546C"/>
    <w:rsid w:val="00E058E2"/>
    <w:rsid w:val="00E059E4"/>
    <w:rsid w:val="00E064BC"/>
    <w:rsid w:val="00E066C6"/>
    <w:rsid w:val="00E066F2"/>
    <w:rsid w:val="00E069E8"/>
    <w:rsid w:val="00E071F0"/>
    <w:rsid w:val="00E07839"/>
    <w:rsid w:val="00E07992"/>
    <w:rsid w:val="00E105B6"/>
    <w:rsid w:val="00E10C2E"/>
    <w:rsid w:val="00E114E0"/>
    <w:rsid w:val="00E11612"/>
    <w:rsid w:val="00E11926"/>
    <w:rsid w:val="00E119EF"/>
    <w:rsid w:val="00E11A1A"/>
    <w:rsid w:val="00E11EC1"/>
    <w:rsid w:val="00E127F3"/>
    <w:rsid w:val="00E140C5"/>
    <w:rsid w:val="00E1461B"/>
    <w:rsid w:val="00E14657"/>
    <w:rsid w:val="00E146DA"/>
    <w:rsid w:val="00E148D7"/>
    <w:rsid w:val="00E14ABF"/>
    <w:rsid w:val="00E14C3E"/>
    <w:rsid w:val="00E14D1B"/>
    <w:rsid w:val="00E14E98"/>
    <w:rsid w:val="00E156B0"/>
    <w:rsid w:val="00E159FF"/>
    <w:rsid w:val="00E1613C"/>
    <w:rsid w:val="00E16793"/>
    <w:rsid w:val="00E17200"/>
    <w:rsid w:val="00E17213"/>
    <w:rsid w:val="00E1751A"/>
    <w:rsid w:val="00E17611"/>
    <w:rsid w:val="00E17759"/>
    <w:rsid w:val="00E17B8D"/>
    <w:rsid w:val="00E17C47"/>
    <w:rsid w:val="00E17E66"/>
    <w:rsid w:val="00E17F4D"/>
    <w:rsid w:val="00E20160"/>
    <w:rsid w:val="00E20B86"/>
    <w:rsid w:val="00E21003"/>
    <w:rsid w:val="00E215EE"/>
    <w:rsid w:val="00E21947"/>
    <w:rsid w:val="00E21B0A"/>
    <w:rsid w:val="00E21DED"/>
    <w:rsid w:val="00E21F2C"/>
    <w:rsid w:val="00E2265C"/>
    <w:rsid w:val="00E22CF8"/>
    <w:rsid w:val="00E22ECD"/>
    <w:rsid w:val="00E23992"/>
    <w:rsid w:val="00E23BC3"/>
    <w:rsid w:val="00E23C41"/>
    <w:rsid w:val="00E249CF"/>
    <w:rsid w:val="00E24BF7"/>
    <w:rsid w:val="00E24E0E"/>
    <w:rsid w:val="00E2518D"/>
    <w:rsid w:val="00E252E1"/>
    <w:rsid w:val="00E2596B"/>
    <w:rsid w:val="00E25FFC"/>
    <w:rsid w:val="00E26631"/>
    <w:rsid w:val="00E26634"/>
    <w:rsid w:val="00E2679F"/>
    <w:rsid w:val="00E26FAB"/>
    <w:rsid w:val="00E270E3"/>
    <w:rsid w:val="00E27251"/>
    <w:rsid w:val="00E27277"/>
    <w:rsid w:val="00E273AC"/>
    <w:rsid w:val="00E27D2A"/>
    <w:rsid w:val="00E304FF"/>
    <w:rsid w:val="00E309F7"/>
    <w:rsid w:val="00E30B16"/>
    <w:rsid w:val="00E314C1"/>
    <w:rsid w:val="00E31875"/>
    <w:rsid w:val="00E31DD1"/>
    <w:rsid w:val="00E322BA"/>
    <w:rsid w:val="00E3245F"/>
    <w:rsid w:val="00E32B8B"/>
    <w:rsid w:val="00E32BF3"/>
    <w:rsid w:val="00E3309D"/>
    <w:rsid w:val="00E33733"/>
    <w:rsid w:val="00E33D56"/>
    <w:rsid w:val="00E34382"/>
    <w:rsid w:val="00E348BD"/>
    <w:rsid w:val="00E3508D"/>
    <w:rsid w:val="00E36054"/>
    <w:rsid w:val="00E36584"/>
    <w:rsid w:val="00E3673C"/>
    <w:rsid w:val="00E36B65"/>
    <w:rsid w:val="00E36B68"/>
    <w:rsid w:val="00E36BDE"/>
    <w:rsid w:val="00E36D6A"/>
    <w:rsid w:val="00E40016"/>
    <w:rsid w:val="00E4011D"/>
    <w:rsid w:val="00E40322"/>
    <w:rsid w:val="00E40BED"/>
    <w:rsid w:val="00E41275"/>
    <w:rsid w:val="00E41BFB"/>
    <w:rsid w:val="00E42070"/>
    <w:rsid w:val="00E429F0"/>
    <w:rsid w:val="00E42F5F"/>
    <w:rsid w:val="00E4348C"/>
    <w:rsid w:val="00E439DD"/>
    <w:rsid w:val="00E43CAE"/>
    <w:rsid w:val="00E43D79"/>
    <w:rsid w:val="00E43EA2"/>
    <w:rsid w:val="00E43EA5"/>
    <w:rsid w:val="00E44880"/>
    <w:rsid w:val="00E449C4"/>
    <w:rsid w:val="00E44B78"/>
    <w:rsid w:val="00E44FAD"/>
    <w:rsid w:val="00E45223"/>
    <w:rsid w:val="00E4529C"/>
    <w:rsid w:val="00E45470"/>
    <w:rsid w:val="00E4554A"/>
    <w:rsid w:val="00E4587F"/>
    <w:rsid w:val="00E45D76"/>
    <w:rsid w:val="00E46A0B"/>
    <w:rsid w:val="00E46C1E"/>
    <w:rsid w:val="00E46CC6"/>
    <w:rsid w:val="00E47337"/>
    <w:rsid w:val="00E5013E"/>
    <w:rsid w:val="00E501AD"/>
    <w:rsid w:val="00E50273"/>
    <w:rsid w:val="00E5027D"/>
    <w:rsid w:val="00E504D2"/>
    <w:rsid w:val="00E50EB1"/>
    <w:rsid w:val="00E51756"/>
    <w:rsid w:val="00E5217C"/>
    <w:rsid w:val="00E523CB"/>
    <w:rsid w:val="00E5253D"/>
    <w:rsid w:val="00E525A7"/>
    <w:rsid w:val="00E52B15"/>
    <w:rsid w:val="00E53126"/>
    <w:rsid w:val="00E533EB"/>
    <w:rsid w:val="00E53B7E"/>
    <w:rsid w:val="00E53F10"/>
    <w:rsid w:val="00E54BCA"/>
    <w:rsid w:val="00E5558D"/>
    <w:rsid w:val="00E558D1"/>
    <w:rsid w:val="00E55BA5"/>
    <w:rsid w:val="00E577F1"/>
    <w:rsid w:val="00E60699"/>
    <w:rsid w:val="00E61270"/>
    <w:rsid w:val="00E61604"/>
    <w:rsid w:val="00E6172A"/>
    <w:rsid w:val="00E61A25"/>
    <w:rsid w:val="00E62504"/>
    <w:rsid w:val="00E6285D"/>
    <w:rsid w:val="00E62BB8"/>
    <w:rsid w:val="00E62C6A"/>
    <w:rsid w:val="00E62DF3"/>
    <w:rsid w:val="00E62E7A"/>
    <w:rsid w:val="00E62E8D"/>
    <w:rsid w:val="00E6329C"/>
    <w:rsid w:val="00E6379D"/>
    <w:rsid w:val="00E63B1C"/>
    <w:rsid w:val="00E63B97"/>
    <w:rsid w:val="00E63E39"/>
    <w:rsid w:val="00E64343"/>
    <w:rsid w:val="00E64C59"/>
    <w:rsid w:val="00E65823"/>
    <w:rsid w:val="00E668C5"/>
    <w:rsid w:val="00E6693B"/>
    <w:rsid w:val="00E671E4"/>
    <w:rsid w:val="00E67422"/>
    <w:rsid w:val="00E67571"/>
    <w:rsid w:val="00E67E18"/>
    <w:rsid w:val="00E70154"/>
    <w:rsid w:val="00E7053F"/>
    <w:rsid w:val="00E70E3F"/>
    <w:rsid w:val="00E7144F"/>
    <w:rsid w:val="00E71BF2"/>
    <w:rsid w:val="00E71CD0"/>
    <w:rsid w:val="00E7294F"/>
    <w:rsid w:val="00E73166"/>
    <w:rsid w:val="00E734A4"/>
    <w:rsid w:val="00E73C18"/>
    <w:rsid w:val="00E74803"/>
    <w:rsid w:val="00E74871"/>
    <w:rsid w:val="00E74C28"/>
    <w:rsid w:val="00E75410"/>
    <w:rsid w:val="00E7766A"/>
    <w:rsid w:val="00E7793F"/>
    <w:rsid w:val="00E77C45"/>
    <w:rsid w:val="00E80208"/>
    <w:rsid w:val="00E805C2"/>
    <w:rsid w:val="00E812A4"/>
    <w:rsid w:val="00E820D5"/>
    <w:rsid w:val="00E83263"/>
    <w:rsid w:val="00E83B4D"/>
    <w:rsid w:val="00E84717"/>
    <w:rsid w:val="00E84773"/>
    <w:rsid w:val="00E84E61"/>
    <w:rsid w:val="00E84F2D"/>
    <w:rsid w:val="00E85714"/>
    <w:rsid w:val="00E858C2"/>
    <w:rsid w:val="00E85E1F"/>
    <w:rsid w:val="00E85E8A"/>
    <w:rsid w:val="00E86023"/>
    <w:rsid w:val="00E86C4C"/>
    <w:rsid w:val="00E86D9E"/>
    <w:rsid w:val="00E86F56"/>
    <w:rsid w:val="00E87007"/>
    <w:rsid w:val="00E87430"/>
    <w:rsid w:val="00E8767B"/>
    <w:rsid w:val="00E90213"/>
    <w:rsid w:val="00E9031F"/>
    <w:rsid w:val="00E90361"/>
    <w:rsid w:val="00E905C1"/>
    <w:rsid w:val="00E90AC1"/>
    <w:rsid w:val="00E90FEE"/>
    <w:rsid w:val="00E91B60"/>
    <w:rsid w:val="00E91C90"/>
    <w:rsid w:val="00E91C95"/>
    <w:rsid w:val="00E91C9B"/>
    <w:rsid w:val="00E9263A"/>
    <w:rsid w:val="00E9280D"/>
    <w:rsid w:val="00E92D25"/>
    <w:rsid w:val="00E92E11"/>
    <w:rsid w:val="00E92EF6"/>
    <w:rsid w:val="00E9390B"/>
    <w:rsid w:val="00E93DE6"/>
    <w:rsid w:val="00E93EC5"/>
    <w:rsid w:val="00E93ECA"/>
    <w:rsid w:val="00E955D9"/>
    <w:rsid w:val="00E95799"/>
    <w:rsid w:val="00E95897"/>
    <w:rsid w:val="00E96176"/>
    <w:rsid w:val="00E96632"/>
    <w:rsid w:val="00E96B9C"/>
    <w:rsid w:val="00E970D8"/>
    <w:rsid w:val="00E97EB2"/>
    <w:rsid w:val="00E97FFA"/>
    <w:rsid w:val="00EA0709"/>
    <w:rsid w:val="00EA0802"/>
    <w:rsid w:val="00EA0C36"/>
    <w:rsid w:val="00EA1305"/>
    <w:rsid w:val="00EA188E"/>
    <w:rsid w:val="00EA1C2F"/>
    <w:rsid w:val="00EA1C60"/>
    <w:rsid w:val="00EA2AFF"/>
    <w:rsid w:val="00EA2F70"/>
    <w:rsid w:val="00EA30EC"/>
    <w:rsid w:val="00EA3102"/>
    <w:rsid w:val="00EA31D1"/>
    <w:rsid w:val="00EA4CC7"/>
    <w:rsid w:val="00EA4E52"/>
    <w:rsid w:val="00EA535E"/>
    <w:rsid w:val="00EA57BB"/>
    <w:rsid w:val="00EA5929"/>
    <w:rsid w:val="00EA5AEB"/>
    <w:rsid w:val="00EA5B0F"/>
    <w:rsid w:val="00EA5EB0"/>
    <w:rsid w:val="00EA5FA8"/>
    <w:rsid w:val="00EA63CA"/>
    <w:rsid w:val="00EA6796"/>
    <w:rsid w:val="00EA7EDE"/>
    <w:rsid w:val="00EA7F2D"/>
    <w:rsid w:val="00EB014B"/>
    <w:rsid w:val="00EB09AF"/>
    <w:rsid w:val="00EB0BC2"/>
    <w:rsid w:val="00EB1054"/>
    <w:rsid w:val="00EB1E99"/>
    <w:rsid w:val="00EB2FFE"/>
    <w:rsid w:val="00EB3014"/>
    <w:rsid w:val="00EB3490"/>
    <w:rsid w:val="00EB39AC"/>
    <w:rsid w:val="00EB3E12"/>
    <w:rsid w:val="00EB3F7B"/>
    <w:rsid w:val="00EB59CF"/>
    <w:rsid w:val="00EB63CF"/>
    <w:rsid w:val="00EB6C9E"/>
    <w:rsid w:val="00EB6D58"/>
    <w:rsid w:val="00EB74B7"/>
    <w:rsid w:val="00EB768B"/>
    <w:rsid w:val="00EB7A21"/>
    <w:rsid w:val="00EB7D16"/>
    <w:rsid w:val="00EB7F7D"/>
    <w:rsid w:val="00EC157B"/>
    <w:rsid w:val="00EC192D"/>
    <w:rsid w:val="00EC19C0"/>
    <w:rsid w:val="00EC1BFA"/>
    <w:rsid w:val="00EC247C"/>
    <w:rsid w:val="00EC2A48"/>
    <w:rsid w:val="00EC359F"/>
    <w:rsid w:val="00EC391F"/>
    <w:rsid w:val="00EC3AF6"/>
    <w:rsid w:val="00EC3B77"/>
    <w:rsid w:val="00EC3DD4"/>
    <w:rsid w:val="00EC5112"/>
    <w:rsid w:val="00EC6085"/>
    <w:rsid w:val="00EC60A0"/>
    <w:rsid w:val="00EC612F"/>
    <w:rsid w:val="00EC61FA"/>
    <w:rsid w:val="00EC62B5"/>
    <w:rsid w:val="00EC64BB"/>
    <w:rsid w:val="00EC6BE8"/>
    <w:rsid w:val="00EC6C32"/>
    <w:rsid w:val="00EC740D"/>
    <w:rsid w:val="00ED0475"/>
    <w:rsid w:val="00ED0859"/>
    <w:rsid w:val="00ED0BAA"/>
    <w:rsid w:val="00ED13A8"/>
    <w:rsid w:val="00ED15CA"/>
    <w:rsid w:val="00ED1946"/>
    <w:rsid w:val="00ED2F97"/>
    <w:rsid w:val="00ED3057"/>
    <w:rsid w:val="00ED3B9C"/>
    <w:rsid w:val="00ED484D"/>
    <w:rsid w:val="00ED5E5A"/>
    <w:rsid w:val="00ED64F2"/>
    <w:rsid w:val="00ED6E03"/>
    <w:rsid w:val="00ED72D2"/>
    <w:rsid w:val="00ED75C9"/>
    <w:rsid w:val="00ED7F74"/>
    <w:rsid w:val="00EE00E1"/>
    <w:rsid w:val="00EE0986"/>
    <w:rsid w:val="00EE0F0A"/>
    <w:rsid w:val="00EE113F"/>
    <w:rsid w:val="00EE14B4"/>
    <w:rsid w:val="00EE197C"/>
    <w:rsid w:val="00EE1FD7"/>
    <w:rsid w:val="00EE2151"/>
    <w:rsid w:val="00EE2478"/>
    <w:rsid w:val="00EE268E"/>
    <w:rsid w:val="00EE26F5"/>
    <w:rsid w:val="00EE2AFB"/>
    <w:rsid w:val="00EE309B"/>
    <w:rsid w:val="00EE32B6"/>
    <w:rsid w:val="00EE382D"/>
    <w:rsid w:val="00EE39BC"/>
    <w:rsid w:val="00EE3C50"/>
    <w:rsid w:val="00EE3CC5"/>
    <w:rsid w:val="00EE3E62"/>
    <w:rsid w:val="00EE3EC1"/>
    <w:rsid w:val="00EE456D"/>
    <w:rsid w:val="00EE4894"/>
    <w:rsid w:val="00EE523E"/>
    <w:rsid w:val="00EE53D8"/>
    <w:rsid w:val="00EE5B8A"/>
    <w:rsid w:val="00EE5C5F"/>
    <w:rsid w:val="00EE671B"/>
    <w:rsid w:val="00EE68B1"/>
    <w:rsid w:val="00EE6F53"/>
    <w:rsid w:val="00EE720D"/>
    <w:rsid w:val="00EE7886"/>
    <w:rsid w:val="00EE7B5A"/>
    <w:rsid w:val="00EE7E1D"/>
    <w:rsid w:val="00EE7E6D"/>
    <w:rsid w:val="00EE7F97"/>
    <w:rsid w:val="00EF0471"/>
    <w:rsid w:val="00EF075A"/>
    <w:rsid w:val="00EF0C85"/>
    <w:rsid w:val="00EF0EF7"/>
    <w:rsid w:val="00EF19DE"/>
    <w:rsid w:val="00EF1E15"/>
    <w:rsid w:val="00EF21D4"/>
    <w:rsid w:val="00EF2532"/>
    <w:rsid w:val="00EF2901"/>
    <w:rsid w:val="00EF3B09"/>
    <w:rsid w:val="00EF3EA6"/>
    <w:rsid w:val="00EF40A1"/>
    <w:rsid w:val="00EF4183"/>
    <w:rsid w:val="00EF4AFE"/>
    <w:rsid w:val="00EF4BEB"/>
    <w:rsid w:val="00EF4D8B"/>
    <w:rsid w:val="00EF5906"/>
    <w:rsid w:val="00EF5EEB"/>
    <w:rsid w:val="00EF5F2C"/>
    <w:rsid w:val="00EF6577"/>
    <w:rsid w:val="00EF7740"/>
    <w:rsid w:val="00EF7A17"/>
    <w:rsid w:val="00EF7AB0"/>
    <w:rsid w:val="00EF7AE2"/>
    <w:rsid w:val="00EF7C46"/>
    <w:rsid w:val="00F00638"/>
    <w:rsid w:val="00F01144"/>
    <w:rsid w:val="00F01564"/>
    <w:rsid w:val="00F01779"/>
    <w:rsid w:val="00F02024"/>
    <w:rsid w:val="00F0208F"/>
    <w:rsid w:val="00F021D3"/>
    <w:rsid w:val="00F02CB2"/>
    <w:rsid w:val="00F03973"/>
    <w:rsid w:val="00F03BEA"/>
    <w:rsid w:val="00F03DE6"/>
    <w:rsid w:val="00F03E8C"/>
    <w:rsid w:val="00F04528"/>
    <w:rsid w:val="00F04C24"/>
    <w:rsid w:val="00F053D8"/>
    <w:rsid w:val="00F05C98"/>
    <w:rsid w:val="00F0648F"/>
    <w:rsid w:val="00F069CE"/>
    <w:rsid w:val="00F07087"/>
    <w:rsid w:val="00F0752C"/>
    <w:rsid w:val="00F075D9"/>
    <w:rsid w:val="00F07690"/>
    <w:rsid w:val="00F07BD4"/>
    <w:rsid w:val="00F07D53"/>
    <w:rsid w:val="00F07EFD"/>
    <w:rsid w:val="00F1063B"/>
    <w:rsid w:val="00F10997"/>
    <w:rsid w:val="00F10BAB"/>
    <w:rsid w:val="00F11432"/>
    <w:rsid w:val="00F114DD"/>
    <w:rsid w:val="00F11CC2"/>
    <w:rsid w:val="00F11D35"/>
    <w:rsid w:val="00F12409"/>
    <w:rsid w:val="00F1280D"/>
    <w:rsid w:val="00F12AF6"/>
    <w:rsid w:val="00F12C6F"/>
    <w:rsid w:val="00F12E34"/>
    <w:rsid w:val="00F132F0"/>
    <w:rsid w:val="00F135DC"/>
    <w:rsid w:val="00F13A38"/>
    <w:rsid w:val="00F13B88"/>
    <w:rsid w:val="00F13C23"/>
    <w:rsid w:val="00F14E7A"/>
    <w:rsid w:val="00F15421"/>
    <w:rsid w:val="00F15ACB"/>
    <w:rsid w:val="00F1654B"/>
    <w:rsid w:val="00F167ED"/>
    <w:rsid w:val="00F16F30"/>
    <w:rsid w:val="00F172F6"/>
    <w:rsid w:val="00F174FB"/>
    <w:rsid w:val="00F175EC"/>
    <w:rsid w:val="00F17D4E"/>
    <w:rsid w:val="00F2008B"/>
    <w:rsid w:val="00F200B9"/>
    <w:rsid w:val="00F21D84"/>
    <w:rsid w:val="00F21FF3"/>
    <w:rsid w:val="00F22E08"/>
    <w:rsid w:val="00F23576"/>
    <w:rsid w:val="00F2394F"/>
    <w:rsid w:val="00F23A00"/>
    <w:rsid w:val="00F23BEF"/>
    <w:rsid w:val="00F23FDF"/>
    <w:rsid w:val="00F24251"/>
    <w:rsid w:val="00F24286"/>
    <w:rsid w:val="00F25109"/>
    <w:rsid w:val="00F252BD"/>
    <w:rsid w:val="00F254DC"/>
    <w:rsid w:val="00F25665"/>
    <w:rsid w:val="00F2579C"/>
    <w:rsid w:val="00F26191"/>
    <w:rsid w:val="00F26AA4"/>
    <w:rsid w:val="00F2721E"/>
    <w:rsid w:val="00F276FA"/>
    <w:rsid w:val="00F305CA"/>
    <w:rsid w:val="00F308A0"/>
    <w:rsid w:val="00F30C7C"/>
    <w:rsid w:val="00F30D94"/>
    <w:rsid w:val="00F314F3"/>
    <w:rsid w:val="00F31777"/>
    <w:rsid w:val="00F31FB4"/>
    <w:rsid w:val="00F3276A"/>
    <w:rsid w:val="00F3296E"/>
    <w:rsid w:val="00F32A16"/>
    <w:rsid w:val="00F336C7"/>
    <w:rsid w:val="00F339C3"/>
    <w:rsid w:val="00F33D51"/>
    <w:rsid w:val="00F33E8A"/>
    <w:rsid w:val="00F3418D"/>
    <w:rsid w:val="00F352BC"/>
    <w:rsid w:val="00F369CE"/>
    <w:rsid w:val="00F36AB9"/>
    <w:rsid w:val="00F36C83"/>
    <w:rsid w:val="00F36F60"/>
    <w:rsid w:val="00F37FF4"/>
    <w:rsid w:val="00F4105D"/>
    <w:rsid w:val="00F412B3"/>
    <w:rsid w:val="00F4195F"/>
    <w:rsid w:val="00F41B8C"/>
    <w:rsid w:val="00F42A89"/>
    <w:rsid w:val="00F42E65"/>
    <w:rsid w:val="00F431E6"/>
    <w:rsid w:val="00F434F7"/>
    <w:rsid w:val="00F43C4B"/>
    <w:rsid w:val="00F43CBC"/>
    <w:rsid w:val="00F43D6F"/>
    <w:rsid w:val="00F444F3"/>
    <w:rsid w:val="00F4489E"/>
    <w:rsid w:val="00F44A6F"/>
    <w:rsid w:val="00F453BB"/>
    <w:rsid w:val="00F45F32"/>
    <w:rsid w:val="00F462F1"/>
    <w:rsid w:val="00F472C2"/>
    <w:rsid w:val="00F47C2F"/>
    <w:rsid w:val="00F502DE"/>
    <w:rsid w:val="00F50781"/>
    <w:rsid w:val="00F50CB7"/>
    <w:rsid w:val="00F514E1"/>
    <w:rsid w:val="00F51891"/>
    <w:rsid w:val="00F52001"/>
    <w:rsid w:val="00F5229B"/>
    <w:rsid w:val="00F523F0"/>
    <w:rsid w:val="00F5262D"/>
    <w:rsid w:val="00F52B8C"/>
    <w:rsid w:val="00F53008"/>
    <w:rsid w:val="00F5303E"/>
    <w:rsid w:val="00F53E3D"/>
    <w:rsid w:val="00F543F9"/>
    <w:rsid w:val="00F54D6B"/>
    <w:rsid w:val="00F55779"/>
    <w:rsid w:val="00F557BF"/>
    <w:rsid w:val="00F558BC"/>
    <w:rsid w:val="00F558C9"/>
    <w:rsid w:val="00F5593B"/>
    <w:rsid w:val="00F55F08"/>
    <w:rsid w:val="00F5626D"/>
    <w:rsid w:val="00F56709"/>
    <w:rsid w:val="00F5778D"/>
    <w:rsid w:val="00F57CB7"/>
    <w:rsid w:val="00F57E96"/>
    <w:rsid w:val="00F60D74"/>
    <w:rsid w:val="00F60E02"/>
    <w:rsid w:val="00F60EE0"/>
    <w:rsid w:val="00F615B3"/>
    <w:rsid w:val="00F61608"/>
    <w:rsid w:val="00F61C7A"/>
    <w:rsid w:val="00F61DD0"/>
    <w:rsid w:val="00F621CA"/>
    <w:rsid w:val="00F626EE"/>
    <w:rsid w:val="00F62734"/>
    <w:rsid w:val="00F62CB9"/>
    <w:rsid w:val="00F62E29"/>
    <w:rsid w:val="00F630D7"/>
    <w:rsid w:val="00F63203"/>
    <w:rsid w:val="00F6325A"/>
    <w:rsid w:val="00F633D4"/>
    <w:rsid w:val="00F6388E"/>
    <w:rsid w:val="00F63BC2"/>
    <w:rsid w:val="00F63BF3"/>
    <w:rsid w:val="00F64CF8"/>
    <w:rsid w:val="00F64FC9"/>
    <w:rsid w:val="00F65379"/>
    <w:rsid w:val="00F6545C"/>
    <w:rsid w:val="00F65738"/>
    <w:rsid w:val="00F65973"/>
    <w:rsid w:val="00F65C5C"/>
    <w:rsid w:val="00F65D08"/>
    <w:rsid w:val="00F6626E"/>
    <w:rsid w:val="00F66486"/>
    <w:rsid w:val="00F666C7"/>
    <w:rsid w:val="00F668EF"/>
    <w:rsid w:val="00F6700A"/>
    <w:rsid w:val="00F6785A"/>
    <w:rsid w:val="00F67A63"/>
    <w:rsid w:val="00F70369"/>
    <w:rsid w:val="00F70443"/>
    <w:rsid w:val="00F709CB"/>
    <w:rsid w:val="00F70EA9"/>
    <w:rsid w:val="00F71093"/>
    <w:rsid w:val="00F710B3"/>
    <w:rsid w:val="00F710FE"/>
    <w:rsid w:val="00F712B3"/>
    <w:rsid w:val="00F713D3"/>
    <w:rsid w:val="00F71554"/>
    <w:rsid w:val="00F71649"/>
    <w:rsid w:val="00F717AB"/>
    <w:rsid w:val="00F71B62"/>
    <w:rsid w:val="00F72672"/>
    <w:rsid w:val="00F72B1C"/>
    <w:rsid w:val="00F72EF0"/>
    <w:rsid w:val="00F7305B"/>
    <w:rsid w:val="00F73137"/>
    <w:rsid w:val="00F74693"/>
    <w:rsid w:val="00F746A1"/>
    <w:rsid w:val="00F74CFF"/>
    <w:rsid w:val="00F75687"/>
    <w:rsid w:val="00F76346"/>
    <w:rsid w:val="00F76706"/>
    <w:rsid w:val="00F76E40"/>
    <w:rsid w:val="00F76F75"/>
    <w:rsid w:val="00F76FEB"/>
    <w:rsid w:val="00F77119"/>
    <w:rsid w:val="00F77990"/>
    <w:rsid w:val="00F80AF3"/>
    <w:rsid w:val="00F80E13"/>
    <w:rsid w:val="00F82548"/>
    <w:rsid w:val="00F827CC"/>
    <w:rsid w:val="00F82809"/>
    <w:rsid w:val="00F828A1"/>
    <w:rsid w:val="00F836C5"/>
    <w:rsid w:val="00F837FE"/>
    <w:rsid w:val="00F83B8F"/>
    <w:rsid w:val="00F83E76"/>
    <w:rsid w:val="00F83ED2"/>
    <w:rsid w:val="00F83F49"/>
    <w:rsid w:val="00F840D2"/>
    <w:rsid w:val="00F8456D"/>
    <w:rsid w:val="00F84B52"/>
    <w:rsid w:val="00F84C73"/>
    <w:rsid w:val="00F84E66"/>
    <w:rsid w:val="00F8513C"/>
    <w:rsid w:val="00F857CA"/>
    <w:rsid w:val="00F85C38"/>
    <w:rsid w:val="00F85F5A"/>
    <w:rsid w:val="00F86178"/>
    <w:rsid w:val="00F8632E"/>
    <w:rsid w:val="00F8694F"/>
    <w:rsid w:val="00F87387"/>
    <w:rsid w:val="00F8768F"/>
    <w:rsid w:val="00F87E78"/>
    <w:rsid w:val="00F90053"/>
    <w:rsid w:val="00F909A6"/>
    <w:rsid w:val="00F91410"/>
    <w:rsid w:val="00F91653"/>
    <w:rsid w:val="00F91824"/>
    <w:rsid w:val="00F91A41"/>
    <w:rsid w:val="00F91E22"/>
    <w:rsid w:val="00F926E9"/>
    <w:rsid w:val="00F929BC"/>
    <w:rsid w:val="00F92A62"/>
    <w:rsid w:val="00F92D00"/>
    <w:rsid w:val="00F92D3C"/>
    <w:rsid w:val="00F939A3"/>
    <w:rsid w:val="00F93C6D"/>
    <w:rsid w:val="00F95366"/>
    <w:rsid w:val="00F955E9"/>
    <w:rsid w:val="00F96673"/>
    <w:rsid w:val="00F96927"/>
    <w:rsid w:val="00F96CDD"/>
    <w:rsid w:val="00F96E1B"/>
    <w:rsid w:val="00F971E6"/>
    <w:rsid w:val="00F975AA"/>
    <w:rsid w:val="00F9787F"/>
    <w:rsid w:val="00F97E8A"/>
    <w:rsid w:val="00FA0B72"/>
    <w:rsid w:val="00FA0D46"/>
    <w:rsid w:val="00FA0DE8"/>
    <w:rsid w:val="00FA1070"/>
    <w:rsid w:val="00FA121F"/>
    <w:rsid w:val="00FA267D"/>
    <w:rsid w:val="00FA27AB"/>
    <w:rsid w:val="00FA28F6"/>
    <w:rsid w:val="00FA2D0C"/>
    <w:rsid w:val="00FA30CC"/>
    <w:rsid w:val="00FA3295"/>
    <w:rsid w:val="00FA37BB"/>
    <w:rsid w:val="00FA3EA5"/>
    <w:rsid w:val="00FA3F7D"/>
    <w:rsid w:val="00FA4057"/>
    <w:rsid w:val="00FA4446"/>
    <w:rsid w:val="00FA4CF0"/>
    <w:rsid w:val="00FA5333"/>
    <w:rsid w:val="00FA65ED"/>
    <w:rsid w:val="00FA67D2"/>
    <w:rsid w:val="00FA684D"/>
    <w:rsid w:val="00FA68F5"/>
    <w:rsid w:val="00FA6C59"/>
    <w:rsid w:val="00FA7F18"/>
    <w:rsid w:val="00FB07AC"/>
    <w:rsid w:val="00FB0DD1"/>
    <w:rsid w:val="00FB165D"/>
    <w:rsid w:val="00FB1809"/>
    <w:rsid w:val="00FB1B6B"/>
    <w:rsid w:val="00FB2076"/>
    <w:rsid w:val="00FB2454"/>
    <w:rsid w:val="00FB24A6"/>
    <w:rsid w:val="00FB305E"/>
    <w:rsid w:val="00FB359A"/>
    <w:rsid w:val="00FB4838"/>
    <w:rsid w:val="00FB4933"/>
    <w:rsid w:val="00FB4971"/>
    <w:rsid w:val="00FB6204"/>
    <w:rsid w:val="00FB6946"/>
    <w:rsid w:val="00FB6D2E"/>
    <w:rsid w:val="00FC01C4"/>
    <w:rsid w:val="00FC0317"/>
    <w:rsid w:val="00FC0BE7"/>
    <w:rsid w:val="00FC0DFE"/>
    <w:rsid w:val="00FC14F8"/>
    <w:rsid w:val="00FC22D2"/>
    <w:rsid w:val="00FC25F2"/>
    <w:rsid w:val="00FC26B1"/>
    <w:rsid w:val="00FC2825"/>
    <w:rsid w:val="00FC2F48"/>
    <w:rsid w:val="00FC3013"/>
    <w:rsid w:val="00FC3744"/>
    <w:rsid w:val="00FC3D19"/>
    <w:rsid w:val="00FC3DDA"/>
    <w:rsid w:val="00FC4081"/>
    <w:rsid w:val="00FC4182"/>
    <w:rsid w:val="00FC4645"/>
    <w:rsid w:val="00FC4CF5"/>
    <w:rsid w:val="00FC50D0"/>
    <w:rsid w:val="00FC51D7"/>
    <w:rsid w:val="00FC52C6"/>
    <w:rsid w:val="00FC5F43"/>
    <w:rsid w:val="00FC6238"/>
    <w:rsid w:val="00FC6565"/>
    <w:rsid w:val="00FC6739"/>
    <w:rsid w:val="00FC67A8"/>
    <w:rsid w:val="00FC6ACA"/>
    <w:rsid w:val="00FC6AFF"/>
    <w:rsid w:val="00FC6B9D"/>
    <w:rsid w:val="00FC721F"/>
    <w:rsid w:val="00FC7E60"/>
    <w:rsid w:val="00FC7EFC"/>
    <w:rsid w:val="00FD23C9"/>
    <w:rsid w:val="00FD2D19"/>
    <w:rsid w:val="00FD35BC"/>
    <w:rsid w:val="00FD4CE1"/>
    <w:rsid w:val="00FD4D20"/>
    <w:rsid w:val="00FD50D3"/>
    <w:rsid w:val="00FD5897"/>
    <w:rsid w:val="00FD5E08"/>
    <w:rsid w:val="00FD66A7"/>
    <w:rsid w:val="00FD6797"/>
    <w:rsid w:val="00FD6940"/>
    <w:rsid w:val="00FD6BFD"/>
    <w:rsid w:val="00FD74EB"/>
    <w:rsid w:val="00FD7993"/>
    <w:rsid w:val="00FD7AD3"/>
    <w:rsid w:val="00FD7B12"/>
    <w:rsid w:val="00FD7B77"/>
    <w:rsid w:val="00FE019C"/>
    <w:rsid w:val="00FE08CC"/>
    <w:rsid w:val="00FE0C91"/>
    <w:rsid w:val="00FE17EE"/>
    <w:rsid w:val="00FE19B0"/>
    <w:rsid w:val="00FE19F2"/>
    <w:rsid w:val="00FE2786"/>
    <w:rsid w:val="00FE325B"/>
    <w:rsid w:val="00FE33B3"/>
    <w:rsid w:val="00FE34C5"/>
    <w:rsid w:val="00FE3F9F"/>
    <w:rsid w:val="00FE40C2"/>
    <w:rsid w:val="00FE4C4E"/>
    <w:rsid w:val="00FE5BD9"/>
    <w:rsid w:val="00FE5D66"/>
    <w:rsid w:val="00FE5F5B"/>
    <w:rsid w:val="00FE7177"/>
    <w:rsid w:val="00FE7521"/>
    <w:rsid w:val="00FE7C9C"/>
    <w:rsid w:val="00FF00F3"/>
    <w:rsid w:val="00FF0303"/>
    <w:rsid w:val="00FF0730"/>
    <w:rsid w:val="00FF19F6"/>
    <w:rsid w:val="00FF2B6B"/>
    <w:rsid w:val="00FF2D16"/>
    <w:rsid w:val="00FF2E37"/>
    <w:rsid w:val="00FF36FE"/>
    <w:rsid w:val="00FF38BF"/>
    <w:rsid w:val="00FF3B01"/>
    <w:rsid w:val="00FF3BED"/>
    <w:rsid w:val="00FF4000"/>
    <w:rsid w:val="00FF40B3"/>
    <w:rsid w:val="00FF48F6"/>
    <w:rsid w:val="00FF5B78"/>
    <w:rsid w:val="00FF5D87"/>
    <w:rsid w:val="00FF5F5A"/>
    <w:rsid w:val="00FF6027"/>
    <w:rsid w:val="00FF6188"/>
    <w:rsid w:val="00FF626F"/>
    <w:rsid w:val="00FF65D1"/>
    <w:rsid w:val="00FF667B"/>
    <w:rsid w:val="00FF69C9"/>
    <w:rsid w:val="00FF70BE"/>
    <w:rsid w:val="00FF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8109"/>
  <w15:docId w15:val="{1998F4EA-3E56-4B26-9328-BA01D9CF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8C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E6893"/>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06D8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06D83"/>
    <w:rPr>
      <w:rFonts w:ascii="Tahoma" w:hAnsi="Tahoma" w:cs="Tahoma"/>
      <w:sz w:val="16"/>
      <w:szCs w:val="16"/>
    </w:rPr>
  </w:style>
  <w:style w:type="paragraph" w:styleId="BodyTextIndent">
    <w:name w:val="Body Text Indent"/>
    <w:basedOn w:val="Normal"/>
    <w:link w:val="BodyTextIndentChar"/>
    <w:uiPriority w:val="99"/>
    <w:unhideWhenUsed/>
    <w:rsid w:val="00936A7B"/>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
    <w:name w:val="Body Text Indent Char"/>
    <w:basedOn w:val="DefaultParagraphFont"/>
    <w:link w:val="BodyTextIndent"/>
    <w:uiPriority w:val="99"/>
    <w:rsid w:val="00936A7B"/>
  </w:style>
  <w:style w:type="table" w:styleId="TableGrid">
    <w:name w:val="Table Grid"/>
    <w:basedOn w:val="TableNormal"/>
    <w:uiPriority w:val="39"/>
    <w:rsid w:val="00E9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7C1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47C16"/>
  </w:style>
  <w:style w:type="character" w:styleId="PageNumber">
    <w:name w:val="page number"/>
    <w:basedOn w:val="DefaultParagraphFont"/>
    <w:uiPriority w:val="99"/>
    <w:semiHidden/>
    <w:unhideWhenUsed/>
    <w:rsid w:val="00547C16"/>
  </w:style>
  <w:style w:type="character" w:styleId="CommentReference">
    <w:name w:val="annotation reference"/>
    <w:basedOn w:val="DefaultParagraphFont"/>
    <w:uiPriority w:val="99"/>
    <w:semiHidden/>
    <w:unhideWhenUsed/>
    <w:rsid w:val="004A2FD8"/>
    <w:rPr>
      <w:sz w:val="18"/>
      <w:szCs w:val="18"/>
    </w:rPr>
  </w:style>
  <w:style w:type="paragraph" w:styleId="CommentText">
    <w:name w:val="annotation text"/>
    <w:basedOn w:val="Normal"/>
    <w:link w:val="CommentTextChar"/>
    <w:uiPriority w:val="99"/>
    <w:semiHidden/>
    <w:unhideWhenUsed/>
    <w:rsid w:val="004A2FD8"/>
    <w:pPr>
      <w:spacing w:after="160"/>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4A2FD8"/>
    <w:rPr>
      <w:sz w:val="24"/>
      <w:szCs w:val="24"/>
    </w:rPr>
  </w:style>
  <w:style w:type="paragraph" w:styleId="CommentSubject">
    <w:name w:val="annotation subject"/>
    <w:basedOn w:val="CommentText"/>
    <w:next w:val="CommentText"/>
    <w:link w:val="CommentSubjectChar"/>
    <w:uiPriority w:val="99"/>
    <w:semiHidden/>
    <w:unhideWhenUsed/>
    <w:rsid w:val="004A2FD8"/>
    <w:rPr>
      <w:b/>
      <w:bCs/>
      <w:sz w:val="20"/>
      <w:szCs w:val="20"/>
    </w:rPr>
  </w:style>
  <w:style w:type="character" w:customStyle="1" w:styleId="CommentSubjectChar">
    <w:name w:val="Comment Subject Char"/>
    <w:basedOn w:val="CommentTextChar"/>
    <w:link w:val="CommentSubject"/>
    <w:uiPriority w:val="99"/>
    <w:semiHidden/>
    <w:rsid w:val="004A2FD8"/>
    <w:rPr>
      <w:b/>
      <w:bCs/>
      <w:sz w:val="20"/>
      <w:szCs w:val="20"/>
    </w:rPr>
  </w:style>
  <w:style w:type="character" w:customStyle="1" w:styleId="apple-converted-space">
    <w:name w:val="apple-converted-space"/>
    <w:basedOn w:val="DefaultParagraphFont"/>
    <w:rsid w:val="002440BB"/>
  </w:style>
  <w:style w:type="paragraph" w:styleId="Header">
    <w:name w:val="header"/>
    <w:basedOn w:val="Normal"/>
    <w:link w:val="HeaderChar"/>
    <w:uiPriority w:val="99"/>
    <w:unhideWhenUsed/>
    <w:rsid w:val="0002386B"/>
    <w:pPr>
      <w:tabs>
        <w:tab w:val="center" w:pos="4513"/>
        <w:tab w:val="right" w:pos="9026"/>
      </w:tabs>
    </w:pPr>
    <w:rPr>
      <w:rFonts w:eastAsiaTheme="minorHAnsi"/>
    </w:rPr>
  </w:style>
  <w:style w:type="character" w:customStyle="1" w:styleId="HeaderChar">
    <w:name w:val="Header Char"/>
    <w:basedOn w:val="DefaultParagraphFont"/>
    <w:link w:val="Header"/>
    <w:uiPriority w:val="99"/>
    <w:rsid w:val="0002386B"/>
    <w:rPr>
      <w:rFonts w:ascii="Times New Roman" w:hAnsi="Times New Roman" w:cs="Times New Roman"/>
      <w:sz w:val="24"/>
      <w:szCs w:val="24"/>
      <w:lang w:eastAsia="en-GB"/>
    </w:rPr>
  </w:style>
  <w:style w:type="paragraph" w:customStyle="1" w:styleId="Body">
    <w:name w:val="Body"/>
    <w:basedOn w:val="Normal"/>
    <w:qFormat/>
    <w:rsid w:val="00B2256E"/>
    <w:pPr>
      <w:numPr>
        <w:numId w:val="2"/>
      </w:numPr>
      <w:tabs>
        <w:tab w:val="left" w:pos="1843"/>
        <w:tab w:val="left" w:pos="3119"/>
        <w:tab w:val="left" w:pos="4253"/>
      </w:tabs>
      <w:spacing w:after="240"/>
      <w:jc w:val="both"/>
    </w:pPr>
    <w:rPr>
      <w:rFonts w:ascii="Verdana" w:hAnsi="Verdana"/>
      <w:sz w:val="18"/>
      <w:szCs w:val="18"/>
      <w:lang w:eastAsia="zh-CN"/>
    </w:rPr>
  </w:style>
  <w:style w:type="paragraph" w:customStyle="1" w:styleId="aDefinition">
    <w:name w:val="(a) Definition"/>
    <w:basedOn w:val="Body"/>
    <w:qFormat/>
    <w:rsid w:val="00B2256E"/>
    <w:pPr>
      <w:numPr>
        <w:ilvl w:val="1"/>
      </w:numPr>
      <w:tabs>
        <w:tab w:val="clear" w:pos="1843"/>
        <w:tab w:val="clear" w:pos="3119"/>
        <w:tab w:val="clear" w:pos="4253"/>
      </w:tabs>
    </w:pPr>
  </w:style>
  <w:style w:type="paragraph" w:customStyle="1" w:styleId="iDefinition">
    <w:name w:val="(i) Definition"/>
    <w:basedOn w:val="Body"/>
    <w:qFormat/>
    <w:rsid w:val="00B2256E"/>
    <w:pPr>
      <w:numPr>
        <w:ilvl w:val="2"/>
      </w:numPr>
      <w:tabs>
        <w:tab w:val="clear" w:pos="3119"/>
        <w:tab w:val="clear" w:pos="4253"/>
      </w:tabs>
    </w:pPr>
  </w:style>
  <w:style w:type="paragraph" w:customStyle="1" w:styleId="Body1">
    <w:name w:val="Body 1"/>
    <w:basedOn w:val="Body"/>
    <w:qFormat/>
    <w:rsid w:val="00B2256E"/>
    <w:pPr>
      <w:tabs>
        <w:tab w:val="clear" w:pos="1843"/>
        <w:tab w:val="clear" w:pos="3119"/>
        <w:tab w:val="clear" w:pos="4253"/>
      </w:tabs>
      <w:ind w:left="851"/>
    </w:pPr>
  </w:style>
  <w:style w:type="paragraph" w:customStyle="1" w:styleId="Level1">
    <w:name w:val="Level 1"/>
    <w:basedOn w:val="Body1"/>
    <w:qFormat/>
    <w:rsid w:val="00B2256E"/>
    <w:pPr>
      <w:numPr>
        <w:numId w:val="1"/>
      </w:numPr>
      <w:outlineLvl w:val="0"/>
    </w:pPr>
  </w:style>
  <w:style w:type="paragraph" w:customStyle="1" w:styleId="Level2">
    <w:name w:val="Level 2"/>
    <w:basedOn w:val="Normal"/>
    <w:link w:val="Level2Char"/>
    <w:qFormat/>
    <w:rsid w:val="00B2256E"/>
    <w:pPr>
      <w:numPr>
        <w:ilvl w:val="1"/>
        <w:numId w:val="1"/>
      </w:numPr>
      <w:spacing w:after="240"/>
      <w:jc w:val="both"/>
      <w:outlineLvl w:val="1"/>
    </w:pPr>
    <w:rPr>
      <w:rFonts w:ascii="Verdana" w:hAnsi="Verdana"/>
      <w:sz w:val="18"/>
      <w:szCs w:val="18"/>
      <w:lang w:eastAsia="zh-CN"/>
    </w:rPr>
  </w:style>
  <w:style w:type="paragraph" w:customStyle="1" w:styleId="Level3">
    <w:name w:val="Level 3"/>
    <w:basedOn w:val="Normal"/>
    <w:qFormat/>
    <w:rsid w:val="00B2256E"/>
    <w:pPr>
      <w:numPr>
        <w:ilvl w:val="2"/>
        <w:numId w:val="1"/>
      </w:numPr>
      <w:spacing w:after="240"/>
      <w:jc w:val="both"/>
      <w:outlineLvl w:val="2"/>
    </w:pPr>
    <w:rPr>
      <w:rFonts w:ascii="Verdana" w:hAnsi="Verdana"/>
      <w:sz w:val="18"/>
      <w:szCs w:val="18"/>
      <w:lang w:eastAsia="zh-CN"/>
    </w:rPr>
  </w:style>
  <w:style w:type="paragraph" w:customStyle="1" w:styleId="Level4">
    <w:name w:val="Level 4"/>
    <w:basedOn w:val="Normal"/>
    <w:qFormat/>
    <w:rsid w:val="00B2256E"/>
    <w:pPr>
      <w:numPr>
        <w:ilvl w:val="3"/>
        <w:numId w:val="1"/>
      </w:numPr>
      <w:spacing w:after="240"/>
      <w:jc w:val="both"/>
      <w:outlineLvl w:val="3"/>
    </w:pPr>
    <w:rPr>
      <w:rFonts w:ascii="Verdana" w:hAnsi="Verdana"/>
      <w:sz w:val="18"/>
      <w:szCs w:val="18"/>
      <w:lang w:eastAsia="zh-CN"/>
    </w:rPr>
  </w:style>
  <w:style w:type="paragraph" w:customStyle="1" w:styleId="Level5">
    <w:name w:val="Level 5"/>
    <w:basedOn w:val="Normal"/>
    <w:qFormat/>
    <w:rsid w:val="00B2256E"/>
    <w:pPr>
      <w:numPr>
        <w:ilvl w:val="4"/>
        <w:numId w:val="1"/>
      </w:numPr>
      <w:spacing w:after="240"/>
      <w:jc w:val="both"/>
      <w:outlineLvl w:val="4"/>
    </w:pPr>
    <w:rPr>
      <w:rFonts w:ascii="Verdana" w:hAnsi="Verdana"/>
      <w:sz w:val="18"/>
      <w:szCs w:val="18"/>
      <w:lang w:eastAsia="zh-CN"/>
    </w:rPr>
  </w:style>
  <w:style w:type="paragraph" w:customStyle="1" w:styleId="Default">
    <w:name w:val="Default"/>
    <w:rsid w:val="00D1331A"/>
    <w:pPr>
      <w:autoSpaceDE w:val="0"/>
      <w:autoSpaceDN w:val="0"/>
      <w:adjustRightInd w:val="0"/>
      <w:spacing w:after="0" w:line="240" w:lineRule="auto"/>
    </w:pPr>
    <w:rPr>
      <w:rFonts w:ascii="Calibri" w:hAnsi="Calibri" w:cs="Calibri"/>
      <w:color w:val="000000"/>
      <w:sz w:val="24"/>
      <w:szCs w:val="24"/>
    </w:rPr>
  </w:style>
  <w:style w:type="paragraph" w:customStyle="1" w:styleId="aBankingDefinition">
    <w:name w:val="(a) Banking Definition"/>
    <w:basedOn w:val="Body"/>
    <w:qFormat/>
    <w:rsid w:val="00F523F0"/>
    <w:pPr>
      <w:numPr>
        <w:numId w:val="3"/>
      </w:numPr>
      <w:tabs>
        <w:tab w:val="clear" w:pos="1843"/>
        <w:tab w:val="clear" w:pos="3119"/>
        <w:tab w:val="clear" w:pos="4253"/>
      </w:tabs>
    </w:pPr>
  </w:style>
  <w:style w:type="paragraph" w:customStyle="1" w:styleId="iBankingDefinition">
    <w:name w:val="(i) Banking Definition"/>
    <w:basedOn w:val="aBankingDefinition"/>
    <w:qFormat/>
    <w:rsid w:val="00F523F0"/>
    <w:pPr>
      <w:numPr>
        <w:ilvl w:val="1"/>
      </w:numPr>
    </w:pPr>
  </w:style>
  <w:style w:type="character" w:customStyle="1" w:styleId="ListParagraphChar">
    <w:name w:val="List Paragraph Char"/>
    <w:link w:val="ListParagraph"/>
    <w:uiPriority w:val="34"/>
    <w:qFormat/>
    <w:rsid w:val="000D57DC"/>
  </w:style>
  <w:style w:type="character" w:customStyle="1" w:styleId="Level2Char">
    <w:name w:val="Level 2 Char"/>
    <w:link w:val="Level2"/>
    <w:rsid w:val="0090256D"/>
    <w:rPr>
      <w:rFonts w:ascii="Verdana" w:eastAsia="Times New Roman" w:hAnsi="Verdana" w:cs="Times New Roman"/>
      <w:sz w:val="18"/>
      <w:szCs w:val="18"/>
      <w:lang w:eastAsia="zh-CN"/>
    </w:rPr>
  </w:style>
  <w:style w:type="paragraph" w:styleId="NormalWeb">
    <w:name w:val="Normal (Web)"/>
    <w:basedOn w:val="Normal"/>
    <w:uiPriority w:val="99"/>
    <w:unhideWhenUsed/>
    <w:rsid w:val="00EB7F7D"/>
    <w:pPr>
      <w:spacing w:before="100" w:beforeAutospacing="1" w:after="100" w:afterAutospacing="1"/>
    </w:pPr>
    <w:rPr>
      <w:lang w:eastAsia="en-US"/>
    </w:rPr>
  </w:style>
  <w:style w:type="character" w:styleId="Strong">
    <w:name w:val="Strong"/>
    <w:basedOn w:val="DefaultParagraphFont"/>
    <w:uiPriority w:val="22"/>
    <w:qFormat/>
    <w:rsid w:val="00130594"/>
    <w:rPr>
      <w:b/>
      <w:bCs/>
    </w:rPr>
  </w:style>
  <w:style w:type="character" w:styleId="Hyperlink">
    <w:name w:val="Hyperlink"/>
    <w:basedOn w:val="DefaultParagraphFont"/>
    <w:uiPriority w:val="99"/>
    <w:unhideWhenUsed/>
    <w:rsid w:val="007D0E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23954">
      <w:bodyDiv w:val="1"/>
      <w:marLeft w:val="0"/>
      <w:marRight w:val="0"/>
      <w:marTop w:val="0"/>
      <w:marBottom w:val="0"/>
      <w:divBdr>
        <w:top w:val="none" w:sz="0" w:space="0" w:color="auto"/>
        <w:left w:val="none" w:sz="0" w:space="0" w:color="auto"/>
        <w:bottom w:val="none" w:sz="0" w:space="0" w:color="auto"/>
        <w:right w:val="none" w:sz="0" w:space="0" w:color="auto"/>
      </w:divBdr>
    </w:div>
    <w:div w:id="1431774028">
      <w:bodyDiv w:val="1"/>
      <w:marLeft w:val="0"/>
      <w:marRight w:val="0"/>
      <w:marTop w:val="0"/>
      <w:marBottom w:val="0"/>
      <w:divBdr>
        <w:top w:val="none" w:sz="0" w:space="0" w:color="auto"/>
        <w:left w:val="none" w:sz="0" w:space="0" w:color="auto"/>
        <w:bottom w:val="none" w:sz="0" w:space="0" w:color="auto"/>
        <w:right w:val="none" w:sz="0" w:space="0" w:color="auto"/>
      </w:divBdr>
    </w:div>
    <w:div w:id="1899590720">
      <w:bodyDiv w:val="1"/>
      <w:marLeft w:val="0"/>
      <w:marRight w:val="0"/>
      <w:marTop w:val="0"/>
      <w:marBottom w:val="0"/>
      <w:divBdr>
        <w:top w:val="none" w:sz="0" w:space="0" w:color="auto"/>
        <w:left w:val="none" w:sz="0" w:space="0" w:color="auto"/>
        <w:bottom w:val="none" w:sz="0" w:space="0" w:color="auto"/>
        <w:right w:val="none" w:sz="0" w:space="0" w:color="auto"/>
      </w:divBdr>
    </w:div>
    <w:div w:id="214388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OnBoardSettings xmlns="https://onboard.passageways.com/OnBoardSettings">
  <OnBoard-OrgId xmlns="">d9e2f5214539470187ae1dcacc2f8343-1351</OnBoard-OrgId>
  <OnBoard-MeetingId xmlns="">c6960a60d8814753a367e77f1ceff430-1351</OnBoard-MeetingId>
  <OnBoard-MeetingName xmlns="">1.3 6 Feb 2023 - MINUTES - Board - PUBLIC - UNAPPROVED.docx</OnBoard-MeetingName>
  <OnBoard-SectionId xmlns="">662ac2c1b4a94bf98af3e769c390ad75-1351</OnBoard-SectionId>
  <OnBoard-SectionName xmlns="">1.3 6 Feb 2023 - MINUTES - Board - PUBLIC - UNAPPROVED.docx</OnBoard-SectionName>
  <OnBoard-AgendaSectionFileId xmlns="">662ac2c1b4a94bf98af3e769c390ad75-1351</OnBoard-AgendaSectionFileId>
  <OnBoard-AgendaSectionFileName xmlns="">1.3 6 Feb 2023 - MINUTES - Board - PUBLIC - UNAPPROVED.docx</OnBoard-AgendaSectionFileName>
</OnBoardSetting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3EA94C3-1C89-FF47-809B-16DDC1C6C653}">
  <ds:schemaRefs>
    <ds:schemaRef ds:uri="https://onboard.passageways.com/OnBoardSettings"/>
    <ds:schemaRef ds:uri=""/>
  </ds:schemaRefs>
</ds:datastoreItem>
</file>

<file path=customXml/itemProps2.xml><?xml version="1.0" encoding="utf-8"?>
<ds:datastoreItem xmlns:ds="http://schemas.openxmlformats.org/officeDocument/2006/customXml" ds:itemID="{DF79B517-0268-44E3-8F8C-0283694E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6971</Words>
  <Characters>39738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Debbie.Corcoran</dc:creator>
  <cp:lastModifiedBy>Debbie Corcoran</cp:lastModifiedBy>
  <cp:revision>9</cp:revision>
  <cp:lastPrinted>2020-09-09T11:01:00Z</cp:lastPrinted>
  <dcterms:created xsi:type="dcterms:W3CDTF">2024-02-29T09:49:00Z</dcterms:created>
  <dcterms:modified xsi:type="dcterms:W3CDTF">2024-10-03T14:04:00Z</dcterms:modified>
</cp:coreProperties>
</file>