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34F47" w14:textId="77777777" w:rsidR="00DC43C0" w:rsidRPr="00DC43C0" w:rsidRDefault="00F52B8C" w:rsidP="008E45AF">
      <w:pPr>
        <w:jc w:val="center"/>
        <w:rPr>
          <w:szCs w:val="20"/>
        </w:rPr>
      </w:pPr>
      <w:r w:rsidRPr="00101C90">
        <w:rPr>
          <w:noProof/>
          <w:color w:val="1F497D"/>
        </w:rPr>
        <w:drawing>
          <wp:inline distT="0" distB="0" distL="0" distR="0" wp14:anchorId="6B394E5C" wp14:editId="10801211">
            <wp:extent cx="1510030" cy="74422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0030" cy="744220"/>
                    </a:xfrm>
                    <a:prstGeom prst="rect">
                      <a:avLst/>
                    </a:prstGeom>
                    <a:noFill/>
                    <a:ln>
                      <a:noFill/>
                    </a:ln>
                  </pic:spPr>
                </pic:pic>
              </a:graphicData>
            </a:graphic>
          </wp:inline>
        </w:drawing>
      </w:r>
    </w:p>
    <w:p w14:paraId="65B5441D" w14:textId="77777777" w:rsidR="00DC43C0" w:rsidRPr="00DC43C0" w:rsidRDefault="00DC43C0" w:rsidP="000F01C1">
      <w:pPr>
        <w:rPr>
          <w:rFonts w:ascii="Arial" w:hAnsi="Arial" w:cs="Arial"/>
        </w:rPr>
      </w:pPr>
    </w:p>
    <w:p w14:paraId="7602E6E5" w14:textId="77777777" w:rsidR="00E92EF6" w:rsidRDefault="00E92EF6" w:rsidP="005E400F">
      <w:pPr>
        <w:jc w:val="center"/>
        <w:outlineLvl w:val="0"/>
        <w:rPr>
          <w:rFonts w:ascii="Arial" w:hAnsi="Arial" w:cs="Arial"/>
          <w:b/>
        </w:rPr>
      </w:pPr>
      <w:r>
        <w:rPr>
          <w:rFonts w:ascii="Arial" w:hAnsi="Arial" w:cs="Arial"/>
          <w:b/>
        </w:rPr>
        <w:t>FURTHER EDU</w:t>
      </w:r>
      <w:r w:rsidR="00FA7F18">
        <w:rPr>
          <w:rFonts w:ascii="Arial" w:hAnsi="Arial" w:cs="Arial"/>
          <w:b/>
        </w:rPr>
        <w:t>CATION CORPORATION MEETINGS 20</w:t>
      </w:r>
      <w:r w:rsidR="00C840CA">
        <w:rPr>
          <w:rFonts w:ascii="Arial" w:hAnsi="Arial" w:cs="Arial"/>
          <w:b/>
        </w:rPr>
        <w:t>2</w:t>
      </w:r>
      <w:r w:rsidR="00E91B60">
        <w:rPr>
          <w:rFonts w:ascii="Arial" w:hAnsi="Arial" w:cs="Arial"/>
          <w:b/>
        </w:rPr>
        <w:t>1/22</w:t>
      </w:r>
    </w:p>
    <w:p w14:paraId="6860E1A4" w14:textId="77777777" w:rsidR="00E92EF6" w:rsidRDefault="00E92EF6" w:rsidP="000F01C1">
      <w:pPr>
        <w:jc w:val="center"/>
        <w:rPr>
          <w:rFonts w:ascii="Arial" w:hAnsi="Arial" w:cs="Arial"/>
          <w:b/>
        </w:rPr>
      </w:pPr>
    </w:p>
    <w:p w14:paraId="67BD338E" w14:textId="77777777" w:rsidR="00E92EF6" w:rsidRDefault="00E92EF6" w:rsidP="005E400F">
      <w:pPr>
        <w:jc w:val="center"/>
        <w:outlineLvl w:val="0"/>
        <w:rPr>
          <w:rFonts w:ascii="Arial" w:hAnsi="Arial" w:cs="Arial"/>
          <w:b/>
        </w:rPr>
      </w:pPr>
      <w:r>
        <w:rPr>
          <w:rFonts w:ascii="Arial" w:hAnsi="Arial" w:cs="Arial"/>
          <w:b/>
        </w:rPr>
        <w:t>MINUTES OF THE FURTHER EDUCATION CORPORATION MEETING</w:t>
      </w:r>
    </w:p>
    <w:p w14:paraId="606FCCC3" w14:textId="77777777" w:rsidR="00E92EF6" w:rsidRPr="006D29AD" w:rsidRDefault="00E01F4D" w:rsidP="005E400F">
      <w:pPr>
        <w:jc w:val="center"/>
        <w:outlineLvl w:val="0"/>
        <w:rPr>
          <w:rFonts w:ascii="Arial" w:hAnsi="Arial" w:cs="Arial"/>
          <w:b/>
          <w:color w:val="000000" w:themeColor="text1"/>
        </w:rPr>
      </w:pPr>
      <w:r>
        <w:rPr>
          <w:rFonts w:ascii="Arial" w:hAnsi="Arial" w:cs="Arial"/>
          <w:b/>
          <w:color w:val="000000" w:themeColor="text1"/>
        </w:rPr>
        <w:t>Held at</w:t>
      </w:r>
      <w:r w:rsidR="00B615A0">
        <w:rPr>
          <w:rFonts w:ascii="Arial" w:hAnsi="Arial" w:cs="Arial"/>
          <w:b/>
          <w:color w:val="000000" w:themeColor="text1"/>
        </w:rPr>
        <w:t xml:space="preserve"> </w:t>
      </w:r>
      <w:r w:rsidR="00167B0E">
        <w:rPr>
          <w:rFonts w:ascii="Arial" w:hAnsi="Arial" w:cs="Arial"/>
          <w:b/>
          <w:color w:val="000000" w:themeColor="text1"/>
        </w:rPr>
        <w:t xml:space="preserve">4pm on Monday </w:t>
      </w:r>
      <w:r w:rsidR="004D492C">
        <w:rPr>
          <w:rFonts w:ascii="Arial" w:hAnsi="Arial" w:cs="Arial"/>
          <w:b/>
          <w:color w:val="000000" w:themeColor="text1"/>
        </w:rPr>
        <w:t>17</w:t>
      </w:r>
      <w:r w:rsidR="004D492C" w:rsidRPr="004D492C">
        <w:rPr>
          <w:rFonts w:ascii="Arial" w:hAnsi="Arial" w:cs="Arial"/>
          <w:b/>
          <w:color w:val="000000" w:themeColor="text1"/>
          <w:vertAlign w:val="superscript"/>
        </w:rPr>
        <w:t>th</w:t>
      </w:r>
      <w:r w:rsidR="004D492C">
        <w:rPr>
          <w:rFonts w:ascii="Arial" w:hAnsi="Arial" w:cs="Arial"/>
          <w:b/>
          <w:color w:val="000000" w:themeColor="text1"/>
        </w:rPr>
        <w:t xml:space="preserve"> January </w:t>
      </w:r>
      <w:r w:rsidR="00B615A0">
        <w:rPr>
          <w:rFonts w:ascii="Arial" w:hAnsi="Arial" w:cs="Arial"/>
          <w:b/>
          <w:color w:val="000000" w:themeColor="text1"/>
        </w:rPr>
        <w:t>202</w:t>
      </w:r>
      <w:r w:rsidR="00167B0E">
        <w:rPr>
          <w:rFonts w:ascii="Arial" w:hAnsi="Arial" w:cs="Arial"/>
          <w:b/>
          <w:color w:val="000000" w:themeColor="text1"/>
        </w:rPr>
        <w:t>2</w:t>
      </w:r>
      <w:r w:rsidR="00B615A0">
        <w:rPr>
          <w:rFonts w:ascii="Arial" w:hAnsi="Arial" w:cs="Arial"/>
          <w:b/>
          <w:color w:val="000000" w:themeColor="text1"/>
        </w:rPr>
        <w:t xml:space="preserve"> </w:t>
      </w:r>
    </w:p>
    <w:p w14:paraId="3C0F508C" w14:textId="77777777" w:rsidR="00DC43C0" w:rsidRPr="008656EF" w:rsidRDefault="00B615A0" w:rsidP="005E400F">
      <w:pPr>
        <w:jc w:val="center"/>
        <w:outlineLvl w:val="0"/>
        <w:rPr>
          <w:rFonts w:ascii="Arial" w:hAnsi="Arial" w:cs="Arial"/>
          <w:b/>
          <w:color w:val="0070C0"/>
        </w:rPr>
      </w:pPr>
      <w:r>
        <w:rPr>
          <w:rFonts w:ascii="Arial" w:hAnsi="Arial" w:cs="Arial"/>
          <w:b/>
          <w:color w:val="0070C0"/>
        </w:rPr>
        <w:t xml:space="preserve">Held </w:t>
      </w:r>
      <w:r w:rsidR="00727A1D">
        <w:rPr>
          <w:rFonts w:ascii="Arial" w:hAnsi="Arial" w:cs="Arial"/>
          <w:b/>
          <w:color w:val="0070C0"/>
        </w:rPr>
        <w:t xml:space="preserve">via </w:t>
      </w:r>
      <w:r w:rsidR="00AD3F96">
        <w:rPr>
          <w:rFonts w:ascii="Arial" w:hAnsi="Arial" w:cs="Arial"/>
          <w:b/>
          <w:color w:val="0070C0"/>
        </w:rPr>
        <w:t>Zoom</w:t>
      </w:r>
    </w:p>
    <w:p w14:paraId="3291E06E" w14:textId="77777777" w:rsidR="0059670D" w:rsidRDefault="0059670D" w:rsidP="005E400F">
      <w:pPr>
        <w:jc w:val="center"/>
        <w:outlineLvl w:val="0"/>
        <w:rPr>
          <w:rFonts w:ascii="Arial" w:hAnsi="Arial" w:cs="Arial"/>
          <w:b/>
          <w:color w:val="000000" w:themeColor="text1"/>
        </w:rPr>
      </w:pPr>
    </w:p>
    <w:p w14:paraId="215BA013" w14:textId="77777777" w:rsidR="00AF78A8" w:rsidRDefault="00AF78A8" w:rsidP="000F01C1">
      <w:pPr>
        <w:jc w:val="center"/>
        <w:rPr>
          <w:rFonts w:ascii="Arial" w:hAnsi="Arial" w:cs="Arial"/>
          <w:b/>
        </w:rPr>
      </w:pPr>
    </w:p>
    <w:p w14:paraId="5318B0A6" w14:textId="38335EC9" w:rsidR="00D63602" w:rsidRPr="00FC01C4" w:rsidRDefault="00D63602" w:rsidP="000F01C1">
      <w:pPr>
        <w:jc w:val="center"/>
        <w:rPr>
          <w:rFonts w:ascii="Arial" w:hAnsi="Arial" w:cs="Arial"/>
          <w:b/>
          <w:color w:val="FF0000"/>
          <w:sz w:val="28"/>
          <w:szCs w:val="28"/>
        </w:rPr>
      </w:pPr>
      <w:bookmarkStart w:id="0" w:name="_GoBack"/>
      <w:bookmarkEnd w:id="0"/>
    </w:p>
    <w:p w14:paraId="753DAF89" w14:textId="77777777" w:rsidR="00E92EF6" w:rsidRDefault="00E92EF6" w:rsidP="000F01C1">
      <w:pPr>
        <w:rPr>
          <w:rFonts w:ascii="Arial" w:hAnsi="Arial" w:cs="Arial"/>
          <w:b/>
        </w:rPr>
      </w:pPr>
    </w:p>
    <w:tbl>
      <w:tblPr>
        <w:tblStyle w:val="TableGrid"/>
        <w:tblW w:w="10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486"/>
      </w:tblGrid>
      <w:tr w:rsidR="00740C84" w14:paraId="45676FB8" w14:textId="77777777" w:rsidTr="00070841">
        <w:tc>
          <w:tcPr>
            <w:tcW w:w="2518" w:type="dxa"/>
          </w:tcPr>
          <w:p w14:paraId="5A8415CD" w14:textId="77777777" w:rsidR="00E92EF6" w:rsidRDefault="000A00EA" w:rsidP="000F01C1">
            <w:pPr>
              <w:rPr>
                <w:rFonts w:ascii="Arial" w:hAnsi="Arial" w:cs="Arial"/>
                <w:b/>
              </w:rPr>
            </w:pPr>
            <w:r>
              <w:rPr>
                <w:rFonts w:ascii="Arial" w:hAnsi="Arial" w:cs="Arial"/>
                <w:b/>
              </w:rPr>
              <w:t>Members p</w:t>
            </w:r>
            <w:r w:rsidR="00E92EF6">
              <w:rPr>
                <w:rFonts w:ascii="Arial" w:hAnsi="Arial" w:cs="Arial"/>
                <w:b/>
              </w:rPr>
              <w:t>resent:</w:t>
            </w:r>
          </w:p>
          <w:p w14:paraId="18453D34" w14:textId="77777777" w:rsidR="00E92EF6" w:rsidRDefault="00E92EF6" w:rsidP="000F01C1">
            <w:pPr>
              <w:rPr>
                <w:rFonts w:ascii="Arial" w:hAnsi="Arial" w:cs="Arial"/>
                <w:b/>
              </w:rPr>
            </w:pPr>
          </w:p>
        </w:tc>
        <w:tc>
          <w:tcPr>
            <w:tcW w:w="7486" w:type="dxa"/>
          </w:tcPr>
          <w:p w14:paraId="3349C4AA" w14:textId="1786B02F" w:rsidR="00C8103F" w:rsidRDefault="000121A3" w:rsidP="00C8103F">
            <w:pPr>
              <w:rPr>
                <w:rFonts w:ascii="Arial" w:hAnsi="Arial" w:cs="Arial"/>
                <w:color w:val="000000" w:themeColor="text1"/>
                <w:sz w:val="22"/>
                <w:szCs w:val="22"/>
              </w:rPr>
            </w:pPr>
            <w:r w:rsidRPr="00672D2E">
              <w:rPr>
                <w:rFonts w:ascii="Arial" w:hAnsi="Arial" w:cs="Arial"/>
                <w:sz w:val="22"/>
                <w:szCs w:val="22"/>
              </w:rPr>
              <w:t xml:space="preserve">Stephen Barnes (Chair), </w:t>
            </w:r>
            <w:r w:rsidR="00C520B8" w:rsidRPr="00672D2E">
              <w:rPr>
                <w:rFonts w:ascii="Arial" w:hAnsi="Arial" w:cs="Arial"/>
                <w:sz w:val="22"/>
                <w:szCs w:val="22"/>
              </w:rPr>
              <w:t>Phil Wilkinson (Vice Chair),</w:t>
            </w:r>
            <w:r w:rsidR="0021578B">
              <w:rPr>
                <w:rFonts w:ascii="Arial" w:hAnsi="Arial" w:cs="Arial"/>
                <w:sz w:val="22"/>
                <w:szCs w:val="22"/>
              </w:rPr>
              <w:t xml:space="preserve"> </w:t>
            </w:r>
            <w:r w:rsidR="00807253">
              <w:rPr>
                <w:rFonts w:ascii="Arial" w:hAnsi="Arial" w:cs="Arial"/>
                <w:sz w:val="22"/>
                <w:szCs w:val="22"/>
              </w:rPr>
              <w:t xml:space="preserve">Amanda Melton CBE, </w:t>
            </w:r>
            <w:r w:rsidR="00E92EF6" w:rsidRPr="00672D2E">
              <w:rPr>
                <w:rFonts w:ascii="Arial" w:hAnsi="Arial" w:cs="Arial"/>
                <w:sz w:val="22"/>
                <w:szCs w:val="22"/>
              </w:rPr>
              <w:t>M</w:t>
            </w:r>
            <w:r w:rsidR="00EF2532" w:rsidRPr="00672D2E">
              <w:rPr>
                <w:rFonts w:ascii="Arial" w:hAnsi="Arial" w:cs="Arial"/>
                <w:sz w:val="22"/>
                <w:szCs w:val="22"/>
              </w:rPr>
              <w:t xml:space="preserve">ike </w:t>
            </w:r>
            <w:r w:rsidR="00E92EF6" w:rsidRPr="00672D2E">
              <w:rPr>
                <w:rFonts w:ascii="Arial" w:hAnsi="Arial" w:cs="Arial"/>
                <w:sz w:val="22"/>
                <w:szCs w:val="22"/>
              </w:rPr>
              <w:t>Phelan,</w:t>
            </w:r>
            <w:r w:rsidR="00836476" w:rsidRPr="00672D2E">
              <w:rPr>
                <w:rFonts w:ascii="Arial" w:hAnsi="Arial" w:cs="Arial"/>
                <w:sz w:val="22"/>
                <w:szCs w:val="22"/>
              </w:rPr>
              <w:t xml:space="preserve"> </w:t>
            </w:r>
            <w:r w:rsidR="00237721" w:rsidRPr="00672D2E">
              <w:rPr>
                <w:rFonts w:ascii="Arial" w:hAnsi="Arial" w:cs="Arial"/>
                <w:sz w:val="22"/>
                <w:szCs w:val="22"/>
              </w:rPr>
              <w:t>Tom Gee,</w:t>
            </w:r>
            <w:r w:rsidR="0021578B">
              <w:rPr>
                <w:rFonts w:ascii="Arial" w:hAnsi="Arial" w:cs="Arial"/>
                <w:sz w:val="22"/>
                <w:szCs w:val="22"/>
              </w:rPr>
              <w:t xml:space="preserve"> </w:t>
            </w:r>
            <w:r w:rsidR="00926CC8" w:rsidRPr="00672D2E">
              <w:rPr>
                <w:rFonts w:ascii="Arial" w:hAnsi="Arial" w:cs="Arial"/>
                <w:sz w:val="22"/>
                <w:szCs w:val="22"/>
              </w:rPr>
              <w:t>Zulfi Khan</w:t>
            </w:r>
            <w:r w:rsidR="009056F0" w:rsidRPr="00672D2E">
              <w:rPr>
                <w:rFonts w:ascii="Arial" w:hAnsi="Arial" w:cs="Arial"/>
                <w:sz w:val="22"/>
                <w:szCs w:val="22"/>
              </w:rPr>
              <w:t>,</w:t>
            </w:r>
            <w:r w:rsidR="00AD3F96" w:rsidRPr="00672D2E">
              <w:rPr>
                <w:rFonts w:ascii="Arial" w:hAnsi="Arial" w:cs="Arial"/>
                <w:sz w:val="22"/>
                <w:szCs w:val="22"/>
              </w:rPr>
              <w:t xml:space="preserve"> </w:t>
            </w:r>
            <w:r w:rsidR="005E0464" w:rsidRPr="00672D2E">
              <w:rPr>
                <w:rFonts w:ascii="Arial" w:hAnsi="Arial" w:cs="Arial"/>
                <w:sz w:val="22"/>
                <w:szCs w:val="22"/>
              </w:rPr>
              <w:t>Emma Schofield</w:t>
            </w:r>
            <w:r w:rsidR="00B615A0">
              <w:rPr>
                <w:rFonts w:ascii="Arial" w:hAnsi="Arial" w:cs="Arial"/>
                <w:sz w:val="22"/>
                <w:szCs w:val="22"/>
              </w:rPr>
              <w:t>, Julie Turner, Chris Smith</w:t>
            </w:r>
            <w:r w:rsidR="00C654DB">
              <w:rPr>
                <w:rFonts w:ascii="Arial" w:hAnsi="Arial" w:cs="Arial"/>
                <w:sz w:val="22"/>
                <w:szCs w:val="22"/>
              </w:rPr>
              <w:t>,</w:t>
            </w:r>
            <w:r w:rsidR="00794028">
              <w:rPr>
                <w:rFonts w:ascii="Arial" w:hAnsi="Arial" w:cs="Arial"/>
                <w:sz w:val="22"/>
                <w:szCs w:val="22"/>
              </w:rPr>
              <w:t xml:space="preserve"> </w:t>
            </w:r>
            <w:r w:rsidR="00B615A0">
              <w:rPr>
                <w:rFonts w:ascii="Arial" w:hAnsi="Arial" w:cs="Arial"/>
                <w:sz w:val="22"/>
                <w:szCs w:val="22"/>
              </w:rPr>
              <w:t>Simone Hartley-Gott</w:t>
            </w:r>
            <w:r w:rsidR="00C8103F">
              <w:rPr>
                <w:rFonts w:ascii="Arial" w:hAnsi="Arial" w:cs="Arial"/>
                <w:sz w:val="22"/>
                <w:szCs w:val="22"/>
              </w:rPr>
              <w:t xml:space="preserve">, </w:t>
            </w:r>
            <w:r w:rsidR="00C654DB">
              <w:rPr>
                <w:rFonts w:ascii="Arial" w:hAnsi="Arial" w:cs="Arial"/>
                <w:sz w:val="22"/>
                <w:szCs w:val="22"/>
              </w:rPr>
              <w:t>Gillian Sharples</w:t>
            </w:r>
            <w:r w:rsidR="0054598B">
              <w:rPr>
                <w:rFonts w:ascii="Arial" w:hAnsi="Arial" w:cs="Arial"/>
                <w:sz w:val="22"/>
                <w:szCs w:val="22"/>
              </w:rPr>
              <w:t>,</w:t>
            </w:r>
            <w:r w:rsidR="00C8103F">
              <w:rPr>
                <w:rFonts w:ascii="Arial" w:hAnsi="Arial" w:cs="Arial"/>
                <w:sz w:val="22"/>
                <w:szCs w:val="22"/>
              </w:rPr>
              <w:t xml:space="preserve"> Nadeem Rashid, David Whatley and Liz Sedgle</w:t>
            </w:r>
            <w:r w:rsidR="00461D4E">
              <w:rPr>
                <w:rFonts w:ascii="Arial" w:hAnsi="Arial" w:cs="Arial"/>
                <w:sz w:val="22"/>
                <w:szCs w:val="22"/>
              </w:rPr>
              <w:t>y</w:t>
            </w:r>
          </w:p>
          <w:p w14:paraId="300A8041" w14:textId="77777777" w:rsidR="00070841" w:rsidRPr="0000308B" w:rsidRDefault="00070841" w:rsidP="000F01C1">
            <w:pPr>
              <w:tabs>
                <w:tab w:val="left" w:pos="1276"/>
              </w:tabs>
              <w:rPr>
                <w:rFonts w:ascii="Arial" w:hAnsi="Arial" w:cs="Arial"/>
                <w:sz w:val="22"/>
                <w:szCs w:val="22"/>
              </w:rPr>
            </w:pPr>
          </w:p>
          <w:p w14:paraId="1DE716EE" w14:textId="77777777" w:rsidR="00E92EF6" w:rsidRPr="0000308B" w:rsidRDefault="00E92EF6" w:rsidP="000F01C1">
            <w:pPr>
              <w:rPr>
                <w:rFonts w:ascii="Arial" w:hAnsi="Arial" w:cs="Arial"/>
                <w:b/>
                <w:sz w:val="22"/>
                <w:szCs w:val="22"/>
              </w:rPr>
            </w:pPr>
          </w:p>
        </w:tc>
      </w:tr>
      <w:tr w:rsidR="00740C84" w14:paraId="0EE2888B" w14:textId="77777777" w:rsidTr="00070841">
        <w:trPr>
          <w:trHeight w:val="1737"/>
        </w:trPr>
        <w:tc>
          <w:tcPr>
            <w:tcW w:w="2518" w:type="dxa"/>
          </w:tcPr>
          <w:p w14:paraId="2C35B5B8" w14:textId="77777777" w:rsidR="00E92EF6" w:rsidRDefault="00BF78C0" w:rsidP="000F01C1">
            <w:pPr>
              <w:rPr>
                <w:rFonts w:ascii="Arial" w:hAnsi="Arial" w:cs="Arial"/>
                <w:b/>
              </w:rPr>
            </w:pPr>
            <w:r>
              <w:rPr>
                <w:rFonts w:ascii="Arial" w:hAnsi="Arial" w:cs="Arial"/>
                <w:b/>
              </w:rPr>
              <w:t>I</w:t>
            </w:r>
            <w:r w:rsidR="00E92EF6">
              <w:rPr>
                <w:rFonts w:ascii="Arial" w:hAnsi="Arial" w:cs="Arial"/>
                <w:b/>
              </w:rPr>
              <w:t xml:space="preserve">n </w:t>
            </w:r>
            <w:r w:rsidR="000A00EA">
              <w:rPr>
                <w:rFonts w:ascii="Arial" w:hAnsi="Arial" w:cs="Arial"/>
                <w:b/>
              </w:rPr>
              <w:t>a</w:t>
            </w:r>
            <w:r w:rsidR="00E92EF6">
              <w:rPr>
                <w:rFonts w:ascii="Arial" w:hAnsi="Arial" w:cs="Arial"/>
                <w:b/>
              </w:rPr>
              <w:t>ttendance:</w:t>
            </w:r>
          </w:p>
        </w:tc>
        <w:tc>
          <w:tcPr>
            <w:tcW w:w="7486" w:type="dxa"/>
          </w:tcPr>
          <w:p w14:paraId="23891F73" w14:textId="77777777" w:rsidR="001C513E" w:rsidRPr="008E2CA3" w:rsidRDefault="000A00EA" w:rsidP="000F01C1">
            <w:pPr>
              <w:rPr>
                <w:rFonts w:ascii="Arial" w:hAnsi="Arial" w:cs="Arial"/>
                <w:color w:val="000000" w:themeColor="text1"/>
                <w:sz w:val="22"/>
                <w:szCs w:val="22"/>
              </w:rPr>
            </w:pPr>
            <w:r w:rsidRPr="008E2CA3">
              <w:rPr>
                <w:rFonts w:ascii="Arial" w:hAnsi="Arial" w:cs="Arial"/>
                <w:color w:val="000000" w:themeColor="text1"/>
                <w:sz w:val="22"/>
                <w:szCs w:val="22"/>
              </w:rPr>
              <w:t>David Rothwell (Deputy Principal</w:t>
            </w:r>
            <w:r w:rsidR="0053332E" w:rsidRPr="008E2CA3">
              <w:rPr>
                <w:rFonts w:ascii="Arial" w:hAnsi="Arial" w:cs="Arial"/>
                <w:color w:val="000000" w:themeColor="text1"/>
                <w:sz w:val="22"/>
                <w:szCs w:val="22"/>
              </w:rPr>
              <w:t xml:space="preserve"> – Finance and Resources</w:t>
            </w:r>
            <w:r w:rsidR="00F07D53" w:rsidRPr="008E2CA3">
              <w:rPr>
                <w:rFonts w:ascii="Arial" w:hAnsi="Arial" w:cs="Arial"/>
                <w:color w:val="000000" w:themeColor="text1"/>
                <w:sz w:val="22"/>
                <w:szCs w:val="22"/>
              </w:rPr>
              <w:t>)</w:t>
            </w:r>
          </w:p>
          <w:p w14:paraId="5E883CD1" w14:textId="77777777" w:rsidR="0038100B" w:rsidRPr="008E2CA3" w:rsidRDefault="0038100B" w:rsidP="000F01C1">
            <w:pPr>
              <w:rPr>
                <w:rFonts w:ascii="Arial" w:hAnsi="Arial" w:cs="Arial"/>
                <w:color w:val="000000" w:themeColor="text1"/>
                <w:sz w:val="22"/>
                <w:szCs w:val="22"/>
              </w:rPr>
            </w:pPr>
            <w:r w:rsidRPr="008E2CA3">
              <w:rPr>
                <w:rFonts w:ascii="Arial" w:hAnsi="Arial" w:cs="Arial"/>
                <w:color w:val="000000" w:themeColor="text1"/>
                <w:sz w:val="22"/>
                <w:szCs w:val="22"/>
              </w:rPr>
              <w:t>Tracey Baron (Deputy Principal – Curriculum and Quality)</w:t>
            </w:r>
          </w:p>
          <w:p w14:paraId="2B92070D" w14:textId="77777777" w:rsidR="00F72672" w:rsidRPr="008E2CA3" w:rsidRDefault="00F72672" w:rsidP="00A8546A">
            <w:pPr>
              <w:rPr>
                <w:rFonts w:ascii="Arial" w:hAnsi="Arial" w:cs="Arial"/>
                <w:color w:val="000000" w:themeColor="text1"/>
                <w:sz w:val="22"/>
                <w:szCs w:val="22"/>
              </w:rPr>
            </w:pPr>
            <w:r w:rsidRPr="008E2CA3">
              <w:rPr>
                <w:rFonts w:ascii="Arial" w:hAnsi="Arial" w:cs="Arial"/>
                <w:color w:val="000000" w:themeColor="text1"/>
                <w:sz w:val="22"/>
                <w:szCs w:val="22"/>
              </w:rPr>
              <w:t>Claire Jarvis (</w:t>
            </w:r>
            <w:r w:rsidR="009056F0" w:rsidRPr="008E2CA3">
              <w:rPr>
                <w:rFonts w:ascii="Arial" w:hAnsi="Arial" w:cs="Arial"/>
                <w:color w:val="000000" w:themeColor="text1"/>
                <w:sz w:val="22"/>
                <w:szCs w:val="22"/>
              </w:rPr>
              <w:t>Assistant Principal – Finance and HR)</w:t>
            </w:r>
          </w:p>
          <w:p w14:paraId="1C25517F" w14:textId="77777777" w:rsidR="00190409" w:rsidRPr="008E2CA3" w:rsidRDefault="00190409" w:rsidP="00A8546A">
            <w:pPr>
              <w:rPr>
                <w:rFonts w:ascii="Arial" w:hAnsi="Arial" w:cs="Arial"/>
                <w:color w:val="000000" w:themeColor="text1"/>
                <w:sz w:val="22"/>
                <w:szCs w:val="22"/>
              </w:rPr>
            </w:pPr>
            <w:r w:rsidRPr="008E2CA3">
              <w:rPr>
                <w:rFonts w:ascii="Arial" w:hAnsi="Arial" w:cs="Arial"/>
                <w:color w:val="000000" w:themeColor="text1"/>
                <w:sz w:val="22"/>
                <w:szCs w:val="22"/>
              </w:rPr>
              <w:t>Andy Parkin (Assistant Principal – LAL)</w:t>
            </w:r>
          </w:p>
          <w:p w14:paraId="5EB42B75" w14:textId="77777777" w:rsidR="0021578B" w:rsidRPr="008E2CA3" w:rsidRDefault="0038100B" w:rsidP="00A8546A">
            <w:pPr>
              <w:rPr>
                <w:rFonts w:ascii="Arial" w:hAnsi="Arial" w:cs="Arial"/>
                <w:color w:val="000000" w:themeColor="text1"/>
                <w:sz w:val="22"/>
                <w:szCs w:val="22"/>
              </w:rPr>
            </w:pPr>
            <w:r w:rsidRPr="008E2CA3">
              <w:rPr>
                <w:rFonts w:ascii="Arial" w:hAnsi="Arial" w:cs="Arial"/>
                <w:color w:val="000000" w:themeColor="text1"/>
                <w:sz w:val="22"/>
                <w:szCs w:val="22"/>
              </w:rPr>
              <w:t>Morag Davis</w:t>
            </w:r>
            <w:r w:rsidR="0021578B" w:rsidRPr="008E2CA3">
              <w:rPr>
                <w:rFonts w:ascii="Arial" w:hAnsi="Arial" w:cs="Arial"/>
                <w:color w:val="000000" w:themeColor="text1"/>
                <w:sz w:val="22"/>
                <w:szCs w:val="22"/>
              </w:rPr>
              <w:t xml:space="preserve"> (Assistant Principal – </w:t>
            </w:r>
            <w:r w:rsidRPr="008E2CA3">
              <w:rPr>
                <w:rFonts w:ascii="Arial" w:hAnsi="Arial" w:cs="Arial"/>
                <w:color w:val="000000" w:themeColor="text1"/>
                <w:sz w:val="22"/>
                <w:szCs w:val="22"/>
              </w:rPr>
              <w:t>Vocational</w:t>
            </w:r>
            <w:r w:rsidR="0021578B" w:rsidRPr="008E2CA3">
              <w:rPr>
                <w:rFonts w:ascii="Arial" w:hAnsi="Arial" w:cs="Arial"/>
                <w:color w:val="000000" w:themeColor="text1"/>
                <w:sz w:val="22"/>
                <w:szCs w:val="22"/>
              </w:rPr>
              <w:t>)</w:t>
            </w:r>
          </w:p>
          <w:p w14:paraId="40F41BCB" w14:textId="56EB114E" w:rsidR="00AF4857" w:rsidRDefault="00AF4857" w:rsidP="00A8546A">
            <w:pPr>
              <w:rPr>
                <w:rFonts w:ascii="Arial" w:hAnsi="Arial" w:cs="Arial"/>
                <w:color w:val="000000" w:themeColor="text1"/>
                <w:sz w:val="22"/>
                <w:szCs w:val="22"/>
              </w:rPr>
            </w:pPr>
            <w:r w:rsidRPr="008E2CA3">
              <w:rPr>
                <w:rFonts w:ascii="Arial" w:hAnsi="Arial" w:cs="Arial"/>
                <w:color w:val="000000" w:themeColor="text1"/>
                <w:sz w:val="22"/>
                <w:szCs w:val="22"/>
              </w:rPr>
              <w:t>Jayne Wynne (Director of Marketing)</w:t>
            </w:r>
          </w:p>
          <w:p w14:paraId="1303BDC6" w14:textId="159C884E" w:rsidR="008E2CA3" w:rsidRDefault="008E2CA3" w:rsidP="00A8546A">
            <w:pPr>
              <w:rPr>
                <w:rFonts w:ascii="Arial" w:hAnsi="Arial" w:cs="Arial"/>
                <w:color w:val="000000" w:themeColor="text1"/>
                <w:sz w:val="22"/>
                <w:szCs w:val="22"/>
              </w:rPr>
            </w:pPr>
            <w:r>
              <w:rPr>
                <w:rFonts w:ascii="Arial" w:hAnsi="Arial" w:cs="Arial"/>
                <w:color w:val="000000" w:themeColor="text1"/>
                <w:sz w:val="22"/>
                <w:szCs w:val="22"/>
              </w:rPr>
              <w:t>Fionnuala Swann (Assistant Principal – Academic)</w:t>
            </w:r>
          </w:p>
          <w:p w14:paraId="3125DB66" w14:textId="3C5419AA" w:rsidR="008977C2" w:rsidRPr="008E2CA3" w:rsidRDefault="008977C2" w:rsidP="00A8546A">
            <w:pPr>
              <w:rPr>
                <w:rFonts w:ascii="Arial" w:hAnsi="Arial" w:cs="Arial"/>
                <w:color w:val="000000" w:themeColor="text1"/>
                <w:sz w:val="22"/>
                <w:szCs w:val="22"/>
              </w:rPr>
            </w:pPr>
            <w:r>
              <w:rPr>
                <w:rFonts w:ascii="Arial" w:hAnsi="Arial" w:cs="Arial"/>
                <w:color w:val="000000" w:themeColor="text1"/>
                <w:sz w:val="22"/>
                <w:szCs w:val="22"/>
              </w:rPr>
              <w:t>Rachel Baldwin (HR Manager)</w:t>
            </w:r>
          </w:p>
          <w:p w14:paraId="6FDB10FC" w14:textId="77777777" w:rsidR="0078526B" w:rsidRPr="001263EA" w:rsidRDefault="0078526B" w:rsidP="00A8546A">
            <w:pPr>
              <w:rPr>
                <w:rFonts w:ascii="Arial" w:hAnsi="Arial" w:cs="Arial"/>
                <w:sz w:val="22"/>
                <w:szCs w:val="22"/>
              </w:rPr>
            </w:pPr>
          </w:p>
          <w:p w14:paraId="4227965F" w14:textId="77777777" w:rsidR="0059608A" w:rsidRPr="001263EA" w:rsidRDefault="00D75B7B" w:rsidP="0059608A">
            <w:pPr>
              <w:rPr>
                <w:rFonts w:ascii="Arial" w:hAnsi="Arial" w:cs="Arial"/>
                <w:color w:val="000000" w:themeColor="text1"/>
                <w:sz w:val="22"/>
                <w:szCs w:val="22"/>
              </w:rPr>
            </w:pPr>
            <w:r w:rsidRPr="001263EA">
              <w:rPr>
                <w:rFonts w:ascii="Arial" w:hAnsi="Arial" w:cs="Arial"/>
                <w:color w:val="000000" w:themeColor="text1"/>
                <w:sz w:val="22"/>
                <w:szCs w:val="22"/>
              </w:rPr>
              <w:t>Debbie Corcoran (Director of Governance)</w:t>
            </w:r>
          </w:p>
          <w:p w14:paraId="03C09A0D" w14:textId="77777777" w:rsidR="00E92EF6" w:rsidRPr="00070841" w:rsidRDefault="00E92EF6" w:rsidP="00C57033">
            <w:pPr>
              <w:rPr>
                <w:rFonts w:ascii="Arial" w:hAnsi="Arial" w:cs="Arial"/>
                <w:b/>
                <w:sz w:val="22"/>
                <w:szCs w:val="22"/>
              </w:rPr>
            </w:pPr>
          </w:p>
        </w:tc>
      </w:tr>
    </w:tbl>
    <w:p w14:paraId="239CE93B" w14:textId="77777777" w:rsidR="00E92EF6" w:rsidRDefault="00E92EF6" w:rsidP="000F01C1">
      <w:pPr>
        <w:rPr>
          <w:rFonts w:ascii="Arial" w:hAnsi="Arial" w:cs="Arial"/>
          <w:b/>
        </w:rPr>
      </w:pPr>
    </w:p>
    <w:tbl>
      <w:tblPr>
        <w:tblStyle w:val="TableGrid"/>
        <w:tblW w:w="10060" w:type="dxa"/>
        <w:tblLayout w:type="fixed"/>
        <w:tblLook w:val="04A0" w:firstRow="1" w:lastRow="0" w:firstColumn="1" w:lastColumn="0" w:noHBand="0" w:noVBand="1"/>
      </w:tblPr>
      <w:tblGrid>
        <w:gridCol w:w="1242"/>
        <w:gridCol w:w="8818"/>
      </w:tblGrid>
      <w:tr w:rsidR="00BA266D" w:rsidRPr="00AE1637" w14:paraId="3E7B4550" w14:textId="77777777" w:rsidTr="00322617">
        <w:tc>
          <w:tcPr>
            <w:tcW w:w="1242" w:type="dxa"/>
            <w:tcBorders>
              <w:bottom w:val="nil"/>
            </w:tcBorders>
          </w:tcPr>
          <w:p w14:paraId="55AC40C4" w14:textId="77777777" w:rsidR="00BA266D" w:rsidRPr="00AE1637" w:rsidRDefault="00BA266D" w:rsidP="000F01C1">
            <w:pPr>
              <w:rPr>
                <w:rFonts w:ascii="Arial" w:hAnsi="Arial" w:cs="Arial"/>
                <w:b/>
                <w:sz w:val="22"/>
                <w:szCs w:val="22"/>
              </w:rPr>
            </w:pPr>
            <w:r w:rsidRPr="00AE1637">
              <w:rPr>
                <w:rFonts w:ascii="Arial" w:hAnsi="Arial" w:cs="Arial"/>
                <w:b/>
                <w:sz w:val="22"/>
                <w:szCs w:val="22"/>
              </w:rPr>
              <w:t>Item 1.</w:t>
            </w:r>
          </w:p>
        </w:tc>
        <w:tc>
          <w:tcPr>
            <w:tcW w:w="8818" w:type="dxa"/>
            <w:vMerge w:val="restart"/>
          </w:tcPr>
          <w:p w14:paraId="4C3D9238" w14:textId="77777777" w:rsidR="00BA266D" w:rsidRPr="00CD5EBE" w:rsidRDefault="00BA266D" w:rsidP="009466DA">
            <w:pPr>
              <w:rPr>
                <w:rFonts w:ascii="Arial" w:hAnsi="Arial" w:cs="Arial"/>
                <w:b/>
                <w:bCs/>
                <w:color w:val="000000" w:themeColor="text1"/>
                <w:sz w:val="22"/>
                <w:szCs w:val="22"/>
                <w:u w:val="single"/>
              </w:rPr>
            </w:pPr>
            <w:r w:rsidRPr="00CD5EBE">
              <w:rPr>
                <w:rFonts w:ascii="Arial" w:hAnsi="Arial" w:cs="Arial"/>
                <w:b/>
                <w:bCs/>
                <w:color w:val="000000" w:themeColor="text1"/>
                <w:sz w:val="22"/>
                <w:szCs w:val="22"/>
                <w:u w:val="single"/>
              </w:rPr>
              <w:t>1</w:t>
            </w:r>
            <w:r w:rsidR="00C840CA" w:rsidRPr="00CD5EBE">
              <w:rPr>
                <w:rFonts w:ascii="Arial" w:hAnsi="Arial" w:cs="Arial"/>
                <w:b/>
                <w:bCs/>
                <w:color w:val="000000" w:themeColor="text1"/>
                <w:sz w:val="22"/>
                <w:szCs w:val="22"/>
                <w:u w:val="single"/>
              </w:rPr>
              <w:t>.1</w:t>
            </w:r>
            <w:r w:rsidRPr="00CD5EBE">
              <w:rPr>
                <w:rFonts w:ascii="Arial" w:hAnsi="Arial" w:cs="Arial"/>
                <w:b/>
                <w:bCs/>
                <w:color w:val="000000" w:themeColor="text1"/>
                <w:sz w:val="22"/>
                <w:szCs w:val="22"/>
                <w:u w:val="single"/>
              </w:rPr>
              <w:t xml:space="preserve"> Welcome and apologies for absence</w:t>
            </w:r>
          </w:p>
          <w:p w14:paraId="711F4136" w14:textId="77777777" w:rsidR="00BA266D" w:rsidRDefault="00BA266D" w:rsidP="009466DA">
            <w:pPr>
              <w:rPr>
                <w:rFonts w:ascii="Arial" w:hAnsi="Arial" w:cs="Arial"/>
                <w:color w:val="000000" w:themeColor="text1"/>
                <w:sz w:val="22"/>
                <w:szCs w:val="22"/>
              </w:rPr>
            </w:pPr>
          </w:p>
          <w:p w14:paraId="5715B0C6" w14:textId="77777777" w:rsidR="00BF73E6" w:rsidRPr="00807253" w:rsidRDefault="00BA266D" w:rsidP="004873C6">
            <w:pPr>
              <w:rPr>
                <w:rFonts w:ascii="Arial" w:hAnsi="Arial" w:cs="Arial"/>
                <w:sz w:val="22"/>
                <w:szCs w:val="22"/>
              </w:rPr>
            </w:pPr>
            <w:r w:rsidRPr="00807253">
              <w:rPr>
                <w:rFonts w:ascii="Arial" w:hAnsi="Arial" w:cs="Arial"/>
                <w:sz w:val="22"/>
                <w:szCs w:val="22"/>
              </w:rPr>
              <w:t>Stephen Barnes (Chair) welcomed everyone to the meeting</w:t>
            </w:r>
            <w:r w:rsidR="00B615A0">
              <w:rPr>
                <w:rFonts w:ascii="Arial" w:hAnsi="Arial" w:cs="Arial"/>
                <w:sz w:val="22"/>
                <w:szCs w:val="22"/>
              </w:rPr>
              <w:t>.</w:t>
            </w:r>
            <w:r w:rsidR="002824A9">
              <w:rPr>
                <w:rFonts w:ascii="Arial" w:hAnsi="Arial" w:cs="Arial"/>
                <w:sz w:val="22"/>
                <w:szCs w:val="22"/>
              </w:rPr>
              <w:t xml:space="preserve"> </w:t>
            </w:r>
          </w:p>
          <w:p w14:paraId="762B7504" w14:textId="77777777" w:rsidR="00794028" w:rsidRDefault="00794028" w:rsidP="00CF46FF">
            <w:pPr>
              <w:rPr>
                <w:rFonts w:ascii="Arial" w:hAnsi="Arial" w:cs="Arial"/>
                <w:color w:val="000000" w:themeColor="text1"/>
                <w:sz w:val="22"/>
                <w:szCs w:val="22"/>
              </w:rPr>
            </w:pPr>
          </w:p>
          <w:p w14:paraId="7C351987" w14:textId="4EBF9C34" w:rsidR="000F1720" w:rsidRDefault="00477BF8" w:rsidP="001263EA">
            <w:pPr>
              <w:rPr>
                <w:rFonts w:ascii="Arial" w:hAnsi="Arial" w:cs="Arial"/>
                <w:color w:val="000000" w:themeColor="text1"/>
                <w:sz w:val="22"/>
                <w:szCs w:val="22"/>
              </w:rPr>
            </w:pPr>
            <w:r>
              <w:rPr>
                <w:rFonts w:ascii="Arial" w:hAnsi="Arial" w:cs="Arial"/>
                <w:color w:val="000000" w:themeColor="text1"/>
                <w:sz w:val="22"/>
                <w:szCs w:val="22"/>
              </w:rPr>
              <w:t xml:space="preserve">There were no apologies for absence, and it was noted that Liz Sedgley </w:t>
            </w:r>
            <w:r w:rsidR="008977C2">
              <w:rPr>
                <w:rFonts w:ascii="Arial" w:hAnsi="Arial" w:cs="Arial"/>
                <w:color w:val="000000" w:themeColor="text1"/>
                <w:sz w:val="22"/>
                <w:szCs w:val="22"/>
              </w:rPr>
              <w:t xml:space="preserve">(Board member) </w:t>
            </w:r>
            <w:r>
              <w:rPr>
                <w:rFonts w:ascii="Arial" w:hAnsi="Arial" w:cs="Arial"/>
                <w:color w:val="000000" w:themeColor="text1"/>
                <w:sz w:val="22"/>
                <w:szCs w:val="22"/>
              </w:rPr>
              <w:t>would join the meeting shortly.</w:t>
            </w:r>
          </w:p>
          <w:p w14:paraId="1C2152A5" w14:textId="77777777" w:rsidR="004873C6" w:rsidRDefault="004873C6" w:rsidP="001263EA">
            <w:pPr>
              <w:rPr>
                <w:rFonts w:ascii="Arial" w:hAnsi="Arial" w:cs="Arial"/>
                <w:color w:val="000000" w:themeColor="text1"/>
                <w:sz w:val="22"/>
                <w:szCs w:val="22"/>
              </w:rPr>
            </w:pPr>
          </w:p>
          <w:p w14:paraId="670C2DB5" w14:textId="77777777" w:rsidR="005F520D" w:rsidRDefault="005F520D" w:rsidP="009466DA">
            <w:pPr>
              <w:rPr>
                <w:rFonts w:ascii="Arial" w:hAnsi="Arial" w:cs="Arial"/>
                <w:color w:val="000000" w:themeColor="text1"/>
                <w:sz w:val="22"/>
                <w:szCs w:val="22"/>
              </w:rPr>
            </w:pPr>
          </w:p>
          <w:p w14:paraId="59427535" w14:textId="77777777" w:rsidR="00026811" w:rsidRPr="00726B0B" w:rsidRDefault="00BA266D" w:rsidP="00BA266D">
            <w:pPr>
              <w:pStyle w:val="ListParagraph"/>
              <w:numPr>
                <w:ilvl w:val="1"/>
                <w:numId w:val="36"/>
              </w:numPr>
              <w:rPr>
                <w:rFonts w:ascii="Arial" w:hAnsi="Arial" w:cs="Arial"/>
                <w:b/>
                <w:color w:val="000000" w:themeColor="text1"/>
                <w:u w:val="single"/>
              </w:rPr>
            </w:pPr>
            <w:r w:rsidRPr="0016317B">
              <w:rPr>
                <w:rFonts w:ascii="Arial" w:hAnsi="Arial" w:cs="Arial"/>
                <w:b/>
                <w:color w:val="000000" w:themeColor="text1"/>
                <w:u w:val="single"/>
              </w:rPr>
              <w:t>Declarations of Interest</w:t>
            </w:r>
          </w:p>
          <w:p w14:paraId="65976724" w14:textId="77777777" w:rsidR="002824A9" w:rsidRDefault="00EC64BB" w:rsidP="0016317B">
            <w:pPr>
              <w:rPr>
                <w:rFonts w:ascii="Arial" w:hAnsi="Arial" w:cs="Arial"/>
                <w:sz w:val="22"/>
                <w:szCs w:val="22"/>
              </w:rPr>
            </w:pPr>
            <w:r w:rsidRPr="0016317B">
              <w:rPr>
                <w:rFonts w:ascii="Arial" w:hAnsi="Arial" w:cs="Arial"/>
                <w:sz w:val="22"/>
                <w:szCs w:val="22"/>
              </w:rPr>
              <w:t xml:space="preserve">Members </w:t>
            </w:r>
            <w:r w:rsidR="00BA266D" w:rsidRPr="0016317B">
              <w:rPr>
                <w:rFonts w:ascii="Arial" w:hAnsi="Arial" w:cs="Arial"/>
                <w:sz w:val="22"/>
                <w:szCs w:val="22"/>
              </w:rPr>
              <w:t>and officers present declared they had no interests, personal, fiduciary, or otherwise in any item on the open agenda for the meeting</w:t>
            </w:r>
            <w:r w:rsidR="004873C6">
              <w:rPr>
                <w:rFonts w:ascii="Arial" w:hAnsi="Arial" w:cs="Arial"/>
                <w:sz w:val="22"/>
                <w:szCs w:val="22"/>
              </w:rPr>
              <w:t xml:space="preserve">. </w:t>
            </w:r>
            <w:r w:rsidR="00F36C83" w:rsidRPr="0016317B">
              <w:rPr>
                <w:rFonts w:ascii="Arial" w:hAnsi="Arial" w:cs="Arial"/>
                <w:sz w:val="22"/>
                <w:szCs w:val="22"/>
              </w:rPr>
              <w:t xml:space="preserve"> </w:t>
            </w:r>
          </w:p>
          <w:p w14:paraId="7C5CB7B3" w14:textId="77777777" w:rsidR="009A4B67" w:rsidRDefault="009A4B67" w:rsidP="00BA266D">
            <w:pPr>
              <w:rPr>
                <w:rFonts w:ascii="Arial" w:hAnsi="Arial" w:cs="Arial"/>
                <w:color w:val="000000" w:themeColor="text1"/>
                <w:sz w:val="22"/>
                <w:szCs w:val="22"/>
              </w:rPr>
            </w:pPr>
          </w:p>
          <w:p w14:paraId="0C005640" w14:textId="77777777" w:rsidR="009A4B67" w:rsidRDefault="009A4B67" w:rsidP="00BA266D">
            <w:pPr>
              <w:rPr>
                <w:rFonts w:ascii="Arial" w:hAnsi="Arial" w:cs="Arial"/>
                <w:color w:val="000000" w:themeColor="text1"/>
                <w:sz w:val="22"/>
                <w:szCs w:val="22"/>
              </w:rPr>
            </w:pPr>
          </w:p>
          <w:p w14:paraId="03F9916C" w14:textId="77777777" w:rsidR="00BA266D" w:rsidRPr="00CD5EBE" w:rsidRDefault="00BA266D" w:rsidP="00BA266D">
            <w:pPr>
              <w:rPr>
                <w:rFonts w:ascii="Arial" w:hAnsi="Arial" w:cs="Arial"/>
                <w:b/>
                <w:color w:val="000000" w:themeColor="text1"/>
                <w:sz w:val="22"/>
                <w:szCs w:val="22"/>
                <w:u w:val="single"/>
              </w:rPr>
            </w:pPr>
            <w:r w:rsidRPr="00CD5EBE">
              <w:rPr>
                <w:rFonts w:ascii="Arial" w:hAnsi="Arial" w:cs="Arial"/>
                <w:b/>
                <w:bCs/>
                <w:color w:val="000000" w:themeColor="text1"/>
                <w:sz w:val="22"/>
                <w:szCs w:val="22"/>
                <w:u w:val="single"/>
              </w:rPr>
              <w:t>1</w:t>
            </w:r>
            <w:r w:rsidR="00C840CA" w:rsidRPr="00CD5EBE">
              <w:rPr>
                <w:rFonts w:ascii="Arial" w:hAnsi="Arial" w:cs="Arial"/>
                <w:b/>
                <w:bCs/>
                <w:color w:val="000000" w:themeColor="text1"/>
                <w:sz w:val="22"/>
                <w:szCs w:val="22"/>
                <w:u w:val="single"/>
              </w:rPr>
              <w:t>.3</w:t>
            </w:r>
            <w:r w:rsidRPr="00CD5EBE">
              <w:rPr>
                <w:rFonts w:ascii="Arial" w:hAnsi="Arial" w:cs="Arial"/>
                <w:color w:val="000000" w:themeColor="text1"/>
                <w:sz w:val="22"/>
                <w:szCs w:val="22"/>
                <w:u w:val="single"/>
              </w:rPr>
              <w:t xml:space="preserve"> </w:t>
            </w:r>
            <w:r w:rsidRPr="00CD5EBE">
              <w:rPr>
                <w:rFonts w:ascii="Arial" w:hAnsi="Arial" w:cs="Arial"/>
                <w:b/>
                <w:color w:val="000000" w:themeColor="text1"/>
                <w:sz w:val="22"/>
                <w:szCs w:val="22"/>
                <w:u w:val="single"/>
              </w:rPr>
              <w:t xml:space="preserve">Minutes of the Previous Meeting </w:t>
            </w:r>
            <w:r w:rsidRPr="00810206">
              <w:rPr>
                <w:rFonts w:ascii="Arial" w:hAnsi="Arial" w:cs="Arial"/>
                <w:b/>
                <w:sz w:val="22"/>
                <w:szCs w:val="22"/>
                <w:u w:val="single"/>
              </w:rPr>
              <w:t>(</w:t>
            </w:r>
            <w:r w:rsidR="00E249CF">
              <w:rPr>
                <w:rFonts w:ascii="Arial" w:hAnsi="Arial" w:cs="Arial"/>
                <w:b/>
                <w:sz w:val="22"/>
                <w:szCs w:val="22"/>
                <w:u w:val="single"/>
              </w:rPr>
              <w:t>1</w:t>
            </w:r>
            <w:r w:rsidR="004873C6">
              <w:rPr>
                <w:rFonts w:ascii="Arial" w:hAnsi="Arial" w:cs="Arial"/>
                <w:b/>
                <w:sz w:val="22"/>
                <w:szCs w:val="22"/>
                <w:u w:val="single"/>
              </w:rPr>
              <w:t>4</w:t>
            </w:r>
            <w:r w:rsidR="004873C6" w:rsidRPr="004873C6">
              <w:rPr>
                <w:rFonts w:ascii="Arial" w:hAnsi="Arial" w:cs="Arial"/>
                <w:b/>
                <w:sz w:val="22"/>
                <w:szCs w:val="22"/>
                <w:u w:val="single"/>
                <w:vertAlign w:val="superscript"/>
              </w:rPr>
              <w:t>th</w:t>
            </w:r>
            <w:r w:rsidR="004873C6">
              <w:rPr>
                <w:rFonts w:ascii="Arial" w:hAnsi="Arial" w:cs="Arial"/>
                <w:b/>
                <w:sz w:val="22"/>
                <w:szCs w:val="22"/>
                <w:u w:val="single"/>
              </w:rPr>
              <w:t xml:space="preserve"> December </w:t>
            </w:r>
            <w:r w:rsidRPr="00810206">
              <w:rPr>
                <w:rFonts w:ascii="Arial" w:hAnsi="Arial" w:cs="Arial"/>
                <w:b/>
                <w:sz w:val="22"/>
                <w:szCs w:val="22"/>
                <w:u w:val="single"/>
              </w:rPr>
              <w:t>202</w:t>
            </w:r>
            <w:r w:rsidR="001A1DF4" w:rsidRPr="00810206">
              <w:rPr>
                <w:rFonts w:ascii="Arial" w:hAnsi="Arial" w:cs="Arial"/>
                <w:b/>
                <w:sz w:val="22"/>
                <w:szCs w:val="22"/>
                <w:u w:val="single"/>
              </w:rPr>
              <w:t>1</w:t>
            </w:r>
            <w:r w:rsidRPr="00810206">
              <w:rPr>
                <w:rFonts w:ascii="Arial" w:hAnsi="Arial" w:cs="Arial"/>
                <w:b/>
                <w:sz w:val="22"/>
                <w:szCs w:val="22"/>
                <w:u w:val="single"/>
              </w:rPr>
              <w:t>)</w:t>
            </w:r>
          </w:p>
          <w:p w14:paraId="184C8A3E" w14:textId="77777777" w:rsidR="00BA266D" w:rsidRPr="005D204B" w:rsidRDefault="00BA266D" w:rsidP="00BA266D">
            <w:pPr>
              <w:rPr>
                <w:rFonts w:ascii="Arial" w:hAnsi="Arial" w:cs="Arial"/>
                <w:i/>
                <w:color w:val="000000" w:themeColor="text1"/>
                <w:sz w:val="22"/>
                <w:szCs w:val="22"/>
              </w:rPr>
            </w:pPr>
            <w:r w:rsidRPr="005D204B">
              <w:rPr>
                <w:rFonts w:ascii="Arial" w:hAnsi="Arial" w:cs="Arial"/>
                <w:i/>
                <w:color w:val="000000" w:themeColor="text1"/>
                <w:sz w:val="22"/>
                <w:szCs w:val="22"/>
              </w:rPr>
              <w:t>Submitted: ‘Minutes of the Board of Corporation Meeting held o</w:t>
            </w:r>
            <w:r w:rsidR="00173114">
              <w:rPr>
                <w:rFonts w:ascii="Arial" w:hAnsi="Arial" w:cs="Arial"/>
                <w:i/>
                <w:color w:val="000000" w:themeColor="text1"/>
                <w:sz w:val="22"/>
                <w:szCs w:val="22"/>
              </w:rPr>
              <w:t xml:space="preserve">n </w:t>
            </w:r>
            <w:r w:rsidR="00E249CF">
              <w:rPr>
                <w:rFonts w:ascii="Arial" w:hAnsi="Arial" w:cs="Arial"/>
                <w:i/>
                <w:color w:val="000000" w:themeColor="text1"/>
                <w:sz w:val="22"/>
                <w:szCs w:val="22"/>
              </w:rPr>
              <w:t>1</w:t>
            </w:r>
            <w:r w:rsidR="004873C6">
              <w:rPr>
                <w:rFonts w:ascii="Arial" w:hAnsi="Arial" w:cs="Arial"/>
                <w:i/>
                <w:color w:val="000000" w:themeColor="text1"/>
                <w:sz w:val="22"/>
                <w:szCs w:val="22"/>
              </w:rPr>
              <w:t>4</w:t>
            </w:r>
            <w:r w:rsidR="004873C6" w:rsidRPr="004873C6">
              <w:rPr>
                <w:rFonts w:ascii="Arial" w:hAnsi="Arial" w:cs="Arial"/>
                <w:i/>
                <w:color w:val="000000" w:themeColor="text1"/>
                <w:sz w:val="22"/>
                <w:szCs w:val="22"/>
                <w:vertAlign w:val="superscript"/>
              </w:rPr>
              <w:t>th</w:t>
            </w:r>
            <w:r w:rsidR="004873C6">
              <w:rPr>
                <w:rFonts w:ascii="Arial" w:hAnsi="Arial" w:cs="Arial"/>
                <w:i/>
                <w:color w:val="000000" w:themeColor="text1"/>
                <w:sz w:val="22"/>
                <w:szCs w:val="22"/>
              </w:rPr>
              <w:t xml:space="preserve"> December </w:t>
            </w:r>
            <w:r w:rsidR="00017326">
              <w:rPr>
                <w:rFonts w:ascii="Arial" w:hAnsi="Arial" w:cs="Arial"/>
                <w:i/>
                <w:color w:val="000000" w:themeColor="text1"/>
                <w:sz w:val="22"/>
                <w:szCs w:val="22"/>
              </w:rPr>
              <w:t>2021’</w:t>
            </w:r>
            <w:r w:rsidR="001A1DF4">
              <w:rPr>
                <w:rFonts w:ascii="Arial" w:hAnsi="Arial" w:cs="Arial"/>
                <w:i/>
                <w:color w:val="000000" w:themeColor="text1"/>
                <w:sz w:val="22"/>
                <w:szCs w:val="22"/>
              </w:rPr>
              <w:t xml:space="preserve">’ </w:t>
            </w:r>
            <w:r w:rsidR="00597321">
              <w:rPr>
                <w:rFonts w:ascii="Arial" w:hAnsi="Arial" w:cs="Arial"/>
                <w:i/>
                <w:color w:val="000000" w:themeColor="text1"/>
                <w:sz w:val="22"/>
                <w:szCs w:val="22"/>
              </w:rPr>
              <w:t>–</w:t>
            </w:r>
            <w:r w:rsidR="001A1DF4">
              <w:rPr>
                <w:rFonts w:ascii="Arial" w:hAnsi="Arial" w:cs="Arial"/>
                <w:i/>
                <w:color w:val="000000" w:themeColor="text1"/>
                <w:sz w:val="22"/>
                <w:szCs w:val="22"/>
              </w:rPr>
              <w:t xml:space="preserve"> </w:t>
            </w:r>
            <w:r w:rsidRPr="005D204B">
              <w:rPr>
                <w:rFonts w:ascii="Arial" w:hAnsi="Arial" w:cs="Arial"/>
                <w:i/>
                <w:color w:val="000000" w:themeColor="text1"/>
                <w:sz w:val="22"/>
                <w:szCs w:val="22"/>
              </w:rPr>
              <w:t>circulated in Board papers</w:t>
            </w:r>
          </w:p>
          <w:p w14:paraId="4B60343B" w14:textId="77777777" w:rsidR="00A828C2" w:rsidRDefault="00A828C2" w:rsidP="00BA266D">
            <w:pPr>
              <w:rPr>
                <w:rFonts w:ascii="Arial" w:hAnsi="Arial" w:cs="Arial"/>
                <w:color w:val="000000" w:themeColor="text1"/>
                <w:sz w:val="22"/>
                <w:szCs w:val="22"/>
              </w:rPr>
            </w:pPr>
          </w:p>
          <w:p w14:paraId="44C08EC1" w14:textId="77777777" w:rsidR="00E43EA5" w:rsidRDefault="00BA266D" w:rsidP="00BA266D">
            <w:pPr>
              <w:rPr>
                <w:rFonts w:ascii="Arial" w:hAnsi="Arial" w:cs="Arial"/>
                <w:color w:val="000000" w:themeColor="text1"/>
                <w:sz w:val="22"/>
                <w:szCs w:val="22"/>
              </w:rPr>
            </w:pPr>
            <w:r w:rsidRPr="005D204B">
              <w:rPr>
                <w:rFonts w:ascii="Arial" w:hAnsi="Arial" w:cs="Arial"/>
                <w:color w:val="000000" w:themeColor="text1"/>
                <w:sz w:val="22"/>
                <w:szCs w:val="22"/>
              </w:rPr>
              <w:t xml:space="preserve">The </w:t>
            </w:r>
            <w:r w:rsidR="00F92A62">
              <w:rPr>
                <w:rFonts w:ascii="Arial" w:hAnsi="Arial" w:cs="Arial"/>
                <w:color w:val="000000" w:themeColor="text1"/>
                <w:sz w:val="22"/>
                <w:szCs w:val="22"/>
              </w:rPr>
              <w:t>m</w:t>
            </w:r>
            <w:r w:rsidRPr="005D204B">
              <w:rPr>
                <w:rFonts w:ascii="Arial" w:hAnsi="Arial" w:cs="Arial"/>
                <w:color w:val="000000" w:themeColor="text1"/>
                <w:sz w:val="22"/>
                <w:szCs w:val="22"/>
              </w:rPr>
              <w:t xml:space="preserve">inutes of the Board of Corporation Meeting held on the </w:t>
            </w:r>
            <w:r w:rsidR="00E249CF">
              <w:rPr>
                <w:rFonts w:ascii="Arial" w:hAnsi="Arial" w:cs="Arial"/>
                <w:color w:val="000000" w:themeColor="text1"/>
                <w:sz w:val="22"/>
                <w:szCs w:val="22"/>
              </w:rPr>
              <w:t>1</w:t>
            </w:r>
            <w:r w:rsidR="004873C6">
              <w:rPr>
                <w:rFonts w:ascii="Arial" w:hAnsi="Arial" w:cs="Arial"/>
                <w:color w:val="000000" w:themeColor="text1"/>
                <w:sz w:val="22"/>
                <w:szCs w:val="22"/>
              </w:rPr>
              <w:t>4</w:t>
            </w:r>
            <w:r w:rsidR="004873C6" w:rsidRPr="004873C6">
              <w:rPr>
                <w:rFonts w:ascii="Arial" w:hAnsi="Arial" w:cs="Arial"/>
                <w:color w:val="000000" w:themeColor="text1"/>
                <w:sz w:val="22"/>
                <w:szCs w:val="22"/>
                <w:vertAlign w:val="superscript"/>
              </w:rPr>
              <w:t>th</w:t>
            </w:r>
            <w:r w:rsidR="004873C6">
              <w:rPr>
                <w:rFonts w:ascii="Arial" w:hAnsi="Arial" w:cs="Arial"/>
                <w:color w:val="000000" w:themeColor="text1"/>
                <w:sz w:val="22"/>
                <w:szCs w:val="22"/>
              </w:rPr>
              <w:t xml:space="preserve"> December</w:t>
            </w:r>
            <w:r w:rsidR="00E249CF">
              <w:rPr>
                <w:rFonts w:ascii="Arial" w:hAnsi="Arial" w:cs="Arial"/>
                <w:color w:val="000000" w:themeColor="text1"/>
                <w:sz w:val="22"/>
                <w:szCs w:val="22"/>
              </w:rPr>
              <w:t xml:space="preserve"> </w:t>
            </w:r>
            <w:r w:rsidR="00597321">
              <w:rPr>
                <w:rFonts w:ascii="Arial" w:hAnsi="Arial" w:cs="Arial"/>
                <w:color w:val="000000" w:themeColor="text1"/>
                <w:sz w:val="22"/>
                <w:szCs w:val="22"/>
              </w:rPr>
              <w:t>2021</w:t>
            </w:r>
            <w:r w:rsidR="00810206">
              <w:rPr>
                <w:rFonts w:ascii="Arial" w:hAnsi="Arial" w:cs="Arial"/>
                <w:color w:val="000000" w:themeColor="text1"/>
                <w:sz w:val="22"/>
                <w:szCs w:val="22"/>
              </w:rPr>
              <w:t>,</w:t>
            </w:r>
            <w:r w:rsidR="00017326">
              <w:rPr>
                <w:rFonts w:ascii="Arial" w:hAnsi="Arial" w:cs="Arial"/>
                <w:color w:val="000000" w:themeColor="text1"/>
                <w:sz w:val="22"/>
                <w:szCs w:val="22"/>
              </w:rPr>
              <w:t xml:space="preserve"> </w:t>
            </w:r>
            <w:r w:rsidRPr="005D204B">
              <w:rPr>
                <w:rFonts w:ascii="Arial" w:hAnsi="Arial" w:cs="Arial"/>
                <w:color w:val="000000" w:themeColor="text1"/>
                <w:sz w:val="22"/>
                <w:szCs w:val="22"/>
              </w:rPr>
              <w:t xml:space="preserve">were </w:t>
            </w:r>
            <w:r>
              <w:rPr>
                <w:rFonts w:ascii="Arial" w:hAnsi="Arial" w:cs="Arial"/>
                <w:color w:val="000000" w:themeColor="text1"/>
                <w:sz w:val="22"/>
                <w:szCs w:val="22"/>
              </w:rPr>
              <w:t xml:space="preserve">reviewed and </w:t>
            </w:r>
            <w:r w:rsidRPr="005D204B">
              <w:rPr>
                <w:rFonts w:ascii="Arial" w:hAnsi="Arial" w:cs="Arial"/>
                <w:color w:val="000000" w:themeColor="text1"/>
                <w:sz w:val="22"/>
                <w:szCs w:val="22"/>
              </w:rPr>
              <w:t>agreed as an accurate recor</w:t>
            </w:r>
            <w:r>
              <w:rPr>
                <w:rFonts w:ascii="Arial" w:hAnsi="Arial" w:cs="Arial"/>
                <w:color w:val="000000" w:themeColor="text1"/>
                <w:sz w:val="22"/>
                <w:szCs w:val="22"/>
              </w:rPr>
              <w:t xml:space="preserve">d, for the signature of the </w:t>
            </w:r>
            <w:r w:rsidRPr="005D204B">
              <w:rPr>
                <w:rFonts w:ascii="Arial" w:hAnsi="Arial" w:cs="Arial"/>
                <w:color w:val="000000" w:themeColor="text1"/>
                <w:sz w:val="22"/>
                <w:szCs w:val="22"/>
              </w:rPr>
              <w:t>Chair</w:t>
            </w:r>
            <w:r w:rsidR="00017326">
              <w:rPr>
                <w:rFonts w:ascii="Arial" w:hAnsi="Arial" w:cs="Arial"/>
                <w:color w:val="000000" w:themeColor="text1"/>
                <w:sz w:val="22"/>
                <w:szCs w:val="22"/>
              </w:rPr>
              <w:t xml:space="preserve">. </w:t>
            </w:r>
          </w:p>
          <w:p w14:paraId="2A315B5B" w14:textId="55B272C0" w:rsidR="00E43EA5" w:rsidRDefault="00E43EA5" w:rsidP="00BA266D">
            <w:pPr>
              <w:rPr>
                <w:rFonts w:ascii="Arial" w:hAnsi="Arial" w:cs="Arial"/>
                <w:color w:val="000000" w:themeColor="text1"/>
                <w:sz w:val="22"/>
                <w:szCs w:val="22"/>
              </w:rPr>
            </w:pPr>
          </w:p>
          <w:p w14:paraId="39E91DF8" w14:textId="3540C09A" w:rsidR="00985AB0" w:rsidRDefault="00985AB0" w:rsidP="00BA266D">
            <w:pPr>
              <w:rPr>
                <w:rFonts w:ascii="Arial" w:hAnsi="Arial" w:cs="Arial"/>
                <w:color w:val="000000" w:themeColor="text1"/>
                <w:sz w:val="22"/>
                <w:szCs w:val="22"/>
              </w:rPr>
            </w:pPr>
            <w:r>
              <w:rPr>
                <w:rFonts w:ascii="Arial" w:hAnsi="Arial" w:cs="Arial"/>
                <w:color w:val="000000" w:themeColor="text1"/>
                <w:sz w:val="22"/>
                <w:szCs w:val="22"/>
              </w:rPr>
              <w:t>The Board formally noted the approval of the following annual pay award for staff, approved in the strategic planning awayday on the 14</w:t>
            </w:r>
            <w:r w:rsidRPr="00985AB0">
              <w:rPr>
                <w:rFonts w:ascii="Arial" w:hAnsi="Arial" w:cs="Arial"/>
                <w:color w:val="000000" w:themeColor="text1"/>
                <w:sz w:val="22"/>
                <w:szCs w:val="22"/>
                <w:vertAlign w:val="superscript"/>
              </w:rPr>
              <w:t>th</w:t>
            </w:r>
            <w:r>
              <w:rPr>
                <w:rFonts w:ascii="Arial" w:hAnsi="Arial" w:cs="Arial"/>
                <w:color w:val="000000" w:themeColor="text1"/>
                <w:sz w:val="22"/>
                <w:szCs w:val="22"/>
              </w:rPr>
              <w:t xml:space="preserve"> December immediately after the Corporation meeting:</w:t>
            </w:r>
          </w:p>
          <w:p w14:paraId="54519453" w14:textId="77777777" w:rsidR="000272E2" w:rsidRPr="00BD60EE" w:rsidRDefault="000272E2" w:rsidP="00BA266D">
            <w:pPr>
              <w:rPr>
                <w:rFonts w:ascii="Arial" w:hAnsi="Arial" w:cs="Arial"/>
                <w:color w:val="FF0000"/>
                <w:sz w:val="22"/>
                <w:szCs w:val="22"/>
              </w:rPr>
            </w:pPr>
          </w:p>
          <w:p w14:paraId="58B425BE" w14:textId="77777777" w:rsidR="000272E2" w:rsidRPr="00985AB0" w:rsidRDefault="000272E2" w:rsidP="000272E2">
            <w:pPr>
              <w:pStyle w:val="ListParagraph"/>
              <w:numPr>
                <w:ilvl w:val="0"/>
                <w:numId w:val="45"/>
              </w:numPr>
              <w:spacing w:after="0" w:line="240" w:lineRule="auto"/>
              <w:contextualSpacing w:val="0"/>
              <w:rPr>
                <w:rFonts w:ascii="Arial" w:eastAsia="Times New Roman" w:hAnsi="Arial" w:cs="Arial"/>
              </w:rPr>
            </w:pPr>
            <w:r w:rsidRPr="00985AB0">
              <w:rPr>
                <w:rFonts w:ascii="Arial" w:eastAsia="Times New Roman" w:hAnsi="Arial" w:cs="Arial"/>
              </w:rPr>
              <w:t>Consolidation of the annual pay award of 1% or £250, whichever was the greatest, which was applied to staff salaries from 1</w:t>
            </w:r>
            <w:r w:rsidRPr="00985AB0">
              <w:rPr>
                <w:rFonts w:ascii="Arial" w:eastAsia="Times New Roman" w:hAnsi="Arial" w:cs="Arial"/>
                <w:vertAlign w:val="superscript"/>
              </w:rPr>
              <w:t>st</w:t>
            </w:r>
            <w:r w:rsidRPr="00985AB0">
              <w:rPr>
                <w:rFonts w:ascii="Arial" w:eastAsia="Times New Roman" w:hAnsi="Arial" w:cs="Arial"/>
              </w:rPr>
              <w:t xml:space="preserve"> January 2021</w:t>
            </w:r>
          </w:p>
          <w:p w14:paraId="1218D1F4" w14:textId="77777777" w:rsidR="000272E2" w:rsidRPr="00985AB0" w:rsidRDefault="000272E2" w:rsidP="000272E2">
            <w:pPr>
              <w:pStyle w:val="ListParagraph"/>
              <w:numPr>
                <w:ilvl w:val="0"/>
                <w:numId w:val="45"/>
              </w:numPr>
              <w:spacing w:after="0" w:line="240" w:lineRule="auto"/>
              <w:contextualSpacing w:val="0"/>
              <w:rPr>
                <w:rFonts w:ascii="Arial" w:eastAsia="Times New Roman" w:hAnsi="Arial" w:cs="Arial"/>
              </w:rPr>
            </w:pPr>
            <w:r w:rsidRPr="00985AB0">
              <w:rPr>
                <w:rFonts w:ascii="Arial" w:eastAsia="Times New Roman" w:hAnsi="Arial" w:cs="Arial"/>
              </w:rPr>
              <w:t>A further annual pay award for staff of 1% or £250, whichever is the greatest, as a consolidated increase effective from the 1</w:t>
            </w:r>
            <w:r w:rsidRPr="00985AB0">
              <w:rPr>
                <w:rFonts w:ascii="Arial" w:eastAsia="Times New Roman" w:hAnsi="Arial" w:cs="Arial"/>
                <w:vertAlign w:val="superscript"/>
              </w:rPr>
              <w:t>st</w:t>
            </w:r>
            <w:r w:rsidRPr="00985AB0">
              <w:rPr>
                <w:rFonts w:ascii="Arial" w:eastAsia="Times New Roman" w:hAnsi="Arial" w:cs="Arial"/>
              </w:rPr>
              <w:t xml:space="preserve"> January 2022</w:t>
            </w:r>
          </w:p>
          <w:p w14:paraId="5D3B2EA4" w14:textId="77777777" w:rsidR="000272E2" w:rsidRPr="004873C6" w:rsidRDefault="000272E2" w:rsidP="00BA266D">
            <w:pPr>
              <w:rPr>
                <w:rFonts w:ascii="Arial" w:hAnsi="Arial" w:cs="Arial"/>
                <w:color w:val="FF0000"/>
                <w:sz w:val="22"/>
                <w:szCs w:val="22"/>
              </w:rPr>
            </w:pPr>
          </w:p>
          <w:p w14:paraId="427941D7" w14:textId="4284157E" w:rsidR="00810206" w:rsidRPr="00E87007" w:rsidRDefault="00E87007" w:rsidP="004A46C0">
            <w:pPr>
              <w:rPr>
                <w:rFonts w:ascii="Arial" w:hAnsi="Arial" w:cs="Arial"/>
                <w:sz w:val="22"/>
                <w:szCs w:val="22"/>
              </w:rPr>
            </w:pPr>
            <w:r w:rsidRPr="00E87007">
              <w:rPr>
                <w:rFonts w:ascii="Arial" w:hAnsi="Arial" w:cs="Arial"/>
                <w:sz w:val="22"/>
                <w:szCs w:val="22"/>
              </w:rPr>
              <w:t>Zulfi Khan left the m</w:t>
            </w:r>
            <w:r>
              <w:rPr>
                <w:rFonts w:ascii="Arial" w:hAnsi="Arial" w:cs="Arial"/>
                <w:sz w:val="22"/>
                <w:szCs w:val="22"/>
              </w:rPr>
              <w:t>e</w:t>
            </w:r>
            <w:r w:rsidRPr="00E87007">
              <w:rPr>
                <w:rFonts w:ascii="Arial" w:hAnsi="Arial" w:cs="Arial"/>
                <w:sz w:val="22"/>
                <w:szCs w:val="22"/>
              </w:rPr>
              <w:t>eting.</w:t>
            </w:r>
          </w:p>
          <w:p w14:paraId="028AD279" w14:textId="77777777" w:rsidR="00E87007" w:rsidRDefault="00E87007" w:rsidP="004A46C0">
            <w:pPr>
              <w:rPr>
                <w:rFonts w:ascii="Arial" w:hAnsi="Arial" w:cs="Arial"/>
                <w:b/>
                <w:sz w:val="22"/>
                <w:szCs w:val="22"/>
                <w:u w:val="single"/>
              </w:rPr>
            </w:pPr>
          </w:p>
          <w:p w14:paraId="40DF9D09" w14:textId="77777777" w:rsidR="00BA266D" w:rsidRPr="00CD5EBE" w:rsidRDefault="00BA266D" w:rsidP="004A46C0">
            <w:pPr>
              <w:rPr>
                <w:rFonts w:ascii="Arial" w:hAnsi="Arial" w:cs="Arial"/>
                <w:b/>
                <w:sz w:val="22"/>
                <w:szCs w:val="22"/>
                <w:u w:val="single"/>
              </w:rPr>
            </w:pPr>
            <w:r w:rsidRPr="00CD5EBE">
              <w:rPr>
                <w:rFonts w:ascii="Arial" w:hAnsi="Arial" w:cs="Arial"/>
                <w:b/>
                <w:sz w:val="22"/>
                <w:szCs w:val="22"/>
                <w:u w:val="single"/>
              </w:rPr>
              <w:t>1</w:t>
            </w:r>
            <w:r w:rsidR="00C840CA" w:rsidRPr="00CD5EBE">
              <w:rPr>
                <w:rFonts w:ascii="Arial" w:hAnsi="Arial" w:cs="Arial"/>
                <w:b/>
                <w:sz w:val="22"/>
                <w:szCs w:val="22"/>
                <w:u w:val="single"/>
              </w:rPr>
              <w:t xml:space="preserve">.4 </w:t>
            </w:r>
            <w:r w:rsidRPr="00CD5EBE">
              <w:rPr>
                <w:rFonts w:ascii="Arial" w:hAnsi="Arial" w:cs="Arial"/>
                <w:b/>
                <w:sz w:val="22"/>
                <w:szCs w:val="22"/>
                <w:u w:val="single"/>
              </w:rPr>
              <w:t xml:space="preserve"> Matters Arising</w:t>
            </w:r>
          </w:p>
          <w:p w14:paraId="5D984A7E" w14:textId="77777777" w:rsidR="00C840CA" w:rsidRPr="005D204B" w:rsidRDefault="00C840CA" w:rsidP="00C840CA">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007D3099">
              <w:rPr>
                <w:rFonts w:ascii="Arial" w:hAnsi="Arial" w:cs="Arial"/>
                <w:i/>
                <w:color w:val="000000" w:themeColor="text1"/>
                <w:sz w:val="22"/>
                <w:szCs w:val="22"/>
              </w:rPr>
              <w:t>s</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p>
          <w:p w14:paraId="366EB704" w14:textId="77777777" w:rsidR="00B02C55" w:rsidRDefault="00B02C55" w:rsidP="00001DCC">
            <w:pPr>
              <w:rPr>
                <w:rFonts w:ascii="Arial" w:hAnsi="Arial" w:cs="Arial"/>
                <w:color w:val="000000" w:themeColor="text1"/>
                <w:sz w:val="22"/>
                <w:szCs w:val="22"/>
              </w:rPr>
            </w:pPr>
          </w:p>
          <w:p w14:paraId="0CDAC27F" w14:textId="020EC693" w:rsidR="004A46DA" w:rsidRPr="00E87007" w:rsidRDefault="00003DAF" w:rsidP="00001DCC">
            <w:pPr>
              <w:rPr>
                <w:rFonts w:ascii="Arial" w:hAnsi="Arial" w:cs="Arial"/>
                <w:color w:val="000000" w:themeColor="text1"/>
                <w:sz w:val="22"/>
                <w:szCs w:val="22"/>
              </w:rPr>
            </w:pPr>
            <w:r w:rsidRPr="007410F9">
              <w:rPr>
                <w:rFonts w:ascii="Arial" w:hAnsi="Arial" w:cs="Arial"/>
                <w:sz w:val="22"/>
                <w:szCs w:val="22"/>
              </w:rPr>
              <w:t>The m</w:t>
            </w:r>
            <w:r w:rsidR="0061039C" w:rsidRPr="007410F9">
              <w:rPr>
                <w:rFonts w:ascii="Arial" w:hAnsi="Arial" w:cs="Arial"/>
                <w:sz w:val="22"/>
                <w:szCs w:val="22"/>
              </w:rPr>
              <w:t>atters arising log</w:t>
            </w:r>
            <w:r w:rsidRPr="007410F9">
              <w:rPr>
                <w:rFonts w:ascii="Arial" w:hAnsi="Arial" w:cs="Arial"/>
                <w:sz w:val="22"/>
                <w:szCs w:val="22"/>
              </w:rPr>
              <w:t xml:space="preserve"> was reviewed</w:t>
            </w:r>
            <w:r w:rsidR="009A4B67" w:rsidRPr="007410F9">
              <w:rPr>
                <w:rFonts w:ascii="Arial" w:hAnsi="Arial" w:cs="Arial"/>
                <w:sz w:val="22"/>
                <w:szCs w:val="22"/>
              </w:rPr>
              <w:t xml:space="preserve"> and </w:t>
            </w:r>
            <w:r w:rsidR="00E249CF" w:rsidRPr="007410F9">
              <w:rPr>
                <w:rFonts w:ascii="Arial" w:hAnsi="Arial" w:cs="Arial"/>
                <w:sz w:val="22"/>
                <w:szCs w:val="22"/>
              </w:rPr>
              <w:t xml:space="preserve">the </w:t>
            </w:r>
            <w:r w:rsidR="00661F04" w:rsidRPr="007410F9">
              <w:rPr>
                <w:rFonts w:ascii="Arial" w:hAnsi="Arial" w:cs="Arial"/>
                <w:sz w:val="22"/>
                <w:szCs w:val="22"/>
              </w:rPr>
              <w:t xml:space="preserve">current position </w:t>
            </w:r>
            <w:r w:rsidR="00985AB0">
              <w:rPr>
                <w:rFonts w:ascii="Arial" w:hAnsi="Arial" w:cs="Arial"/>
                <w:sz w:val="22"/>
                <w:szCs w:val="22"/>
              </w:rPr>
              <w:t xml:space="preserve">was </w:t>
            </w:r>
            <w:r w:rsidR="00661F04" w:rsidRPr="007410F9">
              <w:rPr>
                <w:rFonts w:ascii="Arial" w:hAnsi="Arial" w:cs="Arial"/>
                <w:sz w:val="22"/>
                <w:szCs w:val="22"/>
              </w:rPr>
              <w:t>noted</w:t>
            </w:r>
            <w:r w:rsidR="009A4B67" w:rsidRPr="007410F9">
              <w:rPr>
                <w:rFonts w:ascii="Arial" w:hAnsi="Arial" w:cs="Arial"/>
                <w:sz w:val="22"/>
                <w:szCs w:val="22"/>
              </w:rPr>
              <w:t xml:space="preserve">. </w:t>
            </w:r>
            <w:r w:rsidR="00985AB0">
              <w:rPr>
                <w:rFonts w:ascii="Arial" w:hAnsi="Arial" w:cs="Arial"/>
                <w:sz w:val="22"/>
                <w:szCs w:val="22"/>
              </w:rPr>
              <w:t>Jayne Wynne (Director of Marketing) presented the supplementary report provided under</w:t>
            </w:r>
            <w:r w:rsidR="008977C2">
              <w:rPr>
                <w:rFonts w:ascii="Arial" w:hAnsi="Arial" w:cs="Arial"/>
                <w:sz w:val="22"/>
                <w:szCs w:val="22"/>
              </w:rPr>
              <w:t xml:space="preserve"> this item</w:t>
            </w:r>
            <w:r w:rsidR="00985AB0">
              <w:rPr>
                <w:rFonts w:ascii="Arial" w:hAnsi="Arial" w:cs="Arial"/>
                <w:sz w:val="22"/>
                <w:szCs w:val="22"/>
              </w:rPr>
              <w:t xml:space="preserve"> relating to </w:t>
            </w:r>
            <w:r w:rsidR="006335A0">
              <w:rPr>
                <w:rFonts w:ascii="Arial" w:hAnsi="Arial" w:cs="Arial"/>
                <w:sz w:val="22"/>
                <w:szCs w:val="22"/>
              </w:rPr>
              <w:t xml:space="preserve">16-18 recruitment targets and actions. The Director of Marketing explained that analysis of market share is being finalised with RCU, and there has been progress made in developing strong links with </w:t>
            </w:r>
            <w:r w:rsidR="006335A0">
              <w:rPr>
                <w:rFonts w:ascii="Arial" w:hAnsi="Arial" w:cs="Arial"/>
                <w:color w:val="000000" w:themeColor="text1"/>
                <w:sz w:val="22"/>
                <w:szCs w:val="22"/>
              </w:rPr>
              <w:t>leaders across the College to secure growth opportunities and progress work with local secondary schools. The Board noted areas of growth in provision, and shared their perspectives as business and sector lea</w:t>
            </w:r>
            <w:r w:rsidR="00E87007">
              <w:rPr>
                <w:rFonts w:ascii="Arial" w:hAnsi="Arial" w:cs="Arial"/>
                <w:color w:val="000000" w:themeColor="text1"/>
                <w:sz w:val="22"/>
                <w:szCs w:val="22"/>
              </w:rPr>
              <w:t xml:space="preserve">ders, with a particular interest on supporting the health and social care sector as a key local employer. </w:t>
            </w:r>
            <w:r w:rsidR="00E87007" w:rsidRPr="003F3BE8">
              <w:rPr>
                <w:rFonts w:ascii="Arial" w:hAnsi="Arial" w:cs="Arial"/>
                <w:color w:val="0070C0"/>
                <w:sz w:val="22"/>
                <w:szCs w:val="22"/>
                <w:u w:val="single"/>
              </w:rPr>
              <w:t>It was agreed</w:t>
            </w:r>
            <w:r w:rsidR="00E87007" w:rsidRPr="00E87007">
              <w:rPr>
                <w:rFonts w:ascii="Arial" w:hAnsi="Arial" w:cs="Arial"/>
                <w:color w:val="0070C0"/>
                <w:sz w:val="22"/>
                <w:szCs w:val="22"/>
              </w:rPr>
              <w:t xml:space="preserve"> </w:t>
            </w:r>
            <w:r w:rsidR="00E87007" w:rsidRPr="00E87007">
              <w:rPr>
                <w:rFonts w:ascii="Arial" w:hAnsi="Arial" w:cs="Arial"/>
                <w:sz w:val="22"/>
                <w:szCs w:val="22"/>
              </w:rPr>
              <w:t xml:space="preserve">for </w:t>
            </w:r>
            <w:r w:rsidR="004A46DA" w:rsidRPr="00E87007">
              <w:rPr>
                <w:rFonts w:ascii="Arial" w:hAnsi="Arial" w:cs="Arial"/>
                <w:sz w:val="22"/>
                <w:szCs w:val="22"/>
              </w:rPr>
              <w:t>Emma Schofield</w:t>
            </w:r>
            <w:r w:rsidR="008977C2">
              <w:rPr>
                <w:rFonts w:ascii="Arial" w:hAnsi="Arial" w:cs="Arial"/>
                <w:sz w:val="22"/>
                <w:szCs w:val="22"/>
              </w:rPr>
              <w:t xml:space="preserve"> (Board member)</w:t>
            </w:r>
            <w:r w:rsidR="004A46DA" w:rsidRPr="00E87007">
              <w:rPr>
                <w:rFonts w:ascii="Arial" w:hAnsi="Arial" w:cs="Arial"/>
                <w:sz w:val="22"/>
                <w:szCs w:val="22"/>
              </w:rPr>
              <w:t xml:space="preserve">, Jayne Wynne and </w:t>
            </w:r>
            <w:r w:rsidR="00E87007">
              <w:rPr>
                <w:rFonts w:ascii="Arial" w:hAnsi="Arial" w:cs="Arial"/>
                <w:sz w:val="22"/>
                <w:szCs w:val="22"/>
              </w:rPr>
              <w:t xml:space="preserve">the </w:t>
            </w:r>
            <w:r w:rsidR="004A46DA" w:rsidRPr="00E87007">
              <w:rPr>
                <w:rFonts w:ascii="Arial" w:hAnsi="Arial" w:cs="Arial"/>
                <w:sz w:val="22"/>
                <w:szCs w:val="22"/>
              </w:rPr>
              <w:t xml:space="preserve">senior leadership team </w:t>
            </w:r>
            <w:r w:rsidR="00E87007">
              <w:rPr>
                <w:rFonts w:ascii="Arial" w:hAnsi="Arial" w:cs="Arial"/>
                <w:sz w:val="22"/>
                <w:szCs w:val="22"/>
              </w:rPr>
              <w:t xml:space="preserve">to jointly consider the </w:t>
            </w:r>
            <w:r w:rsidR="004A46DA" w:rsidRPr="00E87007">
              <w:rPr>
                <w:rFonts w:ascii="Arial" w:hAnsi="Arial" w:cs="Arial"/>
                <w:sz w:val="22"/>
                <w:szCs w:val="22"/>
              </w:rPr>
              <w:t>College Group’s offer and approach to promoting and delivering health and social care, and further opportunities to meet the skill needs of NHS Trusts.</w:t>
            </w:r>
          </w:p>
          <w:p w14:paraId="73EE2C67" w14:textId="1B62B282" w:rsidR="0084272A" w:rsidRDefault="0084272A" w:rsidP="0046405F">
            <w:pPr>
              <w:rPr>
                <w:rFonts w:ascii="Arial" w:hAnsi="Arial" w:cs="Arial"/>
                <w:color w:val="000000" w:themeColor="text1"/>
                <w:sz w:val="22"/>
                <w:szCs w:val="22"/>
              </w:rPr>
            </w:pPr>
          </w:p>
          <w:p w14:paraId="166EA001" w14:textId="77777777" w:rsidR="00E87007" w:rsidRDefault="00CD0CDC" w:rsidP="0046405F">
            <w:pPr>
              <w:rPr>
                <w:rFonts w:ascii="Arial" w:hAnsi="Arial" w:cs="Arial"/>
                <w:color w:val="000000" w:themeColor="text1"/>
                <w:sz w:val="22"/>
                <w:szCs w:val="22"/>
              </w:rPr>
            </w:pPr>
            <w:r>
              <w:rPr>
                <w:rFonts w:ascii="Arial" w:hAnsi="Arial" w:cs="Arial"/>
                <w:color w:val="000000" w:themeColor="text1"/>
                <w:sz w:val="22"/>
                <w:szCs w:val="22"/>
              </w:rPr>
              <w:t xml:space="preserve">Zulfi </w:t>
            </w:r>
            <w:r w:rsidR="00E87007">
              <w:rPr>
                <w:rFonts w:ascii="Arial" w:hAnsi="Arial" w:cs="Arial"/>
                <w:color w:val="000000" w:themeColor="text1"/>
                <w:sz w:val="22"/>
                <w:szCs w:val="22"/>
              </w:rPr>
              <w:t>Khan returned to the meeting.</w:t>
            </w:r>
          </w:p>
          <w:p w14:paraId="093DBF40" w14:textId="77777777" w:rsidR="00CD0CDC" w:rsidRDefault="00CD0CDC" w:rsidP="0046405F">
            <w:pPr>
              <w:rPr>
                <w:rFonts w:ascii="Arial" w:hAnsi="Arial" w:cs="Arial"/>
                <w:color w:val="000000" w:themeColor="text1"/>
                <w:sz w:val="22"/>
                <w:szCs w:val="22"/>
              </w:rPr>
            </w:pPr>
          </w:p>
          <w:p w14:paraId="5AA6A494" w14:textId="0BE4A8BB" w:rsidR="0052433B" w:rsidRDefault="00A33E6C" w:rsidP="00A33E6C">
            <w:pPr>
              <w:rPr>
                <w:rFonts w:ascii="Arial" w:hAnsi="Arial" w:cs="Arial"/>
                <w:color w:val="000000" w:themeColor="text1"/>
                <w:sz w:val="22"/>
                <w:szCs w:val="22"/>
              </w:rPr>
            </w:pPr>
            <w:r w:rsidRPr="00023E39">
              <w:rPr>
                <w:rFonts w:ascii="Arial" w:hAnsi="Arial" w:cs="Arial"/>
                <w:b/>
                <w:color w:val="000000" w:themeColor="text1"/>
                <w:sz w:val="22"/>
                <w:szCs w:val="22"/>
                <w:u w:val="single"/>
              </w:rPr>
              <w:t>Resolved:</w:t>
            </w:r>
            <w:r>
              <w:rPr>
                <w:rFonts w:ascii="Arial" w:hAnsi="Arial" w:cs="Arial"/>
                <w:color w:val="000000" w:themeColor="text1"/>
                <w:sz w:val="22"/>
                <w:szCs w:val="22"/>
              </w:rPr>
              <w:t xml:space="preserve"> </w:t>
            </w:r>
            <w:r w:rsidRPr="007072F2">
              <w:rPr>
                <w:rFonts w:ascii="Arial" w:hAnsi="Arial" w:cs="Arial"/>
                <w:b/>
                <w:color w:val="000000" w:themeColor="text1"/>
                <w:sz w:val="22"/>
                <w:szCs w:val="22"/>
              </w:rPr>
              <w:t xml:space="preserve">to receive and </w:t>
            </w:r>
            <w:r w:rsidR="00886057" w:rsidRPr="007072F2">
              <w:rPr>
                <w:rFonts w:ascii="Arial" w:hAnsi="Arial" w:cs="Arial"/>
                <w:b/>
                <w:color w:val="000000" w:themeColor="text1"/>
                <w:sz w:val="22"/>
                <w:szCs w:val="22"/>
              </w:rPr>
              <w:t>note</w:t>
            </w:r>
            <w:r w:rsidRPr="007072F2">
              <w:rPr>
                <w:rFonts w:ascii="Arial" w:hAnsi="Arial" w:cs="Arial"/>
                <w:b/>
                <w:color w:val="000000" w:themeColor="text1"/>
                <w:sz w:val="22"/>
                <w:szCs w:val="22"/>
              </w:rPr>
              <w:t xml:space="preserve"> the </w:t>
            </w:r>
            <w:r w:rsidR="00414701" w:rsidRPr="007072F2">
              <w:rPr>
                <w:rFonts w:ascii="Arial" w:hAnsi="Arial" w:cs="Arial"/>
                <w:b/>
                <w:color w:val="000000" w:themeColor="text1"/>
                <w:sz w:val="22"/>
                <w:szCs w:val="22"/>
              </w:rPr>
              <w:t xml:space="preserve">updated </w:t>
            </w:r>
            <w:r w:rsidRPr="007072F2">
              <w:rPr>
                <w:rFonts w:ascii="Arial" w:hAnsi="Arial" w:cs="Arial"/>
                <w:b/>
                <w:color w:val="000000" w:themeColor="text1"/>
                <w:sz w:val="22"/>
                <w:szCs w:val="22"/>
              </w:rPr>
              <w:t>Matters Arising log</w:t>
            </w:r>
            <w:r w:rsidR="0025534B">
              <w:rPr>
                <w:rFonts w:ascii="Arial" w:hAnsi="Arial" w:cs="Arial"/>
                <w:b/>
                <w:color w:val="000000" w:themeColor="text1"/>
                <w:sz w:val="22"/>
                <w:szCs w:val="22"/>
              </w:rPr>
              <w:t xml:space="preserve"> </w:t>
            </w:r>
            <w:r w:rsidR="007072F2" w:rsidRPr="007072F2">
              <w:rPr>
                <w:rFonts w:ascii="Arial" w:hAnsi="Arial" w:cs="Arial"/>
                <w:b/>
                <w:color w:val="000000" w:themeColor="text1"/>
                <w:sz w:val="22"/>
                <w:szCs w:val="22"/>
              </w:rPr>
              <w:t xml:space="preserve">and </w:t>
            </w:r>
            <w:r w:rsidR="00E87007">
              <w:rPr>
                <w:rFonts w:ascii="Arial" w:hAnsi="Arial" w:cs="Arial"/>
                <w:b/>
                <w:color w:val="000000" w:themeColor="text1"/>
                <w:sz w:val="22"/>
                <w:szCs w:val="22"/>
              </w:rPr>
              <w:t xml:space="preserve">supplementary on 16-18 </w:t>
            </w:r>
            <w:r w:rsidR="00E249CF">
              <w:rPr>
                <w:rFonts w:ascii="Arial" w:hAnsi="Arial" w:cs="Arial"/>
                <w:b/>
                <w:color w:val="000000" w:themeColor="text1"/>
                <w:sz w:val="22"/>
                <w:szCs w:val="22"/>
              </w:rPr>
              <w:t>re</w:t>
            </w:r>
            <w:r w:rsidR="00AD2357">
              <w:rPr>
                <w:rFonts w:ascii="Arial" w:hAnsi="Arial" w:cs="Arial"/>
                <w:b/>
                <w:color w:val="000000" w:themeColor="text1"/>
                <w:sz w:val="22"/>
                <w:szCs w:val="22"/>
              </w:rPr>
              <w:t xml:space="preserve">cruitment </w:t>
            </w:r>
            <w:r w:rsidR="007D0E3C">
              <w:rPr>
                <w:rFonts w:ascii="Arial" w:hAnsi="Arial" w:cs="Arial"/>
                <w:b/>
                <w:color w:val="000000" w:themeColor="text1"/>
                <w:sz w:val="22"/>
                <w:szCs w:val="22"/>
              </w:rPr>
              <w:t>provided</w:t>
            </w:r>
          </w:p>
          <w:p w14:paraId="4604BAB3" w14:textId="77777777" w:rsidR="009B65DB" w:rsidRPr="00C92936" w:rsidRDefault="009B65DB" w:rsidP="009D3694">
            <w:pPr>
              <w:rPr>
                <w:rFonts w:ascii="Arial" w:hAnsi="Arial" w:cs="Arial"/>
                <w:b/>
                <w:color w:val="000000" w:themeColor="text1"/>
                <w:sz w:val="22"/>
                <w:szCs w:val="22"/>
              </w:rPr>
            </w:pPr>
          </w:p>
        </w:tc>
      </w:tr>
      <w:tr w:rsidR="00BA266D" w:rsidRPr="005D204B" w14:paraId="2C4FD760" w14:textId="77777777" w:rsidTr="00CF46FF">
        <w:trPr>
          <w:trHeight w:val="1043"/>
        </w:trPr>
        <w:tc>
          <w:tcPr>
            <w:tcW w:w="1242" w:type="dxa"/>
            <w:tcBorders>
              <w:top w:val="nil"/>
              <w:bottom w:val="nil"/>
            </w:tcBorders>
          </w:tcPr>
          <w:p w14:paraId="1A1ED133" w14:textId="77777777" w:rsidR="00BA266D" w:rsidRPr="005D204B" w:rsidRDefault="00BA266D" w:rsidP="000F01C1">
            <w:pPr>
              <w:rPr>
                <w:rFonts w:ascii="Arial" w:hAnsi="Arial" w:cs="Arial"/>
                <w:color w:val="000000" w:themeColor="text1"/>
                <w:sz w:val="22"/>
                <w:szCs w:val="22"/>
              </w:rPr>
            </w:pPr>
          </w:p>
        </w:tc>
        <w:tc>
          <w:tcPr>
            <w:tcW w:w="8818" w:type="dxa"/>
            <w:vMerge/>
          </w:tcPr>
          <w:p w14:paraId="2B4C61C7" w14:textId="77777777" w:rsidR="00BA266D" w:rsidRPr="005D204B" w:rsidRDefault="00BA266D" w:rsidP="004A46C0">
            <w:pPr>
              <w:rPr>
                <w:rFonts w:ascii="Arial" w:hAnsi="Arial" w:cs="Arial"/>
                <w:color w:val="000000" w:themeColor="text1"/>
                <w:sz w:val="22"/>
                <w:szCs w:val="22"/>
              </w:rPr>
            </w:pPr>
          </w:p>
        </w:tc>
      </w:tr>
      <w:tr w:rsidR="00AB23F1" w:rsidRPr="005D204B" w14:paraId="3057FC47" w14:textId="77777777" w:rsidTr="00CF46FF">
        <w:trPr>
          <w:trHeight w:val="1043"/>
        </w:trPr>
        <w:tc>
          <w:tcPr>
            <w:tcW w:w="1242" w:type="dxa"/>
            <w:tcBorders>
              <w:top w:val="nil"/>
              <w:bottom w:val="nil"/>
            </w:tcBorders>
          </w:tcPr>
          <w:p w14:paraId="0E064DAD" w14:textId="77777777" w:rsidR="00AB23F1" w:rsidRPr="005D204B" w:rsidRDefault="00AB23F1" w:rsidP="000F01C1">
            <w:pPr>
              <w:rPr>
                <w:rFonts w:ascii="Arial" w:hAnsi="Arial" w:cs="Arial"/>
                <w:color w:val="000000" w:themeColor="text1"/>
                <w:sz w:val="22"/>
                <w:szCs w:val="22"/>
              </w:rPr>
            </w:pPr>
          </w:p>
        </w:tc>
        <w:tc>
          <w:tcPr>
            <w:tcW w:w="8818" w:type="dxa"/>
            <w:vMerge w:val="restart"/>
          </w:tcPr>
          <w:p w14:paraId="22DEAA7C" w14:textId="0CB9C451" w:rsidR="00AB23F1" w:rsidRPr="00C61A27" w:rsidRDefault="00AB23F1" w:rsidP="004A46C0">
            <w:pPr>
              <w:rPr>
                <w:rFonts w:ascii="Arial" w:hAnsi="Arial" w:cs="Arial"/>
                <w:b/>
                <w:sz w:val="22"/>
                <w:szCs w:val="22"/>
              </w:rPr>
            </w:pPr>
            <w:r w:rsidRPr="00C61A27">
              <w:rPr>
                <w:rFonts w:ascii="Arial" w:hAnsi="Arial" w:cs="Arial"/>
                <w:b/>
                <w:sz w:val="22"/>
                <w:szCs w:val="22"/>
              </w:rPr>
              <w:t xml:space="preserve">1.5 </w:t>
            </w:r>
            <w:r w:rsidRPr="00E249CF">
              <w:rPr>
                <w:rFonts w:ascii="Arial" w:hAnsi="Arial" w:cs="Arial"/>
                <w:b/>
                <w:sz w:val="22"/>
                <w:szCs w:val="22"/>
                <w:u w:val="single"/>
              </w:rPr>
              <w:t xml:space="preserve">Governance </w:t>
            </w:r>
            <w:r w:rsidR="00AD2357">
              <w:rPr>
                <w:rFonts w:ascii="Arial" w:hAnsi="Arial" w:cs="Arial"/>
                <w:b/>
                <w:sz w:val="22"/>
                <w:szCs w:val="22"/>
                <w:u w:val="single"/>
              </w:rPr>
              <w:t>Matters</w:t>
            </w:r>
          </w:p>
          <w:p w14:paraId="533F1935" w14:textId="1D6FF50A" w:rsidR="00AB23F1" w:rsidRPr="00C61A27" w:rsidRDefault="00AB23F1" w:rsidP="004A46C0">
            <w:pPr>
              <w:rPr>
                <w:rFonts w:ascii="Arial" w:hAnsi="Arial" w:cs="Arial"/>
                <w:i/>
                <w:sz w:val="22"/>
                <w:szCs w:val="22"/>
              </w:rPr>
            </w:pPr>
            <w:r w:rsidRPr="00C61A27">
              <w:rPr>
                <w:rFonts w:ascii="Arial" w:hAnsi="Arial" w:cs="Arial"/>
                <w:i/>
                <w:sz w:val="22"/>
                <w:szCs w:val="22"/>
              </w:rPr>
              <w:t xml:space="preserve">Submitted: </w:t>
            </w:r>
            <w:r w:rsidR="00AD2357">
              <w:rPr>
                <w:rFonts w:ascii="Arial" w:hAnsi="Arial" w:cs="Arial"/>
                <w:i/>
                <w:sz w:val="22"/>
                <w:szCs w:val="22"/>
              </w:rPr>
              <w:t>Verbal</w:t>
            </w:r>
          </w:p>
          <w:p w14:paraId="36B6EF01" w14:textId="77777777" w:rsidR="00AB23F1" w:rsidRDefault="00AB23F1" w:rsidP="004A46C0">
            <w:pPr>
              <w:rPr>
                <w:rFonts w:ascii="Arial" w:hAnsi="Arial" w:cs="Arial"/>
                <w:b/>
                <w:sz w:val="22"/>
                <w:szCs w:val="22"/>
              </w:rPr>
            </w:pPr>
          </w:p>
          <w:p w14:paraId="318087F6" w14:textId="7E331B6C" w:rsidR="00480BB2" w:rsidRDefault="00480BB2" w:rsidP="004A46C0">
            <w:pPr>
              <w:rPr>
                <w:rFonts w:ascii="Arial" w:hAnsi="Arial" w:cs="Arial"/>
                <w:sz w:val="22"/>
                <w:szCs w:val="22"/>
              </w:rPr>
            </w:pPr>
            <w:r w:rsidRPr="00611AE1">
              <w:rPr>
                <w:rFonts w:ascii="Arial" w:hAnsi="Arial" w:cs="Arial"/>
                <w:sz w:val="22"/>
                <w:szCs w:val="22"/>
              </w:rPr>
              <w:t>Ste</w:t>
            </w:r>
            <w:r w:rsidR="00611AE1">
              <w:rPr>
                <w:rFonts w:ascii="Arial" w:hAnsi="Arial" w:cs="Arial"/>
                <w:sz w:val="22"/>
                <w:szCs w:val="22"/>
              </w:rPr>
              <w:t>p</w:t>
            </w:r>
            <w:r w:rsidRPr="00611AE1">
              <w:rPr>
                <w:rFonts w:ascii="Arial" w:hAnsi="Arial" w:cs="Arial"/>
                <w:sz w:val="22"/>
                <w:szCs w:val="22"/>
              </w:rPr>
              <w:t>hen</w:t>
            </w:r>
            <w:r w:rsidR="00AD2357">
              <w:rPr>
                <w:rFonts w:ascii="Arial" w:hAnsi="Arial" w:cs="Arial"/>
                <w:sz w:val="22"/>
                <w:szCs w:val="22"/>
              </w:rPr>
              <w:t xml:space="preserve"> Barnes (Corporation Chair) shared with the Board that Amanda Melton CBE would be retiring from her role as Group Principal and CEO from the end of summer</w:t>
            </w:r>
            <w:r w:rsidR="008977C2">
              <w:rPr>
                <w:rFonts w:ascii="Arial" w:hAnsi="Arial" w:cs="Arial"/>
                <w:sz w:val="22"/>
                <w:szCs w:val="22"/>
              </w:rPr>
              <w:t xml:space="preserve"> term in 2022</w:t>
            </w:r>
            <w:r w:rsidR="00AD2357">
              <w:rPr>
                <w:rFonts w:ascii="Arial" w:hAnsi="Arial" w:cs="Arial"/>
                <w:sz w:val="22"/>
                <w:szCs w:val="22"/>
              </w:rPr>
              <w:t xml:space="preserve">. The Chair thanked Amanda from a personal and corporate perspective for her enormous contribution to the Group over the past 10 years, which had transformed </w:t>
            </w:r>
            <w:r w:rsidR="00E07839">
              <w:rPr>
                <w:rFonts w:ascii="Arial" w:hAnsi="Arial" w:cs="Arial"/>
                <w:sz w:val="22"/>
                <w:szCs w:val="22"/>
              </w:rPr>
              <w:t xml:space="preserve">the College’s </w:t>
            </w:r>
            <w:r w:rsidR="00AD2357">
              <w:rPr>
                <w:rFonts w:ascii="Arial" w:hAnsi="Arial" w:cs="Arial"/>
                <w:sz w:val="22"/>
                <w:szCs w:val="22"/>
              </w:rPr>
              <w:t>deliver</w:t>
            </w:r>
            <w:r w:rsidR="00E07839">
              <w:rPr>
                <w:rFonts w:ascii="Arial" w:hAnsi="Arial" w:cs="Arial"/>
                <w:sz w:val="22"/>
                <w:szCs w:val="22"/>
              </w:rPr>
              <w:t xml:space="preserve"> and</w:t>
            </w:r>
            <w:r w:rsidR="00AD2357">
              <w:rPr>
                <w:rFonts w:ascii="Arial" w:hAnsi="Arial" w:cs="Arial"/>
                <w:sz w:val="22"/>
                <w:szCs w:val="22"/>
              </w:rPr>
              <w:t xml:space="preserve"> relationships</w:t>
            </w:r>
            <w:r w:rsidR="00E07839">
              <w:rPr>
                <w:rFonts w:ascii="Arial" w:hAnsi="Arial" w:cs="Arial"/>
                <w:sz w:val="22"/>
                <w:szCs w:val="22"/>
              </w:rPr>
              <w:t xml:space="preserve">, bringing huge benefits </w:t>
            </w:r>
            <w:r w:rsidR="00AD2357">
              <w:rPr>
                <w:rFonts w:ascii="Arial" w:hAnsi="Arial" w:cs="Arial"/>
                <w:sz w:val="22"/>
                <w:szCs w:val="22"/>
              </w:rPr>
              <w:t xml:space="preserve">and impact for local communities, employers and learners. </w:t>
            </w:r>
            <w:r w:rsidR="00FA267D">
              <w:rPr>
                <w:rFonts w:ascii="Arial" w:hAnsi="Arial" w:cs="Arial"/>
                <w:sz w:val="22"/>
                <w:szCs w:val="22"/>
              </w:rPr>
              <w:t xml:space="preserve">The Board also recognised Amanda’s </w:t>
            </w:r>
            <w:r w:rsidR="00E07839">
              <w:rPr>
                <w:rFonts w:ascii="Arial" w:hAnsi="Arial" w:cs="Arial"/>
                <w:sz w:val="22"/>
                <w:szCs w:val="22"/>
              </w:rPr>
              <w:t xml:space="preserve">very successful, </w:t>
            </w:r>
            <w:r w:rsidR="00FA267D">
              <w:rPr>
                <w:rFonts w:ascii="Arial" w:hAnsi="Arial" w:cs="Arial"/>
                <w:sz w:val="22"/>
                <w:szCs w:val="22"/>
              </w:rPr>
              <w:t xml:space="preserve">significant and lasting contribution to promoting and championing the FE sector at a national level. Amanda warmly thanked the Chair and Board for their comments and best wishes, recognised the strength and commitment of the Group’s senior team and staff, and </w:t>
            </w:r>
            <w:r w:rsidR="00F939A3">
              <w:rPr>
                <w:rFonts w:ascii="Arial" w:hAnsi="Arial" w:cs="Arial"/>
                <w:sz w:val="22"/>
                <w:szCs w:val="22"/>
              </w:rPr>
              <w:t xml:space="preserve">shared </w:t>
            </w:r>
            <w:r w:rsidR="007400BB">
              <w:rPr>
                <w:rFonts w:ascii="Arial" w:hAnsi="Arial" w:cs="Arial"/>
                <w:sz w:val="22"/>
                <w:szCs w:val="22"/>
              </w:rPr>
              <w:t xml:space="preserve">that </w:t>
            </w:r>
            <w:r w:rsidR="00F939A3">
              <w:rPr>
                <w:rFonts w:ascii="Arial" w:hAnsi="Arial" w:cs="Arial"/>
                <w:sz w:val="22"/>
                <w:szCs w:val="22"/>
              </w:rPr>
              <w:t>she was s</w:t>
            </w:r>
            <w:r w:rsidR="00F0208F">
              <w:rPr>
                <w:rFonts w:ascii="Arial" w:hAnsi="Arial" w:cs="Arial"/>
                <w:sz w:val="22"/>
                <w:szCs w:val="22"/>
              </w:rPr>
              <w:t>u</w:t>
            </w:r>
            <w:r w:rsidR="00F939A3">
              <w:rPr>
                <w:rFonts w:ascii="Arial" w:hAnsi="Arial" w:cs="Arial"/>
                <w:sz w:val="22"/>
                <w:szCs w:val="22"/>
              </w:rPr>
              <w:t>re the Group will continue to achieve great things moving forward.</w:t>
            </w:r>
          </w:p>
          <w:p w14:paraId="7A509CD6" w14:textId="019DC0DF" w:rsidR="007400BB" w:rsidRDefault="007400BB" w:rsidP="004A46C0">
            <w:pPr>
              <w:rPr>
                <w:rFonts w:ascii="Arial" w:hAnsi="Arial" w:cs="Arial"/>
                <w:sz w:val="22"/>
                <w:szCs w:val="22"/>
              </w:rPr>
            </w:pPr>
          </w:p>
          <w:p w14:paraId="1BFCD9B2" w14:textId="4DEC376C" w:rsidR="007400BB" w:rsidRDefault="00E44B78" w:rsidP="004A46C0">
            <w:pPr>
              <w:rPr>
                <w:rFonts w:ascii="Arial" w:hAnsi="Arial" w:cs="Arial"/>
                <w:sz w:val="22"/>
                <w:szCs w:val="22"/>
              </w:rPr>
            </w:pPr>
            <w:r>
              <w:rPr>
                <w:rFonts w:ascii="Arial" w:hAnsi="Arial" w:cs="Arial"/>
                <w:sz w:val="22"/>
                <w:szCs w:val="22"/>
              </w:rPr>
              <w:t>Stephen Barnes</w:t>
            </w:r>
            <w:r w:rsidR="007400BB">
              <w:rPr>
                <w:rFonts w:ascii="Arial" w:hAnsi="Arial" w:cs="Arial"/>
                <w:sz w:val="22"/>
                <w:szCs w:val="22"/>
              </w:rPr>
              <w:t xml:space="preserve"> confirmed that in light of </w:t>
            </w:r>
            <w:r w:rsidR="00E07839">
              <w:rPr>
                <w:rFonts w:ascii="Arial" w:hAnsi="Arial" w:cs="Arial"/>
                <w:sz w:val="22"/>
                <w:szCs w:val="22"/>
              </w:rPr>
              <w:t>a change in</w:t>
            </w:r>
            <w:r>
              <w:rPr>
                <w:rFonts w:ascii="Arial" w:hAnsi="Arial" w:cs="Arial"/>
                <w:sz w:val="22"/>
                <w:szCs w:val="22"/>
              </w:rPr>
              <w:t xml:space="preserve"> Principal, to support succession planning and a smooth transition, he would retire as Chair from 21 February 2022, with the appointed Chair Designate and Vice Chair Designate</w:t>
            </w:r>
            <w:r w:rsidR="00F172F6">
              <w:rPr>
                <w:rFonts w:ascii="Arial" w:hAnsi="Arial" w:cs="Arial"/>
                <w:sz w:val="22"/>
                <w:szCs w:val="22"/>
              </w:rPr>
              <w:t xml:space="preserve"> previously agreed by the Board</w:t>
            </w:r>
            <w:r>
              <w:rPr>
                <w:rFonts w:ascii="Arial" w:hAnsi="Arial" w:cs="Arial"/>
                <w:sz w:val="22"/>
                <w:szCs w:val="22"/>
              </w:rPr>
              <w:t xml:space="preserve"> (Phil Wilkinson and Emma Schofield) then beginning their new roles.</w:t>
            </w:r>
          </w:p>
          <w:p w14:paraId="294923F8" w14:textId="75F5A6C6" w:rsidR="00F939A3" w:rsidRDefault="00F939A3" w:rsidP="004A46C0">
            <w:pPr>
              <w:rPr>
                <w:rFonts w:ascii="Arial" w:hAnsi="Arial" w:cs="Arial"/>
                <w:sz w:val="22"/>
                <w:szCs w:val="22"/>
              </w:rPr>
            </w:pPr>
          </w:p>
          <w:p w14:paraId="171606D9" w14:textId="77A169D9" w:rsidR="006C2013" w:rsidRPr="006C2013" w:rsidRDefault="00F939A3" w:rsidP="004A46C0">
            <w:pPr>
              <w:rPr>
                <w:rFonts w:ascii="Arial" w:hAnsi="Arial" w:cs="Arial"/>
                <w:bCs/>
                <w:color w:val="000000" w:themeColor="text1"/>
                <w:sz w:val="22"/>
                <w:szCs w:val="22"/>
              </w:rPr>
            </w:pPr>
            <w:r>
              <w:rPr>
                <w:rFonts w:ascii="Arial" w:hAnsi="Arial" w:cs="Arial"/>
                <w:sz w:val="22"/>
                <w:szCs w:val="22"/>
              </w:rPr>
              <w:t xml:space="preserve">The Chair invited the Director of Governance to outline the process for appointing a new Principal and CEO for the Group. </w:t>
            </w:r>
            <w:r w:rsidR="00E44B78">
              <w:rPr>
                <w:rFonts w:ascii="Arial" w:hAnsi="Arial" w:cs="Arial"/>
                <w:sz w:val="22"/>
                <w:szCs w:val="22"/>
              </w:rPr>
              <w:t xml:space="preserve">It was confirmed that the recruitment and selection </w:t>
            </w:r>
            <w:r>
              <w:rPr>
                <w:rFonts w:ascii="Arial" w:hAnsi="Arial" w:cs="Arial"/>
                <w:sz w:val="22"/>
                <w:szCs w:val="22"/>
              </w:rPr>
              <w:t xml:space="preserve">process is </w:t>
            </w:r>
            <w:r w:rsidR="00E44B78">
              <w:rPr>
                <w:rFonts w:ascii="Arial" w:hAnsi="Arial" w:cs="Arial"/>
                <w:sz w:val="22"/>
                <w:szCs w:val="22"/>
              </w:rPr>
              <w:t xml:space="preserve">led by the Board and is </w:t>
            </w:r>
            <w:r>
              <w:rPr>
                <w:rFonts w:ascii="Arial" w:hAnsi="Arial" w:cs="Arial"/>
                <w:sz w:val="22"/>
                <w:szCs w:val="22"/>
              </w:rPr>
              <w:t>largely outlined in the Group’s Instruments and Articles</w:t>
            </w:r>
            <w:r w:rsidR="00E44B78">
              <w:rPr>
                <w:rFonts w:ascii="Arial" w:hAnsi="Arial" w:cs="Arial"/>
                <w:sz w:val="22"/>
                <w:szCs w:val="22"/>
              </w:rPr>
              <w:t>. The Director of Governance updated that u</w:t>
            </w:r>
            <w:r>
              <w:rPr>
                <w:rFonts w:ascii="Arial" w:hAnsi="Arial" w:cs="Arial"/>
                <w:sz w:val="22"/>
                <w:szCs w:val="22"/>
              </w:rPr>
              <w:t xml:space="preserve">nder Chairs action, an invitation to tender (ITT) had been circulated to access executive recruitment support for the </w:t>
            </w:r>
            <w:r w:rsidR="00E44B78">
              <w:rPr>
                <w:rFonts w:ascii="Arial" w:hAnsi="Arial" w:cs="Arial"/>
                <w:sz w:val="22"/>
                <w:szCs w:val="22"/>
              </w:rPr>
              <w:t xml:space="preserve">Board in respect of the </w:t>
            </w:r>
            <w:r>
              <w:rPr>
                <w:rFonts w:ascii="Arial" w:hAnsi="Arial" w:cs="Arial"/>
                <w:sz w:val="22"/>
                <w:szCs w:val="22"/>
              </w:rPr>
              <w:t>appointment.</w:t>
            </w:r>
            <w:r w:rsidR="00F0208F">
              <w:rPr>
                <w:rFonts w:ascii="Arial" w:hAnsi="Arial" w:cs="Arial"/>
                <w:sz w:val="22"/>
                <w:szCs w:val="22"/>
              </w:rPr>
              <w:t xml:space="preserve"> Draft terms of reference for a senior postholder selection panel were shared, reviewed and approved by the Board, </w:t>
            </w:r>
            <w:r w:rsidR="00EC6085">
              <w:rPr>
                <w:rFonts w:ascii="Arial" w:hAnsi="Arial" w:cs="Arial"/>
                <w:sz w:val="22"/>
                <w:szCs w:val="22"/>
              </w:rPr>
              <w:t>which se</w:t>
            </w:r>
            <w:r w:rsidR="006C2013">
              <w:rPr>
                <w:rFonts w:ascii="Arial" w:hAnsi="Arial" w:cs="Arial"/>
                <w:sz w:val="22"/>
                <w:szCs w:val="22"/>
              </w:rPr>
              <w:t>t</w:t>
            </w:r>
            <w:r w:rsidR="00EC6085">
              <w:rPr>
                <w:rFonts w:ascii="Arial" w:hAnsi="Arial" w:cs="Arial"/>
                <w:sz w:val="22"/>
                <w:szCs w:val="22"/>
              </w:rPr>
              <w:t xml:space="preserve"> the framework for the necessary Principal Selection Panel needing to be established and populated by the </w:t>
            </w:r>
            <w:r w:rsidR="00EC6085">
              <w:rPr>
                <w:rFonts w:ascii="Arial" w:hAnsi="Arial" w:cs="Arial"/>
                <w:sz w:val="22"/>
                <w:szCs w:val="22"/>
              </w:rPr>
              <w:lastRenderedPageBreak/>
              <w:t>Board</w:t>
            </w:r>
            <w:r w:rsidR="00542D62">
              <w:rPr>
                <w:rFonts w:ascii="Arial" w:hAnsi="Arial" w:cs="Arial"/>
                <w:sz w:val="22"/>
                <w:szCs w:val="22"/>
              </w:rPr>
              <w:t xml:space="preserve"> in this particular respect</w:t>
            </w:r>
            <w:r w:rsidR="00EC6085">
              <w:rPr>
                <w:rFonts w:ascii="Arial" w:hAnsi="Arial" w:cs="Arial"/>
                <w:sz w:val="22"/>
                <w:szCs w:val="22"/>
              </w:rPr>
              <w:t xml:space="preserve">. The Board approved Phil Wilkinson as the Panel Chair, and Board members volunteered to join </w:t>
            </w:r>
            <w:r w:rsidR="00F172F6">
              <w:rPr>
                <w:rFonts w:ascii="Arial" w:hAnsi="Arial" w:cs="Arial"/>
                <w:sz w:val="22"/>
                <w:szCs w:val="22"/>
              </w:rPr>
              <w:t xml:space="preserve">as members </w:t>
            </w:r>
            <w:r w:rsidR="00EC6085">
              <w:rPr>
                <w:rFonts w:ascii="Arial" w:hAnsi="Arial" w:cs="Arial"/>
                <w:sz w:val="22"/>
                <w:szCs w:val="22"/>
              </w:rPr>
              <w:t>and support</w:t>
            </w:r>
            <w:r w:rsidR="00F172F6">
              <w:rPr>
                <w:rFonts w:ascii="Arial" w:hAnsi="Arial" w:cs="Arial"/>
                <w:sz w:val="22"/>
                <w:szCs w:val="22"/>
              </w:rPr>
              <w:t xml:space="preserve"> the process</w:t>
            </w:r>
            <w:r w:rsidR="00EC6085">
              <w:rPr>
                <w:rFonts w:ascii="Arial" w:hAnsi="Arial" w:cs="Arial"/>
                <w:sz w:val="22"/>
                <w:szCs w:val="22"/>
              </w:rPr>
              <w:t xml:space="preserve">. The terms of reference approved a number of </w:t>
            </w:r>
            <w:r w:rsidR="00EC6085" w:rsidRPr="00EC6085">
              <w:rPr>
                <w:rFonts w:ascii="Arial" w:hAnsi="Arial" w:cs="Arial"/>
                <w:sz w:val="22"/>
                <w:szCs w:val="22"/>
              </w:rPr>
              <w:t xml:space="preserve">delegations from the Board to the Principal Selection Panel to progress matters, including </w:t>
            </w:r>
            <w:r w:rsidR="00EC6085">
              <w:rPr>
                <w:rFonts w:ascii="Arial" w:hAnsi="Arial" w:cs="Arial"/>
                <w:sz w:val="22"/>
                <w:szCs w:val="22"/>
              </w:rPr>
              <w:t xml:space="preserve">approval of the </w:t>
            </w:r>
            <w:r w:rsidR="00EC6085" w:rsidRPr="00EC6085">
              <w:rPr>
                <w:rFonts w:ascii="Arial" w:hAnsi="Arial" w:cs="Arial"/>
                <w:bCs/>
                <w:color w:val="000000" w:themeColor="text1"/>
                <w:sz w:val="22"/>
                <w:szCs w:val="22"/>
              </w:rPr>
              <w:t>role description, selection process</w:t>
            </w:r>
            <w:r w:rsidR="006C2013">
              <w:rPr>
                <w:rFonts w:ascii="Arial" w:hAnsi="Arial" w:cs="Arial"/>
                <w:bCs/>
                <w:color w:val="000000" w:themeColor="text1"/>
                <w:sz w:val="22"/>
                <w:szCs w:val="22"/>
              </w:rPr>
              <w:t xml:space="preserve"> and </w:t>
            </w:r>
            <w:r w:rsidR="00EC6085" w:rsidRPr="00EC6085">
              <w:rPr>
                <w:rFonts w:ascii="Arial" w:hAnsi="Arial" w:cs="Arial"/>
                <w:bCs/>
                <w:color w:val="000000" w:themeColor="text1"/>
                <w:sz w:val="22"/>
                <w:szCs w:val="22"/>
              </w:rPr>
              <w:t>c</w:t>
            </w:r>
            <w:r w:rsidR="00EC6085">
              <w:rPr>
                <w:rFonts w:ascii="Arial" w:hAnsi="Arial" w:cs="Arial"/>
                <w:bCs/>
                <w:color w:val="000000" w:themeColor="text1"/>
                <w:sz w:val="22"/>
                <w:szCs w:val="22"/>
              </w:rPr>
              <w:t>ompletion of</w:t>
            </w:r>
            <w:r w:rsidR="00EC6085" w:rsidRPr="00EC6085">
              <w:rPr>
                <w:rFonts w:ascii="Arial" w:hAnsi="Arial" w:cs="Arial"/>
                <w:bCs/>
                <w:color w:val="000000" w:themeColor="text1"/>
                <w:sz w:val="22"/>
                <w:szCs w:val="22"/>
              </w:rPr>
              <w:t xml:space="preserve"> interviews on the Board’s behalf</w:t>
            </w:r>
            <w:r w:rsidR="006C2013">
              <w:rPr>
                <w:rFonts w:ascii="Arial" w:hAnsi="Arial" w:cs="Arial"/>
                <w:bCs/>
                <w:color w:val="000000" w:themeColor="text1"/>
                <w:sz w:val="22"/>
                <w:szCs w:val="22"/>
              </w:rPr>
              <w:t xml:space="preserve">. The Panel will recommend to the Board a salary and benefits </w:t>
            </w:r>
            <w:r w:rsidR="006C2013" w:rsidRPr="006C2013">
              <w:rPr>
                <w:rFonts w:ascii="Arial" w:hAnsi="Arial" w:cs="Arial"/>
                <w:bCs/>
                <w:color w:val="000000" w:themeColor="text1"/>
                <w:sz w:val="22"/>
                <w:szCs w:val="22"/>
              </w:rPr>
              <w:t>package</w:t>
            </w:r>
            <w:r w:rsidR="006C2013">
              <w:rPr>
                <w:rFonts w:ascii="Arial" w:hAnsi="Arial" w:cs="Arial"/>
                <w:bCs/>
                <w:color w:val="000000" w:themeColor="text1"/>
                <w:sz w:val="22"/>
                <w:szCs w:val="22"/>
              </w:rPr>
              <w:t xml:space="preserve"> for the Principal and CEO role</w:t>
            </w:r>
            <w:r w:rsidR="006C2013" w:rsidRPr="006C2013">
              <w:rPr>
                <w:rFonts w:ascii="Arial" w:hAnsi="Arial" w:cs="Arial"/>
                <w:bCs/>
                <w:color w:val="000000" w:themeColor="text1"/>
                <w:sz w:val="22"/>
                <w:szCs w:val="22"/>
              </w:rPr>
              <w:t xml:space="preserve">, and also </w:t>
            </w:r>
            <w:r w:rsidR="006C2013">
              <w:rPr>
                <w:rFonts w:ascii="Arial" w:hAnsi="Arial" w:cs="Arial"/>
                <w:bCs/>
                <w:color w:val="000000" w:themeColor="text1"/>
                <w:sz w:val="22"/>
                <w:szCs w:val="22"/>
              </w:rPr>
              <w:t xml:space="preserve">make a </w:t>
            </w:r>
            <w:r w:rsidR="006C2013" w:rsidRPr="006C2013">
              <w:rPr>
                <w:rFonts w:ascii="Arial" w:hAnsi="Arial" w:cs="Arial"/>
                <w:bCs/>
                <w:color w:val="000000" w:themeColor="text1"/>
                <w:sz w:val="22"/>
                <w:szCs w:val="22"/>
              </w:rPr>
              <w:t xml:space="preserve">recommendation on appointment </w:t>
            </w:r>
            <w:r w:rsidR="006C2013">
              <w:rPr>
                <w:rFonts w:ascii="Arial" w:hAnsi="Arial" w:cs="Arial"/>
                <w:bCs/>
                <w:color w:val="000000" w:themeColor="text1"/>
                <w:sz w:val="22"/>
                <w:szCs w:val="22"/>
              </w:rPr>
              <w:t>for Board consideration</w:t>
            </w:r>
            <w:r w:rsidR="00E17C47">
              <w:rPr>
                <w:rFonts w:ascii="Arial" w:hAnsi="Arial" w:cs="Arial"/>
                <w:bCs/>
                <w:color w:val="000000" w:themeColor="text1"/>
                <w:sz w:val="22"/>
                <w:szCs w:val="22"/>
              </w:rPr>
              <w:t>,</w:t>
            </w:r>
            <w:r w:rsidR="006C2013">
              <w:rPr>
                <w:rFonts w:ascii="Arial" w:hAnsi="Arial" w:cs="Arial"/>
                <w:bCs/>
                <w:color w:val="000000" w:themeColor="text1"/>
                <w:sz w:val="22"/>
                <w:szCs w:val="22"/>
              </w:rPr>
              <w:t xml:space="preserve"> </w:t>
            </w:r>
            <w:r w:rsidR="006C2013" w:rsidRPr="006C2013">
              <w:rPr>
                <w:rFonts w:ascii="Arial" w:hAnsi="Arial" w:cs="Arial"/>
                <w:bCs/>
                <w:color w:val="000000" w:themeColor="text1"/>
                <w:sz w:val="22"/>
                <w:szCs w:val="22"/>
              </w:rPr>
              <w:t>following the recruitment exercise.</w:t>
            </w:r>
          </w:p>
          <w:p w14:paraId="0E9CEA38" w14:textId="77777777" w:rsidR="006C2013" w:rsidRPr="006C2013" w:rsidRDefault="006C2013" w:rsidP="004A46C0">
            <w:pPr>
              <w:rPr>
                <w:rFonts w:ascii="Arial" w:hAnsi="Arial" w:cs="Arial"/>
                <w:bCs/>
                <w:color w:val="000000" w:themeColor="text1"/>
                <w:sz w:val="22"/>
                <w:szCs w:val="22"/>
              </w:rPr>
            </w:pPr>
          </w:p>
          <w:p w14:paraId="4BFFA1DC" w14:textId="4321F3B2" w:rsidR="002407D6" w:rsidRDefault="006C2013" w:rsidP="002407D6">
            <w:pPr>
              <w:rPr>
                <w:rFonts w:ascii="Arial" w:hAnsi="Arial" w:cs="Arial"/>
                <w:color w:val="000000" w:themeColor="text1"/>
                <w:sz w:val="22"/>
                <w:szCs w:val="22"/>
              </w:rPr>
            </w:pPr>
            <w:r>
              <w:rPr>
                <w:rFonts w:ascii="Arial" w:hAnsi="Arial" w:cs="Arial"/>
                <w:bCs/>
                <w:color w:val="000000" w:themeColor="text1"/>
                <w:sz w:val="22"/>
                <w:szCs w:val="22"/>
              </w:rPr>
              <w:t xml:space="preserve">The Board noted </w:t>
            </w:r>
            <w:r w:rsidR="00724F9E">
              <w:rPr>
                <w:rFonts w:ascii="Arial" w:hAnsi="Arial" w:cs="Arial"/>
                <w:bCs/>
                <w:color w:val="000000" w:themeColor="text1"/>
                <w:sz w:val="22"/>
                <w:szCs w:val="22"/>
              </w:rPr>
              <w:t>th</w:t>
            </w:r>
            <w:r w:rsidR="00F955E9">
              <w:rPr>
                <w:rFonts w:ascii="Arial" w:hAnsi="Arial" w:cs="Arial"/>
                <w:bCs/>
                <w:color w:val="000000" w:themeColor="text1"/>
                <w:sz w:val="22"/>
                <w:szCs w:val="22"/>
              </w:rPr>
              <w:t xml:space="preserve">e requirement for national advertisement of FE College Principal vacancies, </w:t>
            </w:r>
            <w:r>
              <w:rPr>
                <w:rFonts w:ascii="Arial" w:hAnsi="Arial" w:cs="Arial"/>
                <w:bCs/>
                <w:color w:val="000000" w:themeColor="text1"/>
                <w:sz w:val="22"/>
                <w:szCs w:val="22"/>
              </w:rPr>
              <w:t>and</w:t>
            </w:r>
            <w:r w:rsidR="00E17C47">
              <w:rPr>
                <w:rFonts w:ascii="Arial" w:hAnsi="Arial" w:cs="Arial"/>
                <w:bCs/>
                <w:color w:val="000000" w:themeColor="text1"/>
                <w:sz w:val="22"/>
                <w:szCs w:val="22"/>
              </w:rPr>
              <w:t xml:space="preserve">, </w:t>
            </w:r>
            <w:r>
              <w:rPr>
                <w:rFonts w:ascii="Arial" w:hAnsi="Arial" w:cs="Arial"/>
                <w:bCs/>
                <w:color w:val="000000" w:themeColor="text1"/>
                <w:sz w:val="22"/>
                <w:szCs w:val="22"/>
              </w:rPr>
              <w:t>in line with</w:t>
            </w:r>
            <w:r w:rsidR="00F955E9">
              <w:rPr>
                <w:rFonts w:ascii="Arial" w:hAnsi="Arial" w:cs="Arial"/>
                <w:bCs/>
                <w:color w:val="000000" w:themeColor="text1"/>
                <w:sz w:val="22"/>
                <w:szCs w:val="22"/>
              </w:rPr>
              <w:t xml:space="preserve"> </w:t>
            </w:r>
            <w:r>
              <w:rPr>
                <w:rFonts w:ascii="Arial" w:hAnsi="Arial" w:cs="Arial"/>
                <w:bCs/>
                <w:color w:val="000000" w:themeColor="text1"/>
                <w:sz w:val="22"/>
                <w:szCs w:val="22"/>
              </w:rPr>
              <w:t xml:space="preserve">best practice and requirements </w:t>
            </w:r>
            <w:r w:rsidR="00F955E9">
              <w:rPr>
                <w:rFonts w:ascii="Arial" w:hAnsi="Arial" w:cs="Arial"/>
                <w:bCs/>
                <w:color w:val="000000" w:themeColor="text1"/>
                <w:sz w:val="22"/>
                <w:szCs w:val="22"/>
              </w:rPr>
              <w:t xml:space="preserve">being agreed </w:t>
            </w:r>
            <w:r>
              <w:rPr>
                <w:rFonts w:ascii="Arial" w:hAnsi="Arial" w:cs="Arial"/>
                <w:bCs/>
                <w:color w:val="000000" w:themeColor="text1"/>
                <w:sz w:val="22"/>
                <w:szCs w:val="22"/>
              </w:rPr>
              <w:t>in the Skills White Paper</w:t>
            </w:r>
            <w:r w:rsidR="00E17C47">
              <w:rPr>
                <w:rFonts w:ascii="Arial" w:hAnsi="Arial" w:cs="Arial"/>
                <w:bCs/>
                <w:color w:val="000000" w:themeColor="text1"/>
                <w:sz w:val="22"/>
                <w:szCs w:val="22"/>
              </w:rPr>
              <w:t>, approved</w:t>
            </w:r>
            <w:r>
              <w:rPr>
                <w:rFonts w:ascii="Arial" w:hAnsi="Arial" w:cs="Arial"/>
                <w:bCs/>
                <w:color w:val="000000" w:themeColor="text1"/>
                <w:sz w:val="22"/>
                <w:szCs w:val="22"/>
              </w:rPr>
              <w:t xml:space="preserve"> for the </w:t>
            </w:r>
            <w:r w:rsidR="00E17C47">
              <w:rPr>
                <w:rFonts w:ascii="Arial" w:hAnsi="Arial" w:cs="Arial"/>
                <w:bCs/>
                <w:color w:val="000000" w:themeColor="text1"/>
                <w:sz w:val="22"/>
                <w:szCs w:val="22"/>
              </w:rPr>
              <w:t xml:space="preserve">Principal </w:t>
            </w:r>
            <w:r>
              <w:rPr>
                <w:rFonts w:ascii="Arial" w:hAnsi="Arial" w:cs="Arial"/>
                <w:bCs/>
                <w:color w:val="000000" w:themeColor="text1"/>
                <w:sz w:val="22"/>
                <w:szCs w:val="22"/>
              </w:rPr>
              <w:t xml:space="preserve">Selection Panel to appoint an independent adviser to support in the </w:t>
            </w:r>
            <w:r w:rsidR="00311061">
              <w:rPr>
                <w:rFonts w:ascii="Arial" w:hAnsi="Arial" w:cs="Arial"/>
                <w:bCs/>
                <w:color w:val="000000" w:themeColor="text1"/>
                <w:sz w:val="22"/>
                <w:szCs w:val="22"/>
              </w:rPr>
              <w:t xml:space="preserve">recruitment </w:t>
            </w:r>
            <w:r>
              <w:rPr>
                <w:rFonts w:ascii="Arial" w:hAnsi="Arial" w:cs="Arial"/>
                <w:bCs/>
                <w:color w:val="000000" w:themeColor="text1"/>
                <w:sz w:val="22"/>
                <w:szCs w:val="22"/>
              </w:rPr>
              <w:t>process.</w:t>
            </w:r>
            <w:r w:rsidR="006D428E">
              <w:rPr>
                <w:rFonts w:ascii="Arial" w:hAnsi="Arial" w:cs="Arial"/>
                <w:bCs/>
                <w:color w:val="000000" w:themeColor="text1"/>
                <w:sz w:val="22"/>
                <w:szCs w:val="22"/>
              </w:rPr>
              <w:t xml:space="preserve"> </w:t>
            </w:r>
            <w:r w:rsidR="00F955E9">
              <w:rPr>
                <w:rFonts w:ascii="Arial" w:hAnsi="Arial" w:cs="Arial"/>
                <w:bCs/>
                <w:color w:val="000000" w:themeColor="text1"/>
                <w:sz w:val="22"/>
                <w:szCs w:val="22"/>
              </w:rPr>
              <w:t xml:space="preserve">The </w:t>
            </w:r>
            <w:r w:rsidR="006D428E">
              <w:rPr>
                <w:rFonts w:ascii="Arial" w:hAnsi="Arial" w:cs="Arial"/>
                <w:bCs/>
                <w:color w:val="000000" w:themeColor="text1"/>
                <w:sz w:val="22"/>
                <w:szCs w:val="22"/>
              </w:rPr>
              <w:t xml:space="preserve">Board approved a budget of </w:t>
            </w:r>
            <w:r w:rsidR="00825975">
              <w:rPr>
                <w:rFonts w:ascii="Arial" w:hAnsi="Arial" w:cs="Arial"/>
                <w:bCs/>
                <w:color w:val="000000" w:themeColor="text1"/>
                <w:sz w:val="22"/>
                <w:szCs w:val="22"/>
              </w:rPr>
              <w:t xml:space="preserve">up to </w:t>
            </w:r>
            <w:r w:rsidR="006D428E">
              <w:rPr>
                <w:rFonts w:ascii="Arial" w:hAnsi="Arial" w:cs="Arial"/>
                <w:bCs/>
                <w:color w:val="000000" w:themeColor="text1"/>
                <w:sz w:val="22"/>
                <w:szCs w:val="22"/>
              </w:rPr>
              <w:t>£30k for the recruitment and selection process. It was noted that the Board will receive further updates within and outside of meetings, w</w:t>
            </w:r>
            <w:r w:rsidR="003316FF">
              <w:rPr>
                <w:rFonts w:ascii="Arial" w:hAnsi="Arial" w:cs="Arial"/>
                <w:bCs/>
                <w:color w:val="000000" w:themeColor="text1"/>
                <w:sz w:val="22"/>
                <w:szCs w:val="22"/>
              </w:rPr>
              <w:t xml:space="preserve">ith the approach needing to reflect </w:t>
            </w:r>
            <w:r w:rsidR="006D428E">
              <w:rPr>
                <w:rFonts w:ascii="Arial" w:hAnsi="Arial" w:cs="Arial"/>
                <w:bCs/>
                <w:color w:val="000000" w:themeColor="text1"/>
                <w:sz w:val="22"/>
                <w:szCs w:val="22"/>
              </w:rPr>
              <w:t>that some aspects of the recruitment process and decision</w:t>
            </w:r>
            <w:r w:rsidR="003316FF">
              <w:rPr>
                <w:rFonts w:ascii="Arial" w:hAnsi="Arial" w:cs="Arial"/>
                <w:bCs/>
                <w:color w:val="000000" w:themeColor="text1"/>
                <w:sz w:val="22"/>
                <w:szCs w:val="22"/>
              </w:rPr>
              <w:t>-</w:t>
            </w:r>
            <w:r w:rsidR="006D428E">
              <w:rPr>
                <w:rFonts w:ascii="Arial" w:hAnsi="Arial" w:cs="Arial"/>
                <w:bCs/>
                <w:color w:val="000000" w:themeColor="text1"/>
                <w:sz w:val="22"/>
                <w:szCs w:val="22"/>
              </w:rPr>
              <w:t xml:space="preserve">making </w:t>
            </w:r>
            <w:r w:rsidR="00F955E9">
              <w:rPr>
                <w:rFonts w:ascii="Arial" w:hAnsi="Arial" w:cs="Arial"/>
                <w:bCs/>
                <w:color w:val="000000" w:themeColor="text1"/>
                <w:sz w:val="22"/>
                <w:szCs w:val="22"/>
              </w:rPr>
              <w:t>are within the remit of</w:t>
            </w:r>
            <w:r w:rsidR="006D428E">
              <w:rPr>
                <w:rFonts w:ascii="Arial" w:hAnsi="Arial" w:cs="Arial"/>
                <w:bCs/>
                <w:color w:val="000000" w:themeColor="text1"/>
                <w:sz w:val="22"/>
                <w:szCs w:val="22"/>
              </w:rPr>
              <w:t xml:space="preserve"> independent Board members only.</w:t>
            </w:r>
            <w:r w:rsidR="002407D6" w:rsidRPr="002407D6">
              <w:rPr>
                <w:rFonts w:ascii="Arial" w:hAnsi="Arial" w:cs="Arial"/>
                <w:color w:val="000000" w:themeColor="text1"/>
                <w:sz w:val="22"/>
                <w:szCs w:val="22"/>
              </w:rPr>
              <w:t xml:space="preserve"> </w:t>
            </w:r>
          </w:p>
          <w:p w14:paraId="4F781D35" w14:textId="77777777" w:rsidR="002407D6" w:rsidRDefault="002407D6" w:rsidP="002407D6">
            <w:pPr>
              <w:rPr>
                <w:rFonts w:ascii="Arial" w:hAnsi="Arial" w:cs="Arial"/>
                <w:color w:val="000000" w:themeColor="text1"/>
                <w:sz w:val="22"/>
                <w:szCs w:val="22"/>
              </w:rPr>
            </w:pPr>
          </w:p>
          <w:p w14:paraId="6459A28C" w14:textId="0FFB135F" w:rsidR="002407D6" w:rsidRDefault="002407D6" w:rsidP="002407D6">
            <w:pPr>
              <w:rPr>
                <w:rFonts w:ascii="Arial" w:hAnsi="Arial" w:cs="Arial"/>
                <w:color w:val="000000" w:themeColor="text1"/>
                <w:sz w:val="22"/>
                <w:szCs w:val="22"/>
              </w:rPr>
            </w:pPr>
            <w:r w:rsidRPr="002407D6">
              <w:rPr>
                <w:rFonts w:ascii="Arial" w:hAnsi="Arial" w:cs="Arial"/>
                <w:color w:val="000000" w:themeColor="text1"/>
                <w:sz w:val="22"/>
                <w:szCs w:val="22"/>
              </w:rPr>
              <w:t xml:space="preserve">The Board reflected that </w:t>
            </w:r>
            <w:r>
              <w:rPr>
                <w:rFonts w:ascii="Arial" w:hAnsi="Arial" w:cs="Arial"/>
                <w:color w:val="000000" w:themeColor="text1"/>
                <w:sz w:val="22"/>
                <w:szCs w:val="22"/>
              </w:rPr>
              <w:t xml:space="preserve">recruitment of a new Principal and CEO is one of its most important decisions and responsibilities, and that due priority would be given to </w:t>
            </w:r>
            <w:r w:rsidR="00311061">
              <w:rPr>
                <w:rFonts w:ascii="Arial" w:hAnsi="Arial" w:cs="Arial"/>
                <w:color w:val="000000" w:themeColor="text1"/>
                <w:sz w:val="22"/>
                <w:szCs w:val="22"/>
              </w:rPr>
              <w:t xml:space="preserve">this work to </w:t>
            </w:r>
            <w:r>
              <w:rPr>
                <w:rFonts w:ascii="Arial" w:hAnsi="Arial" w:cs="Arial"/>
                <w:color w:val="000000" w:themeColor="text1"/>
                <w:sz w:val="22"/>
                <w:szCs w:val="22"/>
              </w:rPr>
              <w:t xml:space="preserve">ensure </w:t>
            </w:r>
            <w:r w:rsidR="00311061">
              <w:rPr>
                <w:rFonts w:ascii="Arial" w:hAnsi="Arial" w:cs="Arial"/>
                <w:color w:val="000000" w:themeColor="text1"/>
                <w:sz w:val="22"/>
                <w:szCs w:val="22"/>
              </w:rPr>
              <w:t xml:space="preserve">a </w:t>
            </w:r>
            <w:r>
              <w:rPr>
                <w:rFonts w:ascii="Arial" w:hAnsi="Arial" w:cs="Arial"/>
                <w:color w:val="000000" w:themeColor="text1"/>
                <w:sz w:val="22"/>
                <w:szCs w:val="22"/>
              </w:rPr>
              <w:t>successful appointment</w:t>
            </w:r>
            <w:r w:rsidR="00311061">
              <w:rPr>
                <w:rFonts w:ascii="Arial" w:hAnsi="Arial" w:cs="Arial"/>
                <w:color w:val="000000" w:themeColor="text1"/>
                <w:sz w:val="22"/>
                <w:szCs w:val="22"/>
              </w:rPr>
              <w:t>.</w:t>
            </w:r>
          </w:p>
          <w:p w14:paraId="697AEDD8" w14:textId="5DFB1AE1" w:rsidR="006D428E" w:rsidRDefault="006D428E" w:rsidP="006C2013">
            <w:pPr>
              <w:rPr>
                <w:rFonts w:ascii="Arial" w:hAnsi="Arial" w:cs="Arial"/>
                <w:bCs/>
                <w:color w:val="000000" w:themeColor="text1"/>
                <w:sz w:val="22"/>
                <w:szCs w:val="22"/>
              </w:rPr>
            </w:pPr>
          </w:p>
          <w:p w14:paraId="49E781AA" w14:textId="77777777" w:rsidR="008F2459" w:rsidRDefault="008F2459" w:rsidP="00BD455B">
            <w:pPr>
              <w:rPr>
                <w:rFonts w:ascii="Arial" w:hAnsi="Arial" w:cs="Arial"/>
                <w:bCs/>
                <w:color w:val="000000" w:themeColor="text1"/>
                <w:sz w:val="22"/>
                <w:szCs w:val="22"/>
              </w:rPr>
            </w:pPr>
          </w:p>
          <w:p w14:paraId="546BF8A0" w14:textId="418698DE" w:rsidR="003316FF" w:rsidRDefault="00F1280D" w:rsidP="00F1280D">
            <w:pPr>
              <w:rPr>
                <w:rFonts w:ascii="Arial" w:hAnsi="Arial" w:cs="Arial"/>
                <w:b/>
                <w:sz w:val="22"/>
                <w:szCs w:val="22"/>
              </w:rPr>
            </w:pPr>
            <w:r w:rsidRPr="00F626EE">
              <w:rPr>
                <w:rFonts w:ascii="Arial" w:hAnsi="Arial" w:cs="Arial"/>
                <w:b/>
                <w:sz w:val="22"/>
                <w:szCs w:val="22"/>
                <w:u w:val="single"/>
              </w:rPr>
              <w:t>Resolved:</w:t>
            </w:r>
            <w:r w:rsidRPr="00F626EE">
              <w:rPr>
                <w:rFonts w:ascii="Arial" w:hAnsi="Arial" w:cs="Arial"/>
                <w:b/>
                <w:sz w:val="22"/>
                <w:szCs w:val="22"/>
              </w:rPr>
              <w:t xml:space="preserve"> </w:t>
            </w:r>
            <w:r>
              <w:rPr>
                <w:rFonts w:ascii="Arial" w:hAnsi="Arial" w:cs="Arial"/>
                <w:b/>
                <w:sz w:val="22"/>
                <w:szCs w:val="22"/>
              </w:rPr>
              <w:t>T</w:t>
            </w:r>
            <w:r w:rsidR="00D650A2">
              <w:rPr>
                <w:rFonts w:ascii="Arial" w:hAnsi="Arial" w:cs="Arial"/>
                <w:b/>
                <w:sz w:val="22"/>
                <w:szCs w:val="22"/>
              </w:rPr>
              <w:t>hat the Board</w:t>
            </w:r>
            <w:r w:rsidR="003316FF">
              <w:rPr>
                <w:rFonts w:ascii="Arial" w:hAnsi="Arial" w:cs="Arial"/>
                <w:b/>
                <w:sz w:val="22"/>
                <w:szCs w:val="22"/>
              </w:rPr>
              <w:t>:</w:t>
            </w:r>
          </w:p>
          <w:p w14:paraId="51662E80" w14:textId="607D97BC" w:rsidR="00F1280D" w:rsidRDefault="00F955E9" w:rsidP="003316FF">
            <w:pPr>
              <w:pStyle w:val="ListParagraph"/>
              <w:numPr>
                <w:ilvl w:val="0"/>
                <w:numId w:val="47"/>
              </w:numPr>
              <w:rPr>
                <w:rFonts w:ascii="Arial" w:hAnsi="Arial" w:cs="Arial"/>
                <w:b/>
                <w:color w:val="000000" w:themeColor="text1"/>
              </w:rPr>
            </w:pPr>
            <w:r>
              <w:rPr>
                <w:rFonts w:ascii="Arial" w:hAnsi="Arial" w:cs="Arial"/>
                <w:b/>
                <w:color w:val="000000" w:themeColor="text1"/>
              </w:rPr>
              <w:t>A</w:t>
            </w:r>
            <w:r w:rsidR="00D650A2">
              <w:rPr>
                <w:rFonts w:ascii="Arial" w:hAnsi="Arial" w:cs="Arial"/>
                <w:b/>
                <w:color w:val="000000" w:themeColor="text1"/>
              </w:rPr>
              <w:t>ccept</w:t>
            </w:r>
            <w:r w:rsidR="003316FF">
              <w:rPr>
                <w:rFonts w:ascii="Arial" w:hAnsi="Arial" w:cs="Arial"/>
                <w:b/>
                <w:color w:val="000000" w:themeColor="text1"/>
              </w:rPr>
              <w:t xml:space="preserve"> the resignation of Amanda Melton CBE as Principal and CEO of the College Group</w:t>
            </w:r>
          </w:p>
          <w:p w14:paraId="1640A365" w14:textId="32AFDC17" w:rsidR="003316FF" w:rsidRDefault="003316FF" w:rsidP="003316FF">
            <w:pPr>
              <w:pStyle w:val="ListParagraph"/>
              <w:numPr>
                <w:ilvl w:val="0"/>
                <w:numId w:val="47"/>
              </w:numPr>
              <w:rPr>
                <w:rFonts w:ascii="Arial" w:hAnsi="Arial" w:cs="Arial"/>
                <w:b/>
                <w:color w:val="000000" w:themeColor="text1"/>
              </w:rPr>
            </w:pPr>
            <w:r>
              <w:rPr>
                <w:rFonts w:ascii="Arial" w:hAnsi="Arial" w:cs="Arial"/>
                <w:b/>
                <w:color w:val="000000" w:themeColor="text1"/>
              </w:rPr>
              <w:t xml:space="preserve">Approve terms of reference for senior postholder recruitment panels, with specified delegations from </w:t>
            </w:r>
            <w:r w:rsidR="00D650A2">
              <w:rPr>
                <w:rFonts w:ascii="Arial" w:hAnsi="Arial" w:cs="Arial"/>
                <w:b/>
                <w:color w:val="000000" w:themeColor="text1"/>
              </w:rPr>
              <w:t xml:space="preserve">the </w:t>
            </w:r>
            <w:r>
              <w:rPr>
                <w:rFonts w:ascii="Arial" w:hAnsi="Arial" w:cs="Arial"/>
                <w:b/>
                <w:color w:val="000000" w:themeColor="text1"/>
              </w:rPr>
              <w:t>Board</w:t>
            </w:r>
            <w:r w:rsidR="00D650A2">
              <w:rPr>
                <w:rFonts w:ascii="Arial" w:hAnsi="Arial" w:cs="Arial"/>
                <w:b/>
                <w:color w:val="000000" w:themeColor="text1"/>
              </w:rPr>
              <w:t xml:space="preserve"> to any such panel</w:t>
            </w:r>
          </w:p>
          <w:p w14:paraId="32FC9BC7" w14:textId="5732458C" w:rsidR="003316FF" w:rsidRPr="00D650A2" w:rsidRDefault="00D650A2" w:rsidP="00D650A2">
            <w:pPr>
              <w:pStyle w:val="ListParagraph"/>
              <w:numPr>
                <w:ilvl w:val="0"/>
                <w:numId w:val="47"/>
              </w:numPr>
              <w:rPr>
                <w:rFonts w:ascii="Arial" w:hAnsi="Arial" w:cs="Arial"/>
                <w:b/>
                <w:color w:val="000000" w:themeColor="text1"/>
              </w:rPr>
            </w:pPr>
            <w:r>
              <w:rPr>
                <w:rFonts w:ascii="Arial" w:hAnsi="Arial" w:cs="Arial"/>
                <w:b/>
                <w:color w:val="000000" w:themeColor="text1"/>
              </w:rPr>
              <w:t>Approve the establishment of a Principal Selection Panel, and a</w:t>
            </w:r>
            <w:r w:rsidR="003316FF" w:rsidRPr="00D650A2">
              <w:rPr>
                <w:rFonts w:ascii="Arial" w:hAnsi="Arial" w:cs="Arial"/>
                <w:b/>
                <w:color w:val="000000" w:themeColor="text1"/>
              </w:rPr>
              <w:t>ppoint</w:t>
            </w:r>
            <w:r>
              <w:rPr>
                <w:rFonts w:ascii="Arial" w:hAnsi="Arial" w:cs="Arial"/>
                <w:b/>
                <w:color w:val="000000" w:themeColor="text1"/>
              </w:rPr>
              <w:t>ment of</w:t>
            </w:r>
            <w:r w:rsidR="003316FF" w:rsidRPr="00D650A2">
              <w:rPr>
                <w:rFonts w:ascii="Arial" w:hAnsi="Arial" w:cs="Arial"/>
                <w:b/>
                <w:color w:val="000000" w:themeColor="text1"/>
              </w:rPr>
              <w:t xml:space="preserve"> Phil Wilkinson (Chair Designate) as </w:t>
            </w:r>
            <w:r>
              <w:rPr>
                <w:rFonts w:ascii="Arial" w:hAnsi="Arial" w:cs="Arial"/>
                <w:b/>
                <w:color w:val="000000" w:themeColor="text1"/>
              </w:rPr>
              <w:t>the Panel’s Chair</w:t>
            </w:r>
          </w:p>
          <w:p w14:paraId="60651510" w14:textId="596774BA" w:rsidR="009C5A6E" w:rsidRPr="00F955E9" w:rsidRDefault="00825975" w:rsidP="00BD455B">
            <w:pPr>
              <w:pStyle w:val="ListParagraph"/>
              <w:numPr>
                <w:ilvl w:val="0"/>
                <w:numId w:val="47"/>
              </w:numPr>
              <w:rPr>
                <w:rFonts w:ascii="Arial" w:hAnsi="Arial" w:cs="Arial"/>
                <w:b/>
                <w:color w:val="000000" w:themeColor="text1"/>
              </w:rPr>
            </w:pPr>
            <w:r>
              <w:rPr>
                <w:rFonts w:ascii="Arial" w:hAnsi="Arial" w:cs="Arial"/>
                <w:b/>
                <w:color w:val="000000" w:themeColor="text1"/>
              </w:rPr>
              <w:t>Approve a budget of up to £30k to support recruitment of a new Principal and CEO</w:t>
            </w:r>
            <w:r w:rsidR="00311061">
              <w:rPr>
                <w:rFonts w:ascii="Arial" w:hAnsi="Arial" w:cs="Arial"/>
                <w:b/>
                <w:color w:val="000000" w:themeColor="text1"/>
              </w:rPr>
              <w:t xml:space="preserve"> for the College Group</w:t>
            </w:r>
          </w:p>
          <w:p w14:paraId="20E5F0EA" w14:textId="03275667" w:rsidR="002407D6" w:rsidRPr="002407D6" w:rsidRDefault="002407D6" w:rsidP="008F2459">
            <w:pPr>
              <w:rPr>
                <w:rFonts w:ascii="Arial" w:hAnsi="Arial" w:cs="Arial"/>
                <w:color w:val="000000" w:themeColor="text1"/>
                <w:sz w:val="22"/>
                <w:szCs w:val="22"/>
              </w:rPr>
            </w:pPr>
          </w:p>
        </w:tc>
      </w:tr>
      <w:tr w:rsidR="00AB23F1" w:rsidRPr="005D204B" w14:paraId="281A771D" w14:textId="77777777" w:rsidTr="00CF46FF">
        <w:trPr>
          <w:trHeight w:val="1043"/>
        </w:trPr>
        <w:tc>
          <w:tcPr>
            <w:tcW w:w="1242" w:type="dxa"/>
            <w:tcBorders>
              <w:top w:val="nil"/>
              <w:bottom w:val="nil"/>
            </w:tcBorders>
          </w:tcPr>
          <w:p w14:paraId="3A75FD45" w14:textId="77777777" w:rsidR="00AB23F1" w:rsidRPr="005D204B" w:rsidRDefault="00AB23F1" w:rsidP="000F01C1">
            <w:pPr>
              <w:rPr>
                <w:rFonts w:ascii="Arial" w:hAnsi="Arial" w:cs="Arial"/>
                <w:color w:val="000000" w:themeColor="text1"/>
                <w:sz w:val="22"/>
                <w:szCs w:val="22"/>
              </w:rPr>
            </w:pPr>
          </w:p>
        </w:tc>
        <w:tc>
          <w:tcPr>
            <w:tcW w:w="8818" w:type="dxa"/>
            <w:vMerge/>
          </w:tcPr>
          <w:p w14:paraId="5B8212DC" w14:textId="77777777" w:rsidR="00AB23F1" w:rsidRPr="00C61A27" w:rsidRDefault="00AB23F1" w:rsidP="004A46C0">
            <w:pPr>
              <w:rPr>
                <w:rFonts w:ascii="Arial" w:hAnsi="Arial" w:cs="Arial"/>
                <w:b/>
                <w:sz w:val="22"/>
                <w:szCs w:val="22"/>
              </w:rPr>
            </w:pPr>
          </w:p>
        </w:tc>
      </w:tr>
      <w:tr w:rsidR="00C21532" w:rsidRPr="005D204B" w14:paraId="2FE8B86B" w14:textId="77777777" w:rsidTr="008F2907">
        <w:trPr>
          <w:trHeight w:val="498"/>
        </w:trPr>
        <w:tc>
          <w:tcPr>
            <w:tcW w:w="1242" w:type="dxa"/>
            <w:vMerge w:val="restart"/>
            <w:shd w:val="clear" w:color="auto" w:fill="FFFFFF" w:themeFill="background1"/>
          </w:tcPr>
          <w:p w14:paraId="1A584A4F" w14:textId="376BBCA2" w:rsidR="00C21532" w:rsidRPr="00C21532" w:rsidRDefault="00C21532" w:rsidP="00280967">
            <w:pPr>
              <w:rPr>
                <w:rFonts w:ascii="Arial" w:hAnsi="Arial" w:cs="Arial"/>
                <w:b/>
                <w:color w:val="000000" w:themeColor="text1"/>
                <w:sz w:val="22"/>
                <w:szCs w:val="22"/>
              </w:rPr>
            </w:pPr>
            <w:r w:rsidRPr="00C21532">
              <w:rPr>
                <w:rFonts w:ascii="Arial" w:hAnsi="Arial" w:cs="Arial"/>
                <w:b/>
                <w:color w:val="000000" w:themeColor="text1"/>
                <w:sz w:val="22"/>
                <w:szCs w:val="22"/>
              </w:rPr>
              <w:t>2.1</w:t>
            </w:r>
          </w:p>
        </w:tc>
        <w:tc>
          <w:tcPr>
            <w:tcW w:w="8818" w:type="dxa"/>
            <w:shd w:val="clear" w:color="auto" w:fill="FFFFFF" w:themeFill="background1"/>
          </w:tcPr>
          <w:p w14:paraId="48278A12" w14:textId="39A450E6" w:rsidR="00C21532" w:rsidRPr="00C21532" w:rsidRDefault="00C21532" w:rsidP="00280967">
            <w:pPr>
              <w:rPr>
                <w:rFonts w:ascii="Arial" w:hAnsi="Arial" w:cs="Arial"/>
                <w:b/>
                <w:color w:val="000000" w:themeColor="text1"/>
                <w:sz w:val="22"/>
                <w:szCs w:val="22"/>
                <w:u w:val="single"/>
              </w:rPr>
            </w:pPr>
            <w:r w:rsidRPr="00C21532">
              <w:rPr>
                <w:rFonts w:ascii="Arial" w:hAnsi="Arial" w:cs="Arial"/>
                <w:b/>
                <w:color w:val="000000" w:themeColor="text1"/>
                <w:sz w:val="22"/>
                <w:szCs w:val="22"/>
                <w:u w:val="single"/>
              </w:rPr>
              <w:t>Strategic Discussion - Equality Diversity and Inclusion (EDI)</w:t>
            </w:r>
          </w:p>
        </w:tc>
      </w:tr>
      <w:tr w:rsidR="00C21532" w:rsidRPr="005D204B" w14:paraId="0DD966AB" w14:textId="77777777" w:rsidTr="008F2459">
        <w:trPr>
          <w:trHeight w:val="498"/>
        </w:trPr>
        <w:tc>
          <w:tcPr>
            <w:tcW w:w="1242" w:type="dxa"/>
            <w:vMerge/>
            <w:tcBorders>
              <w:bottom w:val="single" w:sz="4" w:space="0" w:color="auto"/>
            </w:tcBorders>
            <w:shd w:val="clear" w:color="auto" w:fill="FFFFFF" w:themeFill="background1"/>
          </w:tcPr>
          <w:p w14:paraId="0DF7BF95" w14:textId="77777777" w:rsidR="00C21532" w:rsidRDefault="00C21532" w:rsidP="00280967">
            <w:pPr>
              <w:rPr>
                <w:rFonts w:ascii="Arial" w:hAnsi="Arial" w:cs="Arial"/>
                <w:b/>
                <w:color w:val="000000" w:themeColor="text1"/>
                <w:sz w:val="22"/>
                <w:szCs w:val="22"/>
              </w:rPr>
            </w:pPr>
          </w:p>
        </w:tc>
        <w:tc>
          <w:tcPr>
            <w:tcW w:w="8818" w:type="dxa"/>
            <w:shd w:val="clear" w:color="auto" w:fill="FFFFFF" w:themeFill="background1"/>
          </w:tcPr>
          <w:p w14:paraId="15FD5587" w14:textId="623F8240" w:rsidR="00C21532" w:rsidRPr="005D204B" w:rsidRDefault="00C21532" w:rsidP="00203119">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Reports and presentation</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p>
          <w:p w14:paraId="62513226" w14:textId="77777777" w:rsidR="00C21532" w:rsidRDefault="00C21532" w:rsidP="00280967">
            <w:pPr>
              <w:rPr>
                <w:rFonts w:ascii="Arial" w:hAnsi="Arial" w:cs="Arial"/>
                <w:bCs/>
                <w:color w:val="000000" w:themeColor="text1"/>
                <w:sz w:val="22"/>
                <w:szCs w:val="22"/>
              </w:rPr>
            </w:pPr>
          </w:p>
          <w:p w14:paraId="272D9E93" w14:textId="09165AE9" w:rsidR="00C21532" w:rsidRDefault="00C21532" w:rsidP="00280967">
            <w:pPr>
              <w:rPr>
                <w:rFonts w:ascii="Arial" w:hAnsi="Arial" w:cs="Arial"/>
                <w:bCs/>
                <w:color w:val="000000" w:themeColor="text1"/>
                <w:sz w:val="22"/>
                <w:szCs w:val="22"/>
              </w:rPr>
            </w:pPr>
            <w:r>
              <w:rPr>
                <w:rFonts w:ascii="Arial" w:hAnsi="Arial" w:cs="Arial"/>
                <w:bCs/>
                <w:color w:val="000000" w:themeColor="text1"/>
                <w:sz w:val="22"/>
                <w:szCs w:val="22"/>
              </w:rPr>
              <w:t>Liz Sedgley (Board member) w</w:t>
            </w:r>
            <w:r w:rsidR="00311061">
              <w:rPr>
                <w:rFonts w:ascii="Arial" w:hAnsi="Arial" w:cs="Arial"/>
                <w:bCs/>
                <w:color w:val="000000" w:themeColor="text1"/>
                <w:sz w:val="22"/>
                <w:szCs w:val="22"/>
              </w:rPr>
              <w:t>as</w:t>
            </w:r>
            <w:r>
              <w:rPr>
                <w:rFonts w:ascii="Arial" w:hAnsi="Arial" w:cs="Arial"/>
                <w:bCs/>
                <w:color w:val="000000" w:themeColor="text1"/>
                <w:sz w:val="22"/>
                <w:szCs w:val="22"/>
              </w:rPr>
              <w:t xml:space="preserve"> welcomed into the meeting.</w:t>
            </w:r>
          </w:p>
          <w:p w14:paraId="75293801" w14:textId="77777777" w:rsidR="00C21532" w:rsidRDefault="00C21532" w:rsidP="00280967">
            <w:pPr>
              <w:rPr>
                <w:rFonts w:ascii="Arial" w:hAnsi="Arial" w:cs="Arial"/>
                <w:bCs/>
                <w:color w:val="000000" w:themeColor="text1"/>
                <w:sz w:val="22"/>
                <w:szCs w:val="22"/>
              </w:rPr>
            </w:pPr>
          </w:p>
          <w:p w14:paraId="76C09648" w14:textId="11BBBEFF" w:rsidR="00C21532" w:rsidRDefault="00C21532" w:rsidP="00280967">
            <w:pPr>
              <w:rPr>
                <w:rFonts w:ascii="Arial" w:hAnsi="Arial" w:cs="Arial"/>
                <w:bCs/>
                <w:color w:val="000000" w:themeColor="text1"/>
                <w:sz w:val="22"/>
                <w:szCs w:val="22"/>
              </w:rPr>
            </w:pPr>
            <w:r>
              <w:rPr>
                <w:rFonts w:ascii="Arial" w:hAnsi="Arial" w:cs="Arial"/>
                <w:bCs/>
                <w:color w:val="000000" w:themeColor="text1"/>
                <w:sz w:val="22"/>
                <w:szCs w:val="22"/>
              </w:rPr>
              <w:t>Tracey Baron (Deputy Principal – Quality and Curriculum) presented the item, which included the annual report on EDI and an update in respect of the approach to curriculum and learners, staff and also broader governance</w:t>
            </w:r>
            <w:r w:rsidR="00311061">
              <w:rPr>
                <w:rFonts w:ascii="Arial" w:hAnsi="Arial" w:cs="Arial"/>
                <w:bCs/>
                <w:color w:val="000000" w:themeColor="text1"/>
                <w:sz w:val="22"/>
                <w:szCs w:val="22"/>
              </w:rPr>
              <w:t xml:space="preserve">. </w:t>
            </w:r>
            <w:r>
              <w:rPr>
                <w:rFonts w:ascii="Arial" w:hAnsi="Arial" w:cs="Arial"/>
                <w:bCs/>
                <w:color w:val="000000" w:themeColor="text1"/>
                <w:sz w:val="22"/>
                <w:szCs w:val="22"/>
              </w:rPr>
              <w:t>Claire Jarvis (Assistant Principal – Finance and HR) le</w:t>
            </w:r>
            <w:r w:rsidR="00311061">
              <w:rPr>
                <w:rFonts w:ascii="Arial" w:hAnsi="Arial" w:cs="Arial"/>
                <w:bCs/>
                <w:color w:val="000000" w:themeColor="text1"/>
                <w:sz w:val="22"/>
                <w:szCs w:val="22"/>
              </w:rPr>
              <w:t>d</w:t>
            </w:r>
            <w:r>
              <w:rPr>
                <w:rFonts w:ascii="Arial" w:hAnsi="Arial" w:cs="Arial"/>
                <w:bCs/>
                <w:color w:val="000000" w:themeColor="text1"/>
                <w:sz w:val="22"/>
                <w:szCs w:val="22"/>
              </w:rPr>
              <w:t xml:space="preserve"> on the staffing aspects, and Debbie Corcoran (Director of Governance) in relation to governance. It was noted that the later agenda item on the People Strategy at item 2.2 was related. The strategic discussion item included a summary presentation, learner EDI summary report, learner EDI performance report, staffing report and also governance update.</w:t>
            </w:r>
          </w:p>
          <w:p w14:paraId="501F09A2" w14:textId="77777777" w:rsidR="00C21532" w:rsidRDefault="00C21532" w:rsidP="00280967">
            <w:pPr>
              <w:rPr>
                <w:rFonts w:ascii="Arial" w:hAnsi="Arial" w:cs="Arial"/>
                <w:bCs/>
                <w:color w:val="000000" w:themeColor="text1"/>
                <w:sz w:val="22"/>
                <w:szCs w:val="22"/>
              </w:rPr>
            </w:pPr>
          </w:p>
          <w:p w14:paraId="6044EB40" w14:textId="3ABD408A" w:rsidR="00C21532" w:rsidRDefault="00C21532" w:rsidP="00280967">
            <w:pPr>
              <w:rPr>
                <w:rFonts w:ascii="Arial" w:hAnsi="Arial" w:cs="Arial"/>
                <w:bCs/>
                <w:color w:val="000000" w:themeColor="text1"/>
                <w:sz w:val="22"/>
                <w:szCs w:val="22"/>
              </w:rPr>
            </w:pPr>
            <w:r>
              <w:rPr>
                <w:rFonts w:ascii="Arial" w:hAnsi="Arial" w:cs="Arial"/>
                <w:bCs/>
                <w:color w:val="000000" w:themeColor="text1"/>
                <w:sz w:val="22"/>
                <w:szCs w:val="22"/>
              </w:rPr>
              <w:t xml:space="preserve">Key aspects and the focus of discussions included: </w:t>
            </w:r>
          </w:p>
          <w:p w14:paraId="141A2E36" w14:textId="77777777" w:rsidR="00C21532" w:rsidRDefault="00C21532" w:rsidP="00280967">
            <w:pPr>
              <w:rPr>
                <w:rFonts w:ascii="Arial" w:hAnsi="Arial" w:cs="Arial"/>
                <w:bCs/>
                <w:color w:val="000000" w:themeColor="text1"/>
                <w:sz w:val="22"/>
                <w:szCs w:val="22"/>
              </w:rPr>
            </w:pPr>
          </w:p>
          <w:p w14:paraId="6F772557" w14:textId="5D708E1F" w:rsidR="00C21532" w:rsidRPr="00DF2128" w:rsidRDefault="00C21532" w:rsidP="00DF2128">
            <w:pPr>
              <w:pStyle w:val="ListParagraph"/>
              <w:numPr>
                <w:ilvl w:val="0"/>
                <w:numId w:val="48"/>
              </w:numPr>
              <w:spacing w:after="0" w:line="240" w:lineRule="auto"/>
              <w:rPr>
                <w:rFonts w:ascii="Arial" w:hAnsi="Arial" w:cs="Arial"/>
                <w:bCs/>
                <w:color w:val="000000" w:themeColor="text1"/>
              </w:rPr>
            </w:pPr>
            <w:r>
              <w:rPr>
                <w:rFonts w:ascii="Arial" w:hAnsi="Arial" w:cs="Arial"/>
                <w:bCs/>
                <w:color w:val="000000" w:themeColor="text1"/>
              </w:rPr>
              <w:t>A recap of t</w:t>
            </w:r>
            <w:r w:rsidRPr="00DF2128">
              <w:rPr>
                <w:rFonts w:ascii="Arial" w:hAnsi="Arial" w:cs="Arial"/>
                <w:bCs/>
                <w:color w:val="000000" w:themeColor="text1"/>
              </w:rPr>
              <w:t xml:space="preserve">he Board’s role in relation to EDI, the statutory </w:t>
            </w:r>
            <w:r>
              <w:rPr>
                <w:rFonts w:ascii="Arial" w:hAnsi="Arial" w:cs="Arial"/>
                <w:bCs/>
                <w:color w:val="000000" w:themeColor="text1"/>
              </w:rPr>
              <w:t xml:space="preserve">and legislative </w:t>
            </w:r>
            <w:r w:rsidRPr="00DF2128">
              <w:rPr>
                <w:rFonts w:ascii="Arial" w:hAnsi="Arial" w:cs="Arial"/>
                <w:bCs/>
                <w:color w:val="000000" w:themeColor="text1"/>
              </w:rPr>
              <w:t xml:space="preserve">framework for </w:t>
            </w:r>
            <w:r>
              <w:rPr>
                <w:rFonts w:ascii="Arial" w:hAnsi="Arial" w:cs="Arial"/>
                <w:bCs/>
                <w:color w:val="000000" w:themeColor="text1"/>
              </w:rPr>
              <w:t xml:space="preserve">both </w:t>
            </w:r>
            <w:r w:rsidRPr="00DF2128">
              <w:rPr>
                <w:rFonts w:ascii="Arial" w:hAnsi="Arial" w:cs="Arial"/>
                <w:bCs/>
                <w:color w:val="000000" w:themeColor="text1"/>
              </w:rPr>
              <w:t xml:space="preserve">the Board and College, and </w:t>
            </w:r>
            <w:r>
              <w:rPr>
                <w:rFonts w:ascii="Arial" w:hAnsi="Arial" w:cs="Arial"/>
                <w:bCs/>
                <w:color w:val="000000" w:themeColor="text1"/>
              </w:rPr>
              <w:t xml:space="preserve">the </w:t>
            </w:r>
            <w:r w:rsidRPr="00DF2128">
              <w:rPr>
                <w:rFonts w:ascii="Arial" w:hAnsi="Arial" w:cs="Arial"/>
                <w:bCs/>
                <w:color w:val="000000" w:themeColor="text1"/>
              </w:rPr>
              <w:t>College Group</w:t>
            </w:r>
            <w:r>
              <w:rPr>
                <w:rFonts w:ascii="Arial" w:hAnsi="Arial" w:cs="Arial"/>
                <w:bCs/>
                <w:color w:val="000000" w:themeColor="text1"/>
              </w:rPr>
              <w:t>’s</w:t>
            </w:r>
            <w:r w:rsidRPr="00DF2128">
              <w:rPr>
                <w:rFonts w:ascii="Arial" w:hAnsi="Arial" w:cs="Arial"/>
                <w:bCs/>
                <w:color w:val="000000" w:themeColor="text1"/>
              </w:rPr>
              <w:t xml:space="preserve"> framework</w:t>
            </w:r>
            <w:r>
              <w:rPr>
                <w:rFonts w:ascii="Arial" w:hAnsi="Arial" w:cs="Arial"/>
                <w:bCs/>
                <w:color w:val="000000" w:themeColor="text1"/>
              </w:rPr>
              <w:t xml:space="preserve"> for progressing EDI</w:t>
            </w:r>
            <w:r w:rsidRPr="00DF2128">
              <w:rPr>
                <w:rFonts w:ascii="Arial" w:hAnsi="Arial" w:cs="Arial"/>
                <w:bCs/>
                <w:color w:val="000000" w:themeColor="text1"/>
              </w:rPr>
              <w:t xml:space="preserve"> – including </w:t>
            </w:r>
            <w:r>
              <w:rPr>
                <w:rFonts w:ascii="Arial" w:hAnsi="Arial" w:cs="Arial"/>
                <w:bCs/>
                <w:color w:val="000000" w:themeColor="text1"/>
              </w:rPr>
              <w:t>the Group’s</w:t>
            </w:r>
            <w:r w:rsidRPr="00DF2128">
              <w:rPr>
                <w:rFonts w:ascii="Arial" w:hAnsi="Arial" w:cs="Arial"/>
                <w:bCs/>
                <w:color w:val="000000" w:themeColor="text1"/>
              </w:rPr>
              <w:t xml:space="preserve"> EDI policy, EDI objectives and supporting action plan</w:t>
            </w:r>
          </w:p>
          <w:p w14:paraId="0ADA73DE" w14:textId="515AE2EC" w:rsidR="00C21532" w:rsidRPr="003C1061" w:rsidRDefault="00C21532" w:rsidP="00DF2128">
            <w:pPr>
              <w:rPr>
                <w:rFonts w:ascii="Arial" w:hAnsi="Arial" w:cs="Arial"/>
                <w:bCs/>
                <w:i/>
                <w:color w:val="000000" w:themeColor="text1"/>
                <w:sz w:val="22"/>
                <w:szCs w:val="22"/>
              </w:rPr>
            </w:pPr>
            <w:r w:rsidRPr="003C1061">
              <w:rPr>
                <w:rFonts w:ascii="Arial" w:hAnsi="Arial" w:cs="Arial"/>
                <w:bCs/>
                <w:i/>
                <w:color w:val="000000" w:themeColor="text1"/>
                <w:sz w:val="22"/>
                <w:szCs w:val="22"/>
              </w:rPr>
              <w:t>Curriculum and learners:</w:t>
            </w:r>
          </w:p>
          <w:p w14:paraId="22A418E8" w14:textId="5FC4585C" w:rsidR="00C21532" w:rsidRDefault="00C21532" w:rsidP="00DF2128">
            <w:pPr>
              <w:pStyle w:val="ListParagraph"/>
              <w:numPr>
                <w:ilvl w:val="0"/>
                <w:numId w:val="48"/>
              </w:numPr>
              <w:spacing w:after="0" w:line="240" w:lineRule="auto"/>
              <w:rPr>
                <w:rFonts w:ascii="Arial" w:hAnsi="Arial" w:cs="Arial"/>
                <w:bCs/>
                <w:color w:val="000000" w:themeColor="text1"/>
              </w:rPr>
            </w:pPr>
            <w:r>
              <w:rPr>
                <w:rFonts w:ascii="Arial" w:hAnsi="Arial" w:cs="Arial"/>
                <w:bCs/>
                <w:color w:val="000000" w:themeColor="text1"/>
              </w:rPr>
              <w:t xml:space="preserve">The Board were updated on notable curriculum activities in 2020/21 since the last annual update and EDI action plan had been received, including bespoke ‘vital </w:t>
            </w:r>
            <w:r>
              <w:rPr>
                <w:rFonts w:ascii="Arial" w:hAnsi="Arial" w:cs="Arial"/>
                <w:bCs/>
                <w:color w:val="000000" w:themeColor="text1"/>
              </w:rPr>
              <w:lastRenderedPageBreak/>
              <w:t xml:space="preserve">signs’ reporting on EDI being introduced, the roll-out of EDI impact assessment checks for every division and also </w:t>
            </w:r>
            <w:r w:rsidR="00311061">
              <w:rPr>
                <w:rFonts w:ascii="Arial" w:hAnsi="Arial" w:cs="Arial"/>
                <w:bCs/>
                <w:color w:val="000000" w:themeColor="text1"/>
              </w:rPr>
              <w:t xml:space="preserve">a </w:t>
            </w:r>
            <w:r>
              <w:rPr>
                <w:rFonts w:ascii="Arial" w:hAnsi="Arial" w:cs="Arial"/>
                <w:bCs/>
                <w:color w:val="000000" w:themeColor="text1"/>
              </w:rPr>
              <w:t>whole College training programme</w:t>
            </w:r>
            <w:r w:rsidR="00311061">
              <w:rPr>
                <w:rFonts w:ascii="Arial" w:hAnsi="Arial" w:cs="Arial"/>
                <w:bCs/>
                <w:color w:val="000000" w:themeColor="text1"/>
              </w:rPr>
              <w:t xml:space="preserve"> being delivered</w:t>
            </w:r>
          </w:p>
          <w:p w14:paraId="3BAB810C" w14:textId="37CE3B79" w:rsidR="00C21532" w:rsidRDefault="00C21532" w:rsidP="00DF2128">
            <w:pPr>
              <w:pStyle w:val="ListParagraph"/>
              <w:numPr>
                <w:ilvl w:val="0"/>
                <w:numId w:val="48"/>
              </w:numPr>
              <w:spacing w:after="0" w:line="240" w:lineRule="auto"/>
              <w:rPr>
                <w:rFonts w:ascii="Arial" w:hAnsi="Arial" w:cs="Arial"/>
                <w:bCs/>
                <w:color w:val="000000" w:themeColor="text1"/>
              </w:rPr>
            </w:pPr>
            <w:r>
              <w:rPr>
                <w:rFonts w:ascii="Arial" w:hAnsi="Arial" w:cs="Arial"/>
                <w:bCs/>
                <w:color w:val="000000" w:themeColor="text1"/>
              </w:rPr>
              <w:t xml:space="preserve">Headlines on current position from a curriculum and learner position were set out e.g. in relation to gender, ethnicity, disadvantage and SEND (with the position shared at Group and individual campus/College level, and any significant variations highlighted) </w:t>
            </w:r>
          </w:p>
          <w:p w14:paraId="72B269F2" w14:textId="5C508A12" w:rsidR="00C21532" w:rsidRPr="00DF2128" w:rsidRDefault="00C21532" w:rsidP="00DF2128">
            <w:pPr>
              <w:pStyle w:val="ListParagraph"/>
              <w:numPr>
                <w:ilvl w:val="0"/>
                <w:numId w:val="48"/>
              </w:numPr>
              <w:spacing w:after="0" w:line="240" w:lineRule="auto"/>
              <w:rPr>
                <w:rFonts w:ascii="Arial" w:hAnsi="Arial" w:cs="Arial"/>
                <w:bCs/>
                <w:color w:val="000000" w:themeColor="text1"/>
              </w:rPr>
            </w:pPr>
            <w:r>
              <w:rPr>
                <w:rFonts w:ascii="Arial" w:hAnsi="Arial" w:cs="Arial"/>
                <w:bCs/>
                <w:color w:val="000000" w:themeColor="text1"/>
              </w:rPr>
              <w:t>Assurance was provided on how areas for improvement (AFIs) are extracted from the EDI summary report and integrated into strategic Quality Improvement Plans (QIPs) where action and improvement is needed from a learner perspective</w:t>
            </w:r>
          </w:p>
          <w:p w14:paraId="0D35C8CA" w14:textId="26C04596" w:rsidR="00C21532" w:rsidRPr="003C1061" w:rsidRDefault="00C21532" w:rsidP="00DF2128">
            <w:pPr>
              <w:rPr>
                <w:rFonts w:ascii="Arial" w:hAnsi="Arial" w:cs="Arial"/>
                <w:bCs/>
                <w:i/>
                <w:color w:val="000000" w:themeColor="text1"/>
                <w:sz w:val="22"/>
                <w:szCs w:val="22"/>
              </w:rPr>
            </w:pPr>
            <w:r w:rsidRPr="003C1061">
              <w:rPr>
                <w:rFonts w:ascii="Arial" w:hAnsi="Arial" w:cs="Arial"/>
                <w:bCs/>
                <w:i/>
                <w:color w:val="000000" w:themeColor="text1"/>
                <w:sz w:val="22"/>
                <w:szCs w:val="22"/>
              </w:rPr>
              <w:t>Staff:</w:t>
            </w:r>
          </w:p>
          <w:p w14:paraId="2C5D29BB" w14:textId="70854CD7" w:rsidR="00C21532" w:rsidRDefault="001D0AA8" w:rsidP="00DF2128">
            <w:pPr>
              <w:pStyle w:val="ListParagraph"/>
              <w:numPr>
                <w:ilvl w:val="0"/>
                <w:numId w:val="48"/>
              </w:numPr>
              <w:spacing w:after="0" w:line="240" w:lineRule="auto"/>
              <w:rPr>
                <w:rFonts w:ascii="Arial" w:hAnsi="Arial" w:cs="Arial"/>
                <w:bCs/>
                <w:color w:val="000000" w:themeColor="text1"/>
              </w:rPr>
            </w:pPr>
            <w:r>
              <w:rPr>
                <w:rFonts w:ascii="Arial" w:hAnsi="Arial" w:cs="Arial"/>
                <w:bCs/>
                <w:color w:val="000000" w:themeColor="text1"/>
              </w:rPr>
              <w:t>The s</w:t>
            </w:r>
            <w:r w:rsidR="00C21532">
              <w:rPr>
                <w:rFonts w:ascii="Arial" w:hAnsi="Arial" w:cs="Arial"/>
                <w:bCs/>
                <w:color w:val="000000" w:themeColor="text1"/>
              </w:rPr>
              <w:t>ummary position was shared in relation to staff composition against protected characteristics related to gender, age, disability and ethnicity – with the Board pleased to see the significant improvement in the systematic collection of data returns from staff</w:t>
            </w:r>
          </w:p>
          <w:p w14:paraId="01986B58" w14:textId="54E62976" w:rsidR="00C21532" w:rsidRDefault="00C21532" w:rsidP="00DF2128">
            <w:pPr>
              <w:pStyle w:val="ListParagraph"/>
              <w:numPr>
                <w:ilvl w:val="0"/>
                <w:numId w:val="48"/>
              </w:numPr>
              <w:spacing w:after="0" w:line="240" w:lineRule="auto"/>
              <w:rPr>
                <w:rFonts w:ascii="Arial" w:hAnsi="Arial" w:cs="Arial"/>
                <w:bCs/>
                <w:color w:val="000000" w:themeColor="text1"/>
              </w:rPr>
            </w:pPr>
            <w:r>
              <w:rPr>
                <w:rFonts w:ascii="Arial" w:hAnsi="Arial" w:cs="Arial"/>
                <w:bCs/>
                <w:color w:val="000000" w:themeColor="text1"/>
              </w:rPr>
              <w:t xml:space="preserve">Notable actions in 2020/21 were </w:t>
            </w:r>
            <w:r w:rsidR="001D0AA8">
              <w:rPr>
                <w:rFonts w:ascii="Arial" w:hAnsi="Arial" w:cs="Arial"/>
                <w:bCs/>
                <w:color w:val="000000" w:themeColor="text1"/>
              </w:rPr>
              <w:t>shown</w:t>
            </w:r>
            <w:r>
              <w:rPr>
                <w:rFonts w:ascii="Arial" w:hAnsi="Arial" w:cs="Arial"/>
                <w:bCs/>
                <w:color w:val="000000" w:themeColor="text1"/>
              </w:rPr>
              <w:t xml:space="preserve"> to include a comprehensive data refresh, staff training, the strengthening of the Staff Survey and positive position in relation to EDI, updating of the College Group recruitment website, review of HR policies and also renewal of the Group being a ‘Disability Confident Employer’ and signing up to the AoC’s mental health charter</w:t>
            </w:r>
          </w:p>
          <w:p w14:paraId="125D7FCE" w14:textId="4846C34D" w:rsidR="00C21532" w:rsidRPr="00DF2128" w:rsidRDefault="00C21532" w:rsidP="00DF2128">
            <w:pPr>
              <w:pStyle w:val="ListParagraph"/>
              <w:numPr>
                <w:ilvl w:val="0"/>
                <w:numId w:val="48"/>
              </w:numPr>
              <w:spacing w:after="0" w:line="240" w:lineRule="auto"/>
              <w:rPr>
                <w:rFonts w:ascii="Arial" w:hAnsi="Arial" w:cs="Arial"/>
                <w:bCs/>
                <w:color w:val="000000" w:themeColor="text1"/>
              </w:rPr>
            </w:pPr>
            <w:r>
              <w:rPr>
                <w:rFonts w:ascii="Arial" w:hAnsi="Arial" w:cs="Arial"/>
                <w:bCs/>
                <w:color w:val="000000" w:themeColor="text1"/>
              </w:rPr>
              <w:t>Actions planned for 2021/22 were set out and considered</w:t>
            </w:r>
          </w:p>
          <w:p w14:paraId="2F31C907" w14:textId="393A5AC4" w:rsidR="00C21532" w:rsidRPr="003C1061" w:rsidRDefault="00C21532" w:rsidP="00DF2128">
            <w:pPr>
              <w:rPr>
                <w:rFonts w:ascii="Arial" w:hAnsi="Arial" w:cs="Arial"/>
                <w:bCs/>
                <w:i/>
                <w:color w:val="000000" w:themeColor="text1"/>
                <w:sz w:val="22"/>
                <w:szCs w:val="22"/>
              </w:rPr>
            </w:pPr>
            <w:r w:rsidRPr="003C1061">
              <w:rPr>
                <w:rFonts w:ascii="Arial" w:hAnsi="Arial" w:cs="Arial"/>
                <w:bCs/>
                <w:i/>
                <w:color w:val="000000" w:themeColor="text1"/>
                <w:sz w:val="22"/>
                <w:szCs w:val="22"/>
              </w:rPr>
              <w:t>Governance:</w:t>
            </w:r>
          </w:p>
          <w:p w14:paraId="7408042D" w14:textId="2571377C" w:rsidR="00C21532" w:rsidRDefault="00C21532" w:rsidP="00DF2128">
            <w:pPr>
              <w:pStyle w:val="ListParagraph"/>
              <w:numPr>
                <w:ilvl w:val="0"/>
                <w:numId w:val="48"/>
              </w:numPr>
              <w:spacing w:after="0" w:line="240" w:lineRule="auto"/>
              <w:rPr>
                <w:rFonts w:ascii="Arial" w:hAnsi="Arial" w:cs="Arial"/>
                <w:bCs/>
                <w:color w:val="000000" w:themeColor="text1"/>
              </w:rPr>
            </w:pPr>
            <w:r>
              <w:rPr>
                <w:rFonts w:ascii="Arial" w:hAnsi="Arial" w:cs="Arial"/>
                <w:bCs/>
                <w:color w:val="000000" w:themeColor="text1"/>
              </w:rPr>
              <w:t xml:space="preserve">A revised mapping of the College’s position against the EDI parameters within the AoC Code for Good Governance was shared, with a resulting action plan, and a current baseline position of the Board’s composition shared from an EDI perspective. </w:t>
            </w:r>
            <w:r w:rsidR="001D0AA8">
              <w:rPr>
                <w:rFonts w:ascii="Arial" w:hAnsi="Arial" w:cs="Arial"/>
                <w:bCs/>
                <w:color w:val="000000" w:themeColor="text1"/>
              </w:rPr>
              <w:t xml:space="preserve">Development of a </w:t>
            </w:r>
            <w:r>
              <w:rPr>
                <w:rFonts w:ascii="Arial" w:hAnsi="Arial" w:cs="Arial"/>
                <w:bCs/>
                <w:color w:val="000000" w:themeColor="text1"/>
              </w:rPr>
              <w:t xml:space="preserve">baseline </w:t>
            </w:r>
            <w:r w:rsidR="001D0AA8">
              <w:rPr>
                <w:rFonts w:ascii="Arial" w:hAnsi="Arial" w:cs="Arial"/>
                <w:bCs/>
                <w:color w:val="000000" w:themeColor="text1"/>
              </w:rPr>
              <w:t xml:space="preserve">position on the Board’s composition had been </w:t>
            </w:r>
            <w:r>
              <w:rPr>
                <w:rFonts w:ascii="Arial" w:hAnsi="Arial" w:cs="Arial"/>
                <w:bCs/>
                <w:color w:val="000000" w:themeColor="text1"/>
              </w:rPr>
              <w:t>supported by the Group’s completion of the AoC survey in relation to EDI in College Boards, and a new ESFA return</w:t>
            </w:r>
          </w:p>
          <w:p w14:paraId="576BEA68" w14:textId="2D5F7660" w:rsidR="00C21532" w:rsidRPr="00DF2128" w:rsidRDefault="00C21532" w:rsidP="00DF2128">
            <w:pPr>
              <w:pStyle w:val="ListParagraph"/>
              <w:numPr>
                <w:ilvl w:val="0"/>
                <w:numId w:val="48"/>
              </w:numPr>
              <w:spacing w:after="0" w:line="240" w:lineRule="auto"/>
              <w:rPr>
                <w:rFonts w:ascii="Arial" w:hAnsi="Arial" w:cs="Arial"/>
                <w:bCs/>
                <w:color w:val="000000" w:themeColor="text1"/>
              </w:rPr>
            </w:pPr>
            <w:r>
              <w:rPr>
                <w:rFonts w:ascii="Arial" w:hAnsi="Arial" w:cs="Arial"/>
                <w:bCs/>
                <w:color w:val="000000" w:themeColor="text1"/>
              </w:rPr>
              <w:t>The value of an EDI focus at a future Board awayday was recognised, as well as the value and importance of EDI good practice being considered in the recruitment process for a new Principal and CEO to support a diverse range of candidates</w:t>
            </w:r>
          </w:p>
          <w:p w14:paraId="57764116" w14:textId="77777777" w:rsidR="00C21532" w:rsidRPr="00DF2128" w:rsidRDefault="00C21532" w:rsidP="00DF2128">
            <w:pPr>
              <w:rPr>
                <w:rFonts w:ascii="Arial" w:hAnsi="Arial" w:cs="Arial"/>
                <w:bCs/>
                <w:color w:val="000000" w:themeColor="text1"/>
                <w:sz w:val="22"/>
                <w:szCs w:val="22"/>
              </w:rPr>
            </w:pPr>
          </w:p>
          <w:p w14:paraId="2D307CF5" w14:textId="6C7DAF51" w:rsidR="00C21532" w:rsidRPr="00C07686" w:rsidRDefault="00C21532" w:rsidP="00280967">
            <w:pPr>
              <w:rPr>
                <w:rFonts w:ascii="Arial" w:hAnsi="Arial" w:cs="Arial"/>
                <w:bCs/>
                <w:color w:val="000000" w:themeColor="text1"/>
                <w:sz w:val="22"/>
                <w:szCs w:val="22"/>
              </w:rPr>
            </w:pPr>
            <w:r>
              <w:rPr>
                <w:rFonts w:ascii="Arial" w:hAnsi="Arial" w:cs="Arial"/>
                <w:bCs/>
                <w:color w:val="000000" w:themeColor="text1"/>
                <w:sz w:val="22"/>
                <w:szCs w:val="22"/>
              </w:rPr>
              <w:t xml:space="preserve">The Board welcomed that there are </w:t>
            </w:r>
            <w:r w:rsidRPr="00CD4960">
              <w:rPr>
                <w:rFonts w:ascii="Arial" w:hAnsi="Arial" w:cs="Arial"/>
                <w:bCs/>
                <w:color w:val="000000" w:themeColor="text1"/>
                <w:sz w:val="22"/>
                <w:szCs w:val="22"/>
              </w:rPr>
              <w:t>no discernible gaps in achievement</w:t>
            </w:r>
            <w:r>
              <w:rPr>
                <w:rFonts w:ascii="Arial" w:hAnsi="Arial" w:cs="Arial"/>
                <w:bCs/>
                <w:color w:val="000000" w:themeColor="text1"/>
                <w:sz w:val="22"/>
                <w:szCs w:val="22"/>
              </w:rPr>
              <w:t xml:space="preserve"> on all qualifications </w:t>
            </w:r>
            <w:r w:rsidRPr="00CD4960">
              <w:rPr>
                <w:rFonts w:ascii="Arial" w:hAnsi="Arial" w:cs="Arial"/>
                <w:bCs/>
                <w:color w:val="000000" w:themeColor="text1"/>
                <w:sz w:val="22"/>
                <w:szCs w:val="22"/>
              </w:rPr>
              <w:t>from an ethnicity</w:t>
            </w:r>
            <w:r>
              <w:rPr>
                <w:rFonts w:ascii="Arial" w:hAnsi="Arial" w:cs="Arial"/>
                <w:bCs/>
                <w:color w:val="000000" w:themeColor="text1"/>
                <w:sz w:val="22"/>
                <w:szCs w:val="22"/>
              </w:rPr>
              <w:t xml:space="preserve"> perspective; achievement of disadvantaged young learners is comparable to their peers at both Accrington and Nelson, and positive destinations for disadvantaged learners is high, and significantly above the national average, with no discernible gap compared to the overall Group figure. The Board reflected on the position, and discussed if the percentage of apprentices in the Group who are black or minority ethnic </w:t>
            </w:r>
            <w:r w:rsidR="001D0AA8">
              <w:rPr>
                <w:rFonts w:ascii="Arial" w:hAnsi="Arial" w:cs="Arial"/>
                <w:bCs/>
                <w:color w:val="000000" w:themeColor="text1"/>
                <w:sz w:val="22"/>
                <w:szCs w:val="22"/>
              </w:rPr>
              <w:t xml:space="preserve">(BME) </w:t>
            </w:r>
            <w:r>
              <w:rPr>
                <w:rFonts w:ascii="Arial" w:hAnsi="Arial" w:cs="Arial"/>
                <w:bCs/>
                <w:color w:val="000000" w:themeColor="text1"/>
                <w:sz w:val="22"/>
                <w:szCs w:val="22"/>
              </w:rPr>
              <w:t xml:space="preserve">is in line with usual levels nationally – this was confirmed and </w:t>
            </w:r>
            <w:r w:rsidR="001D0AA8">
              <w:rPr>
                <w:rFonts w:ascii="Arial" w:hAnsi="Arial" w:cs="Arial"/>
                <w:bCs/>
                <w:color w:val="000000" w:themeColor="text1"/>
                <w:sz w:val="22"/>
                <w:szCs w:val="22"/>
              </w:rPr>
              <w:t xml:space="preserve">the Group’s actions </w:t>
            </w:r>
            <w:r>
              <w:rPr>
                <w:rFonts w:ascii="Arial" w:hAnsi="Arial" w:cs="Arial"/>
                <w:bCs/>
                <w:color w:val="000000" w:themeColor="text1"/>
                <w:sz w:val="22"/>
                <w:szCs w:val="22"/>
              </w:rPr>
              <w:t>to further improve take-up of apprentices from diverse backgrounds</w:t>
            </w:r>
            <w:r w:rsidR="001D0AA8">
              <w:rPr>
                <w:rFonts w:ascii="Arial" w:hAnsi="Arial" w:cs="Arial"/>
                <w:bCs/>
                <w:color w:val="000000" w:themeColor="text1"/>
                <w:sz w:val="22"/>
                <w:szCs w:val="22"/>
              </w:rPr>
              <w:t xml:space="preserve"> was summarised</w:t>
            </w:r>
            <w:r>
              <w:rPr>
                <w:rFonts w:ascii="Arial" w:hAnsi="Arial" w:cs="Arial"/>
                <w:bCs/>
                <w:color w:val="000000" w:themeColor="text1"/>
                <w:sz w:val="22"/>
                <w:szCs w:val="22"/>
              </w:rPr>
              <w:t xml:space="preserve">, including </w:t>
            </w:r>
            <w:r w:rsidR="001D0AA8">
              <w:rPr>
                <w:rFonts w:ascii="Arial" w:hAnsi="Arial" w:cs="Arial"/>
                <w:bCs/>
                <w:color w:val="000000" w:themeColor="text1"/>
                <w:sz w:val="22"/>
                <w:szCs w:val="22"/>
              </w:rPr>
              <w:t xml:space="preserve">actions </w:t>
            </w:r>
            <w:r>
              <w:rPr>
                <w:rFonts w:ascii="Arial" w:hAnsi="Arial" w:cs="Arial"/>
                <w:bCs/>
                <w:color w:val="000000" w:themeColor="text1"/>
                <w:sz w:val="22"/>
                <w:szCs w:val="22"/>
              </w:rPr>
              <w:t xml:space="preserve">through our marketing strategy to understand and challenge perceptions. </w:t>
            </w:r>
            <w:r w:rsidRPr="003F3BE8">
              <w:rPr>
                <w:rFonts w:ascii="Arial" w:hAnsi="Arial" w:cs="Arial"/>
                <w:bCs/>
                <w:color w:val="0070C0"/>
                <w:sz w:val="22"/>
                <w:szCs w:val="22"/>
                <w:u w:val="single"/>
              </w:rPr>
              <w:t>It was agreed</w:t>
            </w:r>
            <w:r w:rsidRPr="00C07686">
              <w:rPr>
                <w:rFonts w:ascii="Arial" w:hAnsi="Arial" w:cs="Arial"/>
                <w:bCs/>
                <w:color w:val="0070C0"/>
                <w:sz w:val="22"/>
                <w:szCs w:val="22"/>
              </w:rPr>
              <w:t xml:space="preserve"> </w:t>
            </w:r>
            <w:r w:rsidRPr="00C07686">
              <w:rPr>
                <w:rFonts w:ascii="Arial" w:hAnsi="Arial" w:cs="Arial"/>
                <w:bCs/>
                <w:sz w:val="22"/>
                <w:szCs w:val="22"/>
              </w:rPr>
              <w:t>that the Deputy Principal will share disaggregated data with the Board on value added by site as well as by provision and age overall</w:t>
            </w:r>
            <w:r w:rsidR="00543A68">
              <w:rPr>
                <w:rFonts w:ascii="Arial" w:hAnsi="Arial" w:cs="Arial"/>
                <w:bCs/>
                <w:sz w:val="22"/>
                <w:szCs w:val="22"/>
              </w:rPr>
              <w:t xml:space="preserve"> for assurance</w:t>
            </w:r>
            <w:r>
              <w:rPr>
                <w:rFonts w:ascii="Arial" w:hAnsi="Arial" w:cs="Arial"/>
                <w:bCs/>
                <w:sz w:val="22"/>
                <w:szCs w:val="22"/>
              </w:rPr>
              <w:t xml:space="preserve">, </w:t>
            </w:r>
            <w:r w:rsidRPr="00F57E96">
              <w:rPr>
                <w:rFonts w:ascii="Arial" w:hAnsi="Arial" w:cs="Arial"/>
                <w:bCs/>
                <w:color w:val="0070C0"/>
                <w:sz w:val="22"/>
                <w:szCs w:val="22"/>
                <w:u w:val="single"/>
              </w:rPr>
              <w:t>and also</w:t>
            </w:r>
            <w:r w:rsidRPr="00F57E96">
              <w:rPr>
                <w:rFonts w:ascii="Arial" w:hAnsi="Arial" w:cs="Arial"/>
                <w:bCs/>
                <w:color w:val="0070C0"/>
                <w:sz w:val="22"/>
                <w:szCs w:val="22"/>
              </w:rPr>
              <w:t xml:space="preserve"> </w:t>
            </w:r>
            <w:r w:rsidR="001D0AA8" w:rsidRPr="00543A68">
              <w:rPr>
                <w:rFonts w:ascii="Arial" w:hAnsi="Arial" w:cs="Arial"/>
                <w:bCs/>
                <w:sz w:val="22"/>
                <w:szCs w:val="22"/>
              </w:rPr>
              <w:t xml:space="preserve">share additional information </w:t>
            </w:r>
            <w:r>
              <w:rPr>
                <w:rFonts w:ascii="Arial" w:hAnsi="Arial" w:cs="Arial"/>
                <w:bCs/>
                <w:sz w:val="22"/>
                <w:szCs w:val="22"/>
              </w:rPr>
              <w:t xml:space="preserve">on the approach taken </w:t>
            </w:r>
            <w:r w:rsidRPr="00F57E96">
              <w:rPr>
                <w:rFonts w:ascii="Arial" w:hAnsi="Arial" w:cs="Arial"/>
                <w:bCs/>
                <w:sz w:val="22"/>
                <w:szCs w:val="22"/>
              </w:rPr>
              <w:t>in relation to EDI impact assessments and evidence of what has been done or delivered differently as a result</w:t>
            </w:r>
            <w:r w:rsidR="00543A68">
              <w:rPr>
                <w:rFonts w:ascii="Arial" w:hAnsi="Arial" w:cs="Arial"/>
                <w:bCs/>
                <w:sz w:val="22"/>
                <w:szCs w:val="22"/>
              </w:rPr>
              <w:t>, demonstrating impact.</w:t>
            </w:r>
          </w:p>
          <w:p w14:paraId="444C865A" w14:textId="0C90C557" w:rsidR="00C21532" w:rsidRDefault="00C21532" w:rsidP="00280967">
            <w:pPr>
              <w:rPr>
                <w:rFonts w:ascii="Arial" w:hAnsi="Arial" w:cs="Arial"/>
                <w:bCs/>
                <w:color w:val="000000" w:themeColor="text1"/>
                <w:sz w:val="22"/>
                <w:szCs w:val="22"/>
              </w:rPr>
            </w:pPr>
          </w:p>
          <w:p w14:paraId="28EF5D5E" w14:textId="47B08DDA" w:rsidR="00C21532" w:rsidRDefault="00C21532" w:rsidP="00280967">
            <w:pPr>
              <w:rPr>
                <w:rFonts w:ascii="Arial" w:hAnsi="Arial" w:cs="Arial"/>
                <w:bCs/>
                <w:color w:val="000000" w:themeColor="text1"/>
                <w:sz w:val="22"/>
                <w:szCs w:val="22"/>
              </w:rPr>
            </w:pPr>
            <w:r>
              <w:rPr>
                <w:rFonts w:ascii="Arial" w:hAnsi="Arial" w:cs="Arial"/>
                <w:bCs/>
                <w:color w:val="000000" w:themeColor="text1"/>
                <w:sz w:val="22"/>
                <w:szCs w:val="22"/>
              </w:rPr>
              <w:t>At the end of the discussion, the presenters were thanked for an informative and engaging update.</w:t>
            </w:r>
          </w:p>
          <w:p w14:paraId="4C9A69F7" w14:textId="424B514D" w:rsidR="00C21532" w:rsidRDefault="00C21532" w:rsidP="00280967">
            <w:pPr>
              <w:rPr>
                <w:rFonts w:ascii="Arial" w:hAnsi="Arial" w:cs="Arial"/>
                <w:bCs/>
                <w:color w:val="000000" w:themeColor="text1"/>
                <w:sz w:val="22"/>
                <w:szCs w:val="22"/>
              </w:rPr>
            </w:pPr>
          </w:p>
          <w:p w14:paraId="066A885E" w14:textId="77777777" w:rsidR="00C21532" w:rsidRDefault="00C21532" w:rsidP="003F3BE8">
            <w:pPr>
              <w:rPr>
                <w:rFonts w:ascii="Arial" w:hAnsi="Arial" w:cs="Arial"/>
                <w:b/>
                <w:sz w:val="22"/>
                <w:szCs w:val="22"/>
              </w:rPr>
            </w:pPr>
            <w:r w:rsidRPr="00F626EE">
              <w:rPr>
                <w:rFonts w:ascii="Arial" w:hAnsi="Arial" w:cs="Arial"/>
                <w:b/>
                <w:sz w:val="22"/>
                <w:szCs w:val="22"/>
                <w:u w:val="single"/>
              </w:rPr>
              <w:t>Resolved:</w:t>
            </w:r>
            <w:r w:rsidRPr="00F626EE">
              <w:rPr>
                <w:rFonts w:ascii="Arial" w:hAnsi="Arial" w:cs="Arial"/>
                <w:b/>
                <w:sz w:val="22"/>
                <w:szCs w:val="22"/>
              </w:rPr>
              <w:t xml:space="preserve"> </w:t>
            </w:r>
            <w:r>
              <w:rPr>
                <w:rFonts w:ascii="Arial" w:hAnsi="Arial" w:cs="Arial"/>
                <w:b/>
                <w:sz w:val="22"/>
                <w:szCs w:val="22"/>
              </w:rPr>
              <w:t>That the Board:</w:t>
            </w:r>
          </w:p>
          <w:p w14:paraId="59BDF38E" w14:textId="57FB8BED" w:rsidR="00C21532" w:rsidRPr="003F3BE8" w:rsidRDefault="00C21532" w:rsidP="00280967">
            <w:pPr>
              <w:pStyle w:val="ListParagraph"/>
              <w:numPr>
                <w:ilvl w:val="0"/>
                <w:numId w:val="47"/>
              </w:numPr>
              <w:rPr>
                <w:rFonts w:ascii="Arial" w:hAnsi="Arial" w:cs="Arial"/>
                <w:b/>
                <w:color w:val="000000" w:themeColor="text1"/>
              </w:rPr>
            </w:pPr>
            <w:r>
              <w:rPr>
                <w:rFonts w:ascii="Arial" w:hAnsi="Arial" w:cs="Arial"/>
                <w:b/>
                <w:color w:val="000000" w:themeColor="text1"/>
              </w:rPr>
              <w:t>Receive and note the annual update on Equality Diversity and Inclusion (EDI)</w:t>
            </w:r>
          </w:p>
          <w:p w14:paraId="747D8161" w14:textId="37F62F46" w:rsidR="00C21532" w:rsidRPr="004E6C1B" w:rsidRDefault="00C21532" w:rsidP="00280967">
            <w:pPr>
              <w:rPr>
                <w:rFonts w:ascii="Arial" w:hAnsi="Arial" w:cs="Arial"/>
                <w:bCs/>
                <w:color w:val="000000" w:themeColor="text1"/>
                <w:sz w:val="22"/>
                <w:szCs w:val="22"/>
              </w:rPr>
            </w:pPr>
          </w:p>
        </w:tc>
      </w:tr>
      <w:tr w:rsidR="00A06487" w:rsidRPr="005D204B" w14:paraId="6C5C8F2C" w14:textId="77777777" w:rsidTr="00C21532">
        <w:trPr>
          <w:trHeight w:val="498"/>
        </w:trPr>
        <w:tc>
          <w:tcPr>
            <w:tcW w:w="1242" w:type="dxa"/>
            <w:tcBorders>
              <w:bottom w:val="single" w:sz="4" w:space="0" w:color="auto"/>
            </w:tcBorders>
            <w:shd w:val="clear" w:color="auto" w:fill="FFFFFF" w:themeFill="background1"/>
          </w:tcPr>
          <w:p w14:paraId="499DBB3A" w14:textId="7199B3B6" w:rsidR="00A06487" w:rsidRDefault="00A06487" w:rsidP="00A06487">
            <w:pPr>
              <w:rPr>
                <w:rFonts w:ascii="Arial" w:hAnsi="Arial" w:cs="Arial"/>
                <w:b/>
                <w:color w:val="000000" w:themeColor="text1"/>
                <w:sz w:val="22"/>
                <w:szCs w:val="22"/>
              </w:rPr>
            </w:pPr>
            <w:r>
              <w:rPr>
                <w:rFonts w:ascii="Arial" w:hAnsi="Arial" w:cs="Arial"/>
                <w:b/>
                <w:color w:val="000000" w:themeColor="text1"/>
                <w:sz w:val="22"/>
                <w:szCs w:val="22"/>
              </w:rPr>
              <w:lastRenderedPageBreak/>
              <w:t>2.</w:t>
            </w:r>
            <w:r w:rsidR="00F91653">
              <w:rPr>
                <w:rFonts w:ascii="Arial" w:hAnsi="Arial" w:cs="Arial"/>
                <w:b/>
                <w:color w:val="000000" w:themeColor="text1"/>
                <w:sz w:val="22"/>
                <w:szCs w:val="22"/>
              </w:rPr>
              <w:t>2</w:t>
            </w:r>
          </w:p>
        </w:tc>
        <w:tc>
          <w:tcPr>
            <w:tcW w:w="8818" w:type="dxa"/>
            <w:shd w:val="clear" w:color="auto" w:fill="FFFFFF" w:themeFill="background1"/>
          </w:tcPr>
          <w:p w14:paraId="43248DB1" w14:textId="41F6F1BA" w:rsidR="00A06487" w:rsidRDefault="00F91653" w:rsidP="00A06487">
            <w:pPr>
              <w:rPr>
                <w:rFonts w:ascii="Arial" w:hAnsi="Arial" w:cs="Arial"/>
                <w:b/>
                <w:color w:val="000000" w:themeColor="text1"/>
                <w:sz w:val="22"/>
                <w:szCs w:val="22"/>
                <w:u w:val="single"/>
              </w:rPr>
            </w:pPr>
            <w:r>
              <w:rPr>
                <w:rFonts w:ascii="Arial" w:hAnsi="Arial" w:cs="Arial"/>
                <w:b/>
                <w:color w:val="000000" w:themeColor="text1"/>
                <w:sz w:val="22"/>
                <w:szCs w:val="22"/>
                <w:u w:val="single"/>
              </w:rPr>
              <w:t>Strategic Discussion: Our People Strategy and annual HR and Organisational Development report</w:t>
            </w:r>
          </w:p>
        </w:tc>
      </w:tr>
      <w:tr w:rsidR="00A06487" w:rsidRPr="005D204B" w14:paraId="54F0A1FA" w14:textId="77777777" w:rsidTr="00A06487">
        <w:trPr>
          <w:trHeight w:val="498"/>
        </w:trPr>
        <w:tc>
          <w:tcPr>
            <w:tcW w:w="1242" w:type="dxa"/>
            <w:tcBorders>
              <w:bottom w:val="single" w:sz="4" w:space="0" w:color="auto"/>
            </w:tcBorders>
            <w:shd w:val="clear" w:color="auto" w:fill="FFFFFF" w:themeFill="background1"/>
          </w:tcPr>
          <w:p w14:paraId="4EF95FC8" w14:textId="77777777" w:rsidR="00A06487" w:rsidRDefault="00A06487" w:rsidP="00A06487">
            <w:pPr>
              <w:rPr>
                <w:rFonts w:ascii="Arial" w:hAnsi="Arial" w:cs="Arial"/>
                <w:b/>
                <w:color w:val="000000" w:themeColor="text1"/>
                <w:sz w:val="22"/>
                <w:szCs w:val="22"/>
              </w:rPr>
            </w:pPr>
          </w:p>
        </w:tc>
        <w:tc>
          <w:tcPr>
            <w:tcW w:w="8818" w:type="dxa"/>
            <w:shd w:val="clear" w:color="auto" w:fill="FFFFFF" w:themeFill="background1"/>
          </w:tcPr>
          <w:p w14:paraId="5E558F41" w14:textId="77777777" w:rsidR="00A06487" w:rsidRPr="005D204B" w:rsidRDefault="00A06487" w:rsidP="00A06487">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Reports and presentation</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p>
          <w:p w14:paraId="13658B34" w14:textId="77777777" w:rsidR="00A06487" w:rsidRDefault="00A06487" w:rsidP="00A06487">
            <w:pPr>
              <w:rPr>
                <w:rFonts w:ascii="Arial" w:hAnsi="Arial" w:cs="Arial"/>
                <w:bCs/>
                <w:color w:val="000000" w:themeColor="text1"/>
                <w:sz w:val="22"/>
                <w:szCs w:val="22"/>
              </w:rPr>
            </w:pPr>
          </w:p>
          <w:p w14:paraId="63426B16" w14:textId="210B5BFC" w:rsidR="00F91653" w:rsidRDefault="00F91653" w:rsidP="00F91653">
            <w:pPr>
              <w:rPr>
                <w:rFonts w:ascii="Arial" w:hAnsi="Arial" w:cs="Arial"/>
                <w:bCs/>
                <w:color w:val="000000" w:themeColor="text1"/>
                <w:sz w:val="22"/>
                <w:szCs w:val="22"/>
              </w:rPr>
            </w:pPr>
            <w:r>
              <w:rPr>
                <w:rFonts w:ascii="Arial" w:hAnsi="Arial" w:cs="Arial"/>
                <w:bCs/>
                <w:color w:val="000000" w:themeColor="text1"/>
                <w:sz w:val="22"/>
                <w:szCs w:val="22"/>
              </w:rPr>
              <w:t xml:space="preserve">Rachel Baldwin (HR Manager) was welcomed into the </w:t>
            </w:r>
            <w:r w:rsidR="00543A68">
              <w:rPr>
                <w:rFonts w:ascii="Arial" w:hAnsi="Arial" w:cs="Arial"/>
                <w:bCs/>
                <w:color w:val="000000" w:themeColor="text1"/>
                <w:sz w:val="22"/>
                <w:szCs w:val="22"/>
              </w:rPr>
              <w:t xml:space="preserve">Board </w:t>
            </w:r>
            <w:r>
              <w:rPr>
                <w:rFonts w:ascii="Arial" w:hAnsi="Arial" w:cs="Arial"/>
                <w:bCs/>
                <w:color w:val="000000" w:themeColor="text1"/>
                <w:sz w:val="22"/>
                <w:szCs w:val="22"/>
              </w:rPr>
              <w:t>meeting</w:t>
            </w:r>
            <w:r w:rsidR="004C6594">
              <w:rPr>
                <w:rFonts w:ascii="Arial" w:hAnsi="Arial" w:cs="Arial"/>
                <w:bCs/>
                <w:color w:val="000000" w:themeColor="text1"/>
                <w:sz w:val="22"/>
                <w:szCs w:val="22"/>
              </w:rPr>
              <w:t>.</w:t>
            </w:r>
          </w:p>
          <w:p w14:paraId="24597DC9" w14:textId="3054B41F" w:rsidR="00F91653" w:rsidRDefault="00F91653" w:rsidP="00F91653">
            <w:pPr>
              <w:rPr>
                <w:rFonts w:ascii="Arial" w:hAnsi="Arial" w:cs="Arial"/>
                <w:bCs/>
                <w:color w:val="000000" w:themeColor="text1"/>
                <w:sz w:val="22"/>
                <w:szCs w:val="22"/>
              </w:rPr>
            </w:pPr>
          </w:p>
          <w:p w14:paraId="3C8ECC79" w14:textId="3B15E775" w:rsidR="004C6594" w:rsidRDefault="004C6594" w:rsidP="00F91653">
            <w:pPr>
              <w:rPr>
                <w:rFonts w:ascii="Arial" w:hAnsi="Arial" w:cs="Arial"/>
                <w:bCs/>
                <w:color w:val="000000" w:themeColor="text1"/>
                <w:sz w:val="22"/>
                <w:szCs w:val="22"/>
              </w:rPr>
            </w:pPr>
            <w:r>
              <w:rPr>
                <w:rFonts w:ascii="Arial" w:hAnsi="Arial" w:cs="Arial"/>
                <w:bCs/>
                <w:color w:val="000000" w:themeColor="text1"/>
                <w:sz w:val="22"/>
                <w:szCs w:val="22"/>
              </w:rPr>
              <w:t xml:space="preserve">Claire Jarvis (Assistant Principal – Finance and HR) </w:t>
            </w:r>
            <w:r w:rsidR="00366F4C">
              <w:rPr>
                <w:rFonts w:ascii="Arial" w:hAnsi="Arial" w:cs="Arial"/>
                <w:bCs/>
                <w:color w:val="000000" w:themeColor="text1"/>
                <w:sz w:val="22"/>
                <w:szCs w:val="22"/>
              </w:rPr>
              <w:t xml:space="preserve">introduced the annual report and update, which offered an overview of the College’s staff profile and key statistics for the 2020/21 year, and an update on the implementation of the College Group’s People Strategy </w:t>
            </w:r>
            <w:r w:rsidR="00543A68">
              <w:rPr>
                <w:rFonts w:ascii="Arial" w:hAnsi="Arial" w:cs="Arial"/>
                <w:bCs/>
                <w:color w:val="000000" w:themeColor="text1"/>
                <w:sz w:val="22"/>
                <w:szCs w:val="22"/>
              </w:rPr>
              <w:t xml:space="preserve">– including </w:t>
            </w:r>
            <w:r w:rsidR="00366F4C">
              <w:rPr>
                <w:rFonts w:ascii="Arial" w:hAnsi="Arial" w:cs="Arial"/>
                <w:bCs/>
                <w:color w:val="000000" w:themeColor="text1"/>
                <w:sz w:val="22"/>
                <w:szCs w:val="22"/>
              </w:rPr>
              <w:t>priorities for the current academic year.</w:t>
            </w:r>
          </w:p>
          <w:p w14:paraId="13DD6ABE" w14:textId="77777777" w:rsidR="004C6594" w:rsidRDefault="004C6594" w:rsidP="00F91653">
            <w:pPr>
              <w:rPr>
                <w:rFonts w:ascii="Arial" w:hAnsi="Arial" w:cs="Arial"/>
                <w:bCs/>
                <w:color w:val="000000" w:themeColor="text1"/>
                <w:sz w:val="22"/>
                <w:szCs w:val="22"/>
              </w:rPr>
            </w:pPr>
          </w:p>
          <w:p w14:paraId="7042B005" w14:textId="3715DA32" w:rsidR="00366F4C" w:rsidRDefault="00F91653" w:rsidP="00F91653">
            <w:pPr>
              <w:rPr>
                <w:rFonts w:ascii="Arial" w:hAnsi="Arial" w:cs="Arial"/>
                <w:bCs/>
                <w:color w:val="000000" w:themeColor="text1"/>
                <w:sz w:val="22"/>
                <w:szCs w:val="22"/>
              </w:rPr>
            </w:pPr>
            <w:r>
              <w:rPr>
                <w:rFonts w:ascii="Arial" w:hAnsi="Arial" w:cs="Arial"/>
                <w:bCs/>
                <w:color w:val="000000" w:themeColor="text1"/>
                <w:sz w:val="22"/>
                <w:szCs w:val="22"/>
              </w:rPr>
              <w:t xml:space="preserve">In discussions, Claire Jarvis (Assistant Principal) confirmed that the Gender Pay Gap Report will come to the March Board meeting. While the Group’s collection of baseline staffing data for EDI had significantly improved, it was noted that comparable and benchmark data for other Colleges is not always available in every respect, and that population comparators can be helpful. </w:t>
            </w:r>
            <w:r w:rsidR="00EA6796">
              <w:rPr>
                <w:rFonts w:ascii="Arial" w:hAnsi="Arial" w:cs="Arial"/>
                <w:bCs/>
                <w:color w:val="000000" w:themeColor="text1"/>
                <w:sz w:val="22"/>
                <w:szCs w:val="22"/>
              </w:rPr>
              <w:t xml:space="preserve">Board were assured that while the </w:t>
            </w:r>
            <w:r w:rsidR="00543A68">
              <w:rPr>
                <w:rFonts w:ascii="Arial" w:hAnsi="Arial" w:cs="Arial"/>
                <w:bCs/>
                <w:color w:val="000000" w:themeColor="text1"/>
                <w:sz w:val="22"/>
                <w:szCs w:val="22"/>
              </w:rPr>
              <w:t xml:space="preserve">Group’s </w:t>
            </w:r>
            <w:r w:rsidR="00EA6796">
              <w:rPr>
                <w:rFonts w:ascii="Arial" w:hAnsi="Arial" w:cs="Arial"/>
                <w:bCs/>
                <w:color w:val="000000" w:themeColor="text1"/>
                <w:sz w:val="22"/>
                <w:szCs w:val="22"/>
              </w:rPr>
              <w:t xml:space="preserve">staff turnover figure was high compared to the average in other sectors, it was in line with the </w:t>
            </w:r>
            <w:r w:rsidR="00543A68">
              <w:rPr>
                <w:rFonts w:ascii="Arial" w:hAnsi="Arial" w:cs="Arial"/>
                <w:bCs/>
                <w:color w:val="000000" w:themeColor="text1"/>
                <w:sz w:val="22"/>
                <w:szCs w:val="22"/>
              </w:rPr>
              <w:t>benchmark</w:t>
            </w:r>
            <w:r w:rsidR="00EA6796">
              <w:rPr>
                <w:rFonts w:ascii="Arial" w:hAnsi="Arial" w:cs="Arial"/>
                <w:bCs/>
                <w:color w:val="000000" w:themeColor="text1"/>
                <w:sz w:val="22"/>
                <w:szCs w:val="22"/>
              </w:rPr>
              <w:t xml:space="preserve"> level for FE Colleges.</w:t>
            </w:r>
          </w:p>
          <w:p w14:paraId="29572776" w14:textId="77777777" w:rsidR="00366F4C" w:rsidRDefault="00366F4C" w:rsidP="00F91653">
            <w:pPr>
              <w:rPr>
                <w:rFonts w:ascii="Arial" w:hAnsi="Arial" w:cs="Arial"/>
                <w:bCs/>
                <w:color w:val="000000" w:themeColor="text1"/>
                <w:sz w:val="22"/>
                <w:szCs w:val="22"/>
              </w:rPr>
            </w:pPr>
          </w:p>
          <w:p w14:paraId="5B3EB6FD" w14:textId="69AD5C7E" w:rsidR="00F91653" w:rsidRDefault="00366F4C" w:rsidP="00F91653">
            <w:pPr>
              <w:rPr>
                <w:rFonts w:ascii="Arial" w:hAnsi="Arial" w:cs="Arial"/>
                <w:bCs/>
                <w:sz w:val="22"/>
                <w:szCs w:val="22"/>
              </w:rPr>
            </w:pPr>
            <w:r>
              <w:rPr>
                <w:rFonts w:ascii="Arial" w:hAnsi="Arial" w:cs="Arial"/>
                <w:bCs/>
                <w:color w:val="000000" w:themeColor="text1"/>
                <w:sz w:val="22"/>
                <w:szCs w:val="22"/>
              </w:rPr>
              <w:t xml:space="preserve">Rachel Baldwin (HR Manager) </w:t>
            </w:r>
            <w:r w:rsidR="00543A68">
              <w:rPr>
                <w:rFonts w:ascii="Arial" w:hAnsi="Arial" w:cs="Arial"/>
                <w:bCs/>
                <w:color w:val="000000" w:themeColor="text1"/>
                <w:sz w:val="22"/>
                <w:szCs w:val="22"/>
              </w:rPr>
              <w:t xml:space="preserve">overview of the reports included </w:t>
            </w:r>
            <w:r>
              <w:rPr>
                <w:rFonts w:ascii="Arial" w:hAnsi="Arial" w:cs="Arial"/>
                <w:bCs/>
                <w:color w:val="000000" w:themeColor="text1"/>
                <w:sz w:val="22"/>
                <w:szCs w:val="22"/>
              </w:rPr>
              <w:t>dr</w:t>
            </w:r>
            <w:r w:rsidR="00543A68">
              <w:rPr>
                <w:rFonts w:ascii="Arial" w:hAnsi="Arial" w:cs="Arial"/>
                <w:bCs/>
                <w:color w:val="000000" w:themeColor="text1"/>
                <w:sz w:val="22"/>
                <w:szCs w:val="22"/>
              </w:rPr>
              <w:t>awing</w:t>
            </w:r>
            <w:r>
              <w:rPr>
                <w:rFonts w:ascii="Arial" w:hAnsi="Arial" w:cs="Arial"/>
                <w:bCs/>
                <w:color w:val="000000" w:themeColor="text1"/>
                <w:sz w:val="22"/>
                <w:szCs w:val="22"/>
              </w:rPr>
              <w:t xml:space="preserve"> attention to the</w:t>
            </w:r>
            <w:r w:rsidR="00F91653">
              <w:rPr>
                <w:rFonts w:ascii="Arial" w:hAnsi="Arial" w:cs="Arial"/>
                <w:bCs/>
                <w:color w:val="000000" w:themeColor="text1"/>
                <w:sz w:val="22"/>
                <w:szCs w:val="22"/>
              </w:rPr>
              <w:t xml:space="preserve"> </w:t>
            </w:r>
            <w:r w:rsidR="00543A68">
              <w:rPr>
                <w:rFonts w:ascii="Arial" w:hAnsi="Arial" w:cs="Arial"/>
                <w:bCs/>
                <w:color w:val="000000" w:themeColor="text1"/>
                <w:sz w:val="22"/>
                <w:szCs w:val="22"/>
              </w:rPr>
              <w:t xml:space="preserve">College Group’s </w:t>
            </w:r>
            <w:r w:rsidR="00F91653">
              <w:rPr>
                <w:rFonts w:ascii="Arial" w:hAnsi="Arial" w:cs="Arial"/>
                <w:bCs/>
                <w:color w:val="000000" w:themeColor="text1"/>
                <w:sz w:val="22"/>
                <w:szCs w:val="22"/>
              </w:rPr>
              <w:t>increased investment and focus on mental health support for both staff and students</w:t>
            </w:r>
            <w:r w:rsidR="00543A68">
              <w:rPr>
                <w:rFonts w:ascii="Arial" w:hAnsi="Arial" w:cs="Arial"/>
                <w:bCs/>
                <w:color w:val="000000" w:themeColor="text1"/>
                <w:sz w:val="22"/>
                <w:szCs w:val="22"/>
              </w:rPr>
              <w:t>.</w:t>
            </w:r>
            <w:r w:rsidR="003343D8">
              <w:rPr>
                <w:rFonts w:ascii="Arial" w:hAnsi="Arial" w:cs="Arial"/>
                <w:bCs/>
                <w:color w:val="000000" w:themeColor="text1"/>
                <w:sz w:val="22"/>
                <w:szCs w:val="22"/>
              </w:rPr>
              <w:t xml:space="preserve"> </w:t>
            </w:r>
            <w:r w:rsidR="00543A68">
              <w:rPr>
                <w:rFonts w:ascii="Arial" w:hAnsi="Arial" w:cs="Arial"/>
                <w:bCs/>
                <w:color w:val="000000" w:themeColor="text1"/>
                <w:sz w:val="22"/>
                <w:szCs w:val="22"/>
              </w:rPr>
              <w:t xml:space="preserve">This included for example, </w:t>
            </w:r>
            <w:r w:rsidR="00F91653">
              <w:rPr>
                <w:rFonts w:ascii="Arial" w:hAnsi="Arial" w:cs="Arial"/>
                <w:bCs/>
                <w:color w:val="000000" w:themeColor="text1"/>
                <w:sz w:val="22"/>
                <w:szCs w:val="22"/>
              </w:rPr>
              <w:t xml:space="preserve">the impact and added value of the introduction of a new mental health charter and increase in </w:t>
            </w:r>
            <w:r w:rsidR="003343D8">
              <w:rPr>
                <w:rFonts w:ascii="Arial" w:hAnsi="Arial" w:cs="Arial"/>
                <w:bCs/>
                <w:color w:val="000000" w:themeColor="text1"/>
                <w:sz w:val="22"/>
                <w:szCs w:val="22"/>
              </w:rPr>
              <w:t>M</w:t>
            </w:r>
            <w:r w:rsidR="00F91653">
              <w:rPr>
                <w:rFonts w:ascii="Arial" w:hAnsi="Arial" w:cs="Arial"/>
                <w:bCs/>
                <w:color w:val="000000" w:themeColor="text1"/>
                <w:sz w:val="22"/>
                <w:szCs w:val="22"/>
              </w:rPr>
              <w:t>anagers confidence to recognise and understand mental health challenges</w:t>
            </w:r>
            <w:r w:rsidR="003343D8">
              <w:rPr>
                <w:rFonts w:ascii="Arial" w:hAnsi="Arial" w:cs="Arial"/>
                <w:bCs/>
                <w:color w:val="000000" w:themeColor="text1"/>
                <w:sz w:val="22"/>
                <w:szCs w:val="22"/>
              </w:rPr>
              <w:t>, developed through a variety of initiatives</w:t>
            </w:r>
            <w:r w:rsidR="00F91653">
              <w:rPr>
                <w:rFonts w:ascii="Arial" w:hAnsi="Arial" w:cs="Arial"/>
                <w:bCs/>
                <w:color w:val="000000" w:themeColor="text1"/>
                <w:sz w:val="22"/>
                <w:szCs w:val="22"/>
              </w:rPr>
              <w:t xml:space="preserve">. The Board recognised the value of investment and support in this area, particularly given that data showed almost half of staff days lost was as a result of mental health conditions or stress. Given the critical importance of </w:t>
            </w:r>
            <w:r w:rsidR="003343D8">
              <w:rPr>
                <w:rFonts w:ascii="Arial" w:hAnsi="Arial" w:cs="Arial"/>
                <w:bCs/>
                <w:color w:val="000000" w:themeColor="text1"/>
                <w:sz w:val="22"/>
                <w:szCs w:val="22"/>
              </w:rPr>
              <w:t>mental health and support for resilience</w:t>
            </w:r>
            <w:r w:rsidR="00F91653">
              <w:rPr>
                <w:rFonts w:ascii="Arial" w:hAnsi="Arial" w:cs="Arial"/>
                <w:bCs/>
                <w:color w:val="000000" w:themeColor="text1"/>
                <w:sz w:val="22"/>
                <w:szCs w:val="22"/>
              </w:rPr>
              <w:t xml:space="preserve"> to both staff and student wellbeing, </w:t>
            </w:r>
            <w:r w:rsidR="00F91653" w:rsidRPr="00BC20B1">
              <w:rPr>
                <w:rFonts w:ascii="Arial" w:hAnsi="Arial" w:cs="Arial"/>
                <w:bCs/>
                <w:color w:val="0070C0"/>
                <w:sz w:val="22"/>
                <w:szCs w:val="22"/>
              </w:rPr>
              <w:t xml:space="preserve">it was agreed </w:t>
            </w:r>
            <w:r w:rsidR="00F91653">
              <w:rPr>
                <w:rFonts w:ascii="Arial" w:hAnsi="Arial" w:cs="Arial"/>
                <w:bCs/>
                <w:color w:val="000000" w:themeColor="text1"/>
                <w:sz w:val="22"/>
                <w:szCs w:val="22"/>
              </w:rPr>
              <w:t xml:space="preserve">that the </w:t>
            </w:r>
            <w:r w:rsidR="00F91653" w:rsidRPr="00BC20B1">
              <w:rPr>
                <w:rFonts w:ascii="Arial" w:hAnsi="Arial" w:cs="Arial"/>
                <w:bCs/>
                <w:sz w:val="22"/>
                <w:szCs w:val="22"/>
              </w:rPr>
              <w:t>Board will receive an update on the support in place for both staff and students in relation to mental health and resilience, and explanation of their impact and difference made</w:t>
            </w:r>
            <w:r w:rsidR="00F91653">
              <w:rPr>
                <w:rFonts w:ascii="Arial" w:hAnsi="Arial" w:cs="Arial"/>
                <w:bCs/>
                <w:sz w:val="22"/>
                <w:szCs w:val="22"/>
              </w:rPr>
              <w:t xml:space="preserve">, so that the Board is assured on the support in place and planned. The </w:t>
            </w:r>
            <w:r w:rsidR="00ED15CA">
              <w:rPr>
                <w:rFonts w:ascii="Arial" w:hAnsi="Arial" w:cs="Arial"/>
                <w:bCs/>
                <w:sz w:val="22"/>
                <w:szCs w:val="22"/>
              </w:rPr>
              <w:t xml:space="preserve">Board recognised the </w:t>
            </w:r>
            <w:r w:rsidR="00EA6796">
              <w:rPr>
                <w:rFonts w:ascii="Arial" w:hAnsi="Arial" w:cs="Arial"/>
                <w:bCs/>
                <w:sz w:val="22"/>
                <w:szCs w:val="22"/>
              </w:rPr>
              <w:t xml:space="preserve">need for </w:t>
            </w:r>
            <w:r w:rsidR="00F91653">
              <w:rPr>
                <w:rFonts w:ascii="Arial" w:hAnsi="Arial" w:cs="Arial"/>
                <w:bCs/>
                <w:sz w:val="22"/>
                <w:szCs w:val="22"/>
              </w:rPr>
              <w:t>triangulation of data from multiple sources such as staff surveys and line manager feedback, with the Group’s Health and Wellbeing Group recognised as playing a key role and contributing to understanding and ideas for improvement across the whole people agenda.</w:t>
            </w:r>
            <w:r w:rsidR="003343D8">
              <w:rPr>
                <w:rFonts w:ascii="Arial" w:hAnsi="Arial" w:cs="Arial"/>
                <w:bCs/>
                <w:sz w:val="22"/>
                <w:szCs w:val="22"/>
              </w:rPr>
              <w:t xml:space="preserve"> The Board welcomed Gill Sharples (Staff Governor) sharing her positive perspective on the support in place from a staff member and Managers perspective. </w:t>
            </w:r>
          </w:p>
          <w:p w14:paraId="0FFEFD1A" w14:textId="77777777" w:rsidR="00F91653" w:rsidRDefault="00F91653" w:rsidP="00F91653">
            <w:pPr>
              <w:rPr>
                <w:rFonts w:ascii="Arial" w:hAnsi="Arial" w:cs="Arial"/>
                <w:bCs/>
                <w:color w:val="000000" w:themeColor="text1"/>
                <w:sz w:val="22"/>
                <w:szCs w:val="22"/>
              </w:rPr>
            </w:pPr>
          </w:p>
          <w:p w14:paraId="44408538" w14:textId="7090D140" w:rsidR="00F91653" w:rsidRDefault="00EA6796" w:rsidP="00F91653">
            <w:pPr>
              <w:rPr>
                <w:rFonts w:ascii="Arial" w:hAnsi="Arial" w:cs="Arial"/>
                <w:bCs/>
                <w:color w:val="000000" w:themeColor="text1"/>
                <w:sz w:val="22"/>
                <w:szCs w:val="22"/>
              </w:rPr>
            </w:pPr>
            <w:r>
              <w:rPr>
                <w:rFonts w:ascii="Arial" w:hAnsi="Arial" w:cs="Arial"/>
                <w:bCs/>
                <w:color w:val="000000" w:themeColor="text1"/>
                <w:sz w:val="22"/>
                <w:szCs w:val="22"/>
              </w:rPr>
              <w:t xml:space="preserve">During discussions, </w:t>
            </w:r>
            <w:r w:rsidR="00F91653">
              <w:rPr>
                <w:rFonts w:ascii="Arial" w:hAnsi="Arial" w:cs="Arial"/>
                <w:bCs/>
                <w:color w:val="000000" w:themeColor="text1"/>
                <w:sz w:val="22"/>
                <w:szCs w:val="22"/>
              </w:rPr>
              <w:t xml:space="preserve">Claire Jarvis (Assistant Principal) also updated on the current position in relation to </w:t>
            </w:r>
            <w:r w:rsidR="003343D8">
              <w:rPr>
                <w:rFonts w:ascii="Arial" w:hAnsi="Arial" w:cs="Arial"/>
                <w:bCs/>
                <w:color w:val="000000" w:themeColor="text1"/>
                <w:sz w:val="22"/>
                <w:szCs w:val="22"/>
              </w:rPr>
              <w:t xml:space="preserve">the development of </w:t>
            </w:r>
            <w:r w:rsidR="00F91653">
              <w:rPr>
                <w:rFonts w:ascii="Arial" w:hAnsi="Arial" w:cs="Arial"/>
                <w:bCs/>
                <w:color w:val="000000" w:themeColor="text1"/>
                <w:sz w:val="22"/>
                <w:szCs w:val="22"/>
              </w:rPr>
              <w:t xml:space="preserve">staff networks in </w:t>
            </w:r>
            <w:r w:rsidR="003343D8">
              <w:rPr>
                <w:rFonts w:ascii="Arial" w:hAnsi="Arial" w:cs="Arial"/>
                <w:bCs/>
                <w:color w:val="000000" w:themeColor="text1"/>
                <w:sz w:val="22"/>
                <w:szCs w:val="22"/>
              </w:rPr>
              <w:t>a variety of</w:t>
            </w:r>
            <w:r w:rsidR="00F91653">
              <w:rPr>
                <w:rFonts w:ascii="Arial" w:hAnsi="Arial" w:cs="Arial"/>
                <w:bCs/>
                <w:color w:val="000000" w:themeColor="text1"/>
                <w:sz w:val="22"/>
                <w:szCs w:val="22"/>
              </w:rPr>
              <w:t xml:space="preserve"> areas, and welcomed support and insight from Board members where vibrant networks are in place, for example in the NHS.</w:t>
            </w:r>
          </w:p>
          <w:p w14:paraId="1BCFFD49" w14:textId="15349949" w:rsidR="00390615" w:rsidRDefault="00390615" w:rsidP="00F91653">
            <w:pPr>
              <w:rPr>
                <w:rFonts w:ascii="Arial" w:hAnsi="Arial" w:cs="Arial"/>
                <w:bCs/>
                <w:color w:val="000000" w:themeColor="text1"/>
                <w:sz w:val="22"/>
                <w:szCs w:val="22"/>
              </w:rPr>
            </w:pPr>
          </w:p>
          <w:p w14:paraId="1DE94F1A" w14:textId="39144DF5" w:rsidR="00390615" w:rsidRDefault="00390615" w:rsidP="00F91653">
            <w:pPr>
              <w:rPr>
                <w:rFonts w:ascii="Arial" w:hAnsi="Arial" w:cs="Arial"/>
                <w:bCs/>
                <w:color w:val="000000" w:themeColor="text1"/>
                <w:sz w:val="22"/>
                <w:szCs w:val="22"/>
              </w:rPr>
            </w:pPr>
            <w:r>
              <w:rPr>
                <w:rFonts w:ascii="Arial" w:hAnsi="Arial" w:cs="Arial"/>
                <w:bCs/>
                <w:color w:val="000000" w:themeColor="text1"/>
                <w:sz w:val="22"/>
                <w:szCs w:val="22"/>
              </w:rPr>
              <w:t>The Board thanked the Assistant Principal and HR Manager for the thorough report and progress made, and Rachel Baldwin left the meeting.</w:t>
            </w:r>
          </w:p>
          <w:p w14:paraId="3B5402FA" w14:textId="2102F90E" w:rsidR="00390615" w:rsidRDefault="00390615" w:rsidP="00F91653">
            <w:pPr>
              <w:rPr>
                <w:rFonts w:ascii="Arial" w:hAnsi="Arial" w:cs="Arial"/>
                <w:bCs/>
                <w:color w:val="000000" w:themeColor="text1"/>
                <w:sz w:val="22"/>
                <w:szCs w:val="22"/>
              </w:rPr>
            </w:pPr>
          </w:p>
          <w:p w14:paraId="7C662443" w14:textId="77777777" w:rsidR="00281407" w:rsidRDefault="00281407" w:rsidP="00281407">
            <w:pPr>
              <w:rPr>
                <w:rFonts w:ascii="Arial" w:hAnsi="Arial" w:cs="Arial"/>
                <w:b/>
                <w:sz w:val="22"/>
                <w:szCs w:val="22"/>
              </w:rPr>
            </w:pPr>
            <w:r w:rsidRPr="00F626EE">
              <w:rPr>
                <w:rFonts w:ascii="Arial" w:hAnsi="Arial" w:cs="Arial"/>
                <w:b/>
                <w:sz w:val="22"/>
                <w:szCs w:val="22"/>
                <w:u w:val="single"/>
              </w:rPr>
              <w:t>Resolved:</w:t>
            </w:r>
            <w:r w:rsidRPr="00F626EE">
              <w:rPr>
                <w:rFonts w:ascii="Arial" w:hAnsi="Arial" w:cs="Arial"/>
                <w:b/>
                <w:sz w:val="22"/>
                <w:szCs w:val="22"/>
              </w:rPr>
              <w:t xml:space="preserve"> </w:t>
            </w:r>
            <w:r>
              <w:rPr>
                <w:rFonts w:ascii="Arial" w:hAnsi="Arial" w:cs="Arial"/>
                <w:b/>
                <w:sz w:val="22"/>
                <w:szCs w:val="22"/>
              </w:rPr>
              <w:t>That the Board:</w:t>
            </w:r>
          </w:p>
          <w:p w14:paraId="4FDC63E2" w14:textId="24F77BDB" w:rsidR="003343D8" w:rsidRPr="003343D8" w:rsidRDefault="00281407" w:rsidP="00A06487">
            <w:pPr>
              <w:pStyle w:val="ListParagraph"/>
              <w:numPr>
                <w:ilvl w:val="0"/>
                <w:numId w:val="47"/>
              </w:numPr>
              <w:rPr>
                <w:rFonts w:ascii="Arial" w:hAnsi="Arial" w:cs="Arial"/>
                <w:b/>
                <w:color w:val="000000" w:themeColor="text1"/>
              </w:rPr>
            </w:pPr>
            <w:r>
              <w:rPr>
                <w:rFonts w:ascii="Arial" w:hAnsi="Arial" w:cs="Arial"/>
                <w:b/>
                <w:color w:val="000000" w:themeColor="text1"/>
              </w:rPr>
              <w:t>Receive and note the annual update on the People Strategy, HR and organisational development</w:t>
            </w:r>
          </w:p>
        </w:tc>
      </w:tr>
      <w:tr w:rsidR="008F2459" w:rsidRPr="005D204B" w14:paraId="070382BF" w14:textId="77777777" w:rsidTr="00C21532">
        <w:trPr>
          <w:trHeight w:val="498"/>
        </w:trPr>
        <w:tc>
          <w:tcPr>
            <w:tcW w:w="1242" w:type="dxa"/>
            <w:tcBorders>
              <w:bottom w:val="single" w:sz="4" w:space="0" w:color="auto"/>
            </w:tcBorders>
            <w:shd w:val="clear" w:color="auto" w:fill="FFFFFF" w:themeFill="background1"/>
          </w:tcPr>
          <w:p w14:paraId="3C3AFAC1" w14:textId="7E922BD5" w:rsidR="008F2459" w:rsidRDefault="00166DE1" w:rsidP="00280967">
            <w:pPr>
              <w:rPr>
                <w:rFonts w:ascii="Arial" w:hAnsi="Arial" w:cs="Arial"/>
                <w:b/>
                <w:color w:val="000000" w:themeColor="text1"/>
                <w:sz w:val="22"/>
                <w:szCs w:val="22"/>
              </w:rPr>
            </w:pPr>
            <w:r>
              <w:rPr>
                <w:rFonts w:ascii="Arial" w:hAnsi="Arial" w:cs="Arial"/>
                <w:b/>
                <w:color w:val="000000" w:themeColor="text1"/>
                <w:sz w:val="22"/>
                <w:szCs w:val="22"/>
              </w:rPr>
              <w:t>2.3</w:t>
            </w:r>
          </w:p>
        </w:tc>
        <w:tc>
          <w:tcPr>
            <w:tcW w:w="8818" w:type="dxa"/>
            <w:shd w:val="clear" w:color="auto" w:fill="FFFFFF" w:themeFill="background1"/>
          </w:tcPr>
          <w:p w14:paraId="3DB294CE" w14:textId="516CE2C2" w:rsidR="008F2459" w:rsidRDefault="00166DE1" w:rsidP="00280967">
            <w:pPr>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00C21532">
              <w:rPr>
                <w:rFonts w:ascii="Arial" w:hAnsi="Arial" w:cs="Arial"/>
                <w:b/>
                <w:color w:val="000000" w:themeColor="text1"/>
                <w:sz w:val="22"/>
                <w:szCs w:val="22"/>
                <w:u w:val="single"/>
              </w:rPr>
              <w:t>trategic Discussion: S</w:t>
            </w:r>
            <w:r>
              <w:rPr>
                <w:rFonts w:ascii="Arial" w:hAnsi="Arial" w:cs="Arial"/>
                <w:b/>
                <w:color w:val="000000" w:themeColor="text1"/>
                <w:sz w:val="22"/>
                <w:szCs w:val="22"/>
                <w:u w:val="single"/>
              </w:rPr>
              <w:t>trategy for Adults</w:t>
            </w:r>
          </w:p>
        </w:tc>
      </w:tr>
      <w:tr w:rsidR="008F2459" w:rsidRPr="005D204B" w14:paraId="1C623368" w14:textId="77777777" w:rsidTr="00C21532">
        <w:trPr>
          <w:trHeight w:val="10689"/>
        </w:trPr>
        <w:tc>
          <w:tcPr>
            <w:tcW w:w="1242" w:type="dxa"/>
            <w:tcBorders>
              <w:bottom w:val="single" w:sz="4" w:space="0" w:color="auto"/>
            </w:tcBorders>
            <w:shd w:val="clear" w:color="auto" w:fill="FFFFFF" w:themeFill="background1"/>
          </w:tcPr>
          <w:p w14:paraId="2CBBA00C" w14:textId="77777777" w:rsidR="008F2459" w:rsidRDefault="008F2459" w:rsidP="00280967">
            <w:pPr>
              <w:rPr>
                <w:rFonts w:ascii="Arial" w:hAnsi="Arial" w:cs="Arial"/>
                <w:b/>
                <w:color w:val="000000" w:themeColor="text1"/>
                <w:sz w:val="22"/>
                <w:szCs w:val="22"/>
              </w:rPr>
            </w:pPr>
          </w:p>
        </w:tc>
        <w:tc>
          <w:tcPr>
            <w:tcW w:w="8818" w:type="dxa"/>
            <w:shd w:val="clear" w:color="auto" w:fill="FFFFFF" w:themeFill="background1"/>
          </w:tcPr>
          <w:p w14:paraId="45EDADA3" w14:textId="159B3ED4" w:rsidR="003F3BE8" w:rsidRPr="005D204B" w:rsidRDefault="003F3BE8" w:rsidP="003F3BE8">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 and presentation</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p>
          <w:p w14:paraId="291CEFF2" w14:textId="77777777" w:rsidR="003F3BE8" w:rsidRDefault="003F3BE8" w:rsidP="00280967">
            <w:pPr>
              <w:rPr>
                <w:rFonts w:ascii="Arial" w:hAnsi="Arial" w:cs="Arial"/>
                <w:bCs/>
                <w:color w:val="000000" w:themeColor="text1"/>
                <w:sz w:val="22"/>
                <w:szCs w:val="22"/>
              </w:rPr>
            </w:pPr>
          </w:p>
          <w:p w14:paraId="4D88BA7A" w14:textId="3E78E3DE" w:rsidR="00B2446E" w:rsidRDefault="00166DE1" w:rsidP="00280967">
            <w:pPr>
              <w:rPr>
                <w:rFonts w:ascii="Arial" w:hAnsi="Arial" w:cs="Arial"/>
                <w:bCs/>
                <w:color w:val="000000" w:themeColor="text1"/>
                <w:sz w:val="22"/>
                <w:szCs w:val="22"/>
              </w:rPr>
            </w:pPr>
            <w:r w:rsidRPr="00166DE1">
              <w:rPr>
                <w:rFonts w:ascii="Arial" w:hAnsi="Arial" w:cs="Arial"/>
                <w:bCs/>
                <w:color w:val="000000" w:themeColor="text1"/>
                <w:sz w:val="22"/>
                <w:szCs w:val="22"/>
              </w:rPr>
              <w:t>Andy Parkin</w:t>
            </w:r>
            <w:r w:rsidR="00B2446E" w:rsidRPr="00B2446E">
              <w:rPr>
                <w:rFonts w:ascii="Arial" w:hAnsi="Arial" w:cs="Arial"/>
                <w:bCs/>
                <w:color w:val="000000" w:themeColor="text1"/>
                <w:sz w:val="22"/>
                <w:szCs w:val="22"/>
              </w:rPr>
              <w:t xml:space="preserve"> </w:t>
            </w:r>
            <w:r w:rsidR="00281407">
              <w:rPr>
                <w:rFonts w:ascii="Arial" w:hAnsi="Arial" w:cs="Arial"/>
                <w:bCs/>
                <w:color w:val="000000" w:themeColor="text1"/>
                <w:sz w:val="22"/>
                <w:szCs w:val="22"/>
              </w:rPr>
              <w:t>(Assistant Principal – Lancashire Adult Learning) delivered the presentation for this str</w:t>
            </w:r>
            <w:r w:rsidR="00046DF5">
              <w:rPr>
                <w:rFonts w:ascii="Arial" w:hAnsi="Arial" w:cs="Arial"/>
                <w:bCs/>
                <w:color w:val="000000" w:themeColor="text1"/>
                <w:sz w:val="22"/>
                <w:szCs w:val="22"/>
              </w:rPr>
              <w:t>ate</w:t>
            </w:r>
            <w:r w:rsidR="00281407">
              <w:rPr>
                <w:rFonts w:ascii="Arial" w:hAnsi="Arial" w:cs="Arial"/>
                <w:bCs/>
                <w:color w:val="000000" w:themeColor="text1"/>
                <w:sz w:val="22"/>
                <w:szCs w:val="22"/>
              </w:rPr>
              <w:t xml:space="preserve">gic discussion item, setting </w:t>
            </w:r>
            <w:r w:rsidR="00046DF5">
              <w:rPr>
                <w:rFonts w:ascii="Arial" w:hAnsi="Arial" w:cs="Arial"/>
                <w:bCs/>
                <w:color w:val="000000" w:themeColor="text1"/>
                <w:sz w:val="22"/>
                <w:szCs w:val="22"/>
              </w:rPr>
              <w:t>o</w:t>
            </w:r>
            <w:r w:rsidR="00281407">
              <w:rPr>
                <w:rFonts w:ascii="Arial" w:hAnsi="Arial" w:cs="Arial"/>
                <w:bCs/>
                <w:color w:val="000000" w:themeColor="text1"/>
                <w:sz w:val="22"/>
                <w:szCs w:val="22"/>
              </w:rPr>
              <w:t>ut the current position and strategy to deliver the adult education budget (AEB) cross College and through L</w:t>
            </w:r>
            <w:r w:rsidR="004031BA">
              <w:rPr>
                <w:rFonts w:ascii="Arial" w:hAnsi="Arial" w:cs="Arial"/>
                <w:bCs/>
                <w:color w:val="000000" w:themeColor="text1"/>
                <w:sz w:val="22"/>
                <w:szCs w:val="22"/>
              </w:rPr>
              <w:t xml:space="preserve">ancashire </w:t>
            </w:r>
            <w:r w:rsidR="00281407">
              <w:rPr>
                <w:rFonts w:ascii="Arial" w:hAnsi="Arial" w:cs="Arial"/>
                <w:bCs/>
                <w:color w:val="000000" w:themeColor="text1"/>
                <w:sz w:val="22"/>
                <w:szCs w:val="22"/>
              </w:rPr>
              <w:t>A</w:t>
            </w:r>
            <w:r w:rsidR="004031BA">
              <w:rPr>
                <w:rFonts w:ascii="Arial" w:hAnsi="Arial" w:cs="Arial"/>
                <w:bCs/>
                <w:color w:val="000000" w:themeColor="text1"/>
                <w:sz w:val="22"/>
                <w:szCs w:val="22"/>
              </w:rPr>
              <w:t xml:space="preserve">dult </w:t>
            </w:r>
            <w:r w:rsidR="00281407">
              <w:rPr>
                <w:rFonts w:ascii="Arial" w:hAnsi="Arial" w:cs="Arial"/>
                <w:bCs/>
                <w:color w:val="000000" w:themeColor="text1"/>
                <w:sz w:val="22"/>
                <w:szCs w:val="22"/>
              </w:rPr>
              <w:t>L</w:t>
            </w:r>
            <w:r w:rsidR="004031BA">
              <w:rPr>
                <w:rFonts w:ascii="Arial" w:hAnsi="Arial" w:cs="Arial"/>
                <w:bCs/>
                <w:color w:val="000000" w:themeColor="text1"/>
                <w:sz w:val="22"/>
                <w:szCs w:val="22"/>
              </w:rPr>
              <w:t>earning (LAL)</w:t>
            </w:r>
            <w:r w:rsidR="00281407">
              <w:rPr>
                <w:rFonts w:ascii="Arial" w:hAnsi="Arial" w:cs="Arial"/>
                <w:bCs/>
                <w:color w:val="000000" w:themeColor="text1"/>
                <w:sz w:val="22"/>
                <w:szCs w:val="22"/>
              </w:rPr>
              <w:t xml:space="preserve">. The presentation </w:t>
            </w:r>
            <w:r w:rsidR="00046DF5">
              <w:rPr>
                <w:rFonts w:ascii="Arial" w:hAnsi="Arial" w:cs="Arial"/>
                <w:bCs/>
                <w:color w:val="000000" w:themeColor="text1"/>
                <w:sz w:val="22"/>
                <w:szCs w:val="22"/>
              </w:rPr>
              <w:t xml:space="preserve">revisited the strategic purpose of the delivery, our strategy to maximise opportunities and take-up by adults, the areas and scale of challenge, performance against target at RO4, </w:t>
            </w:r>
            <w:r w:rsidR="004031BA">
              <w:rPr>
                <w:rFonts w:ascii="Arial" w:hAnsi="Arial" w:cs="Arial"/>
                <w:bCs/>
                <w:color w:val="000000" w:themeColor="text1"/>
                <w:sz w:val="22"/>
                <w:szCs w:val="22"/>
              </w:rPr>
              <w:t xml:space="preserve">as well as </w:t>
            </w:r>
            <w:r w:rsidR="00046DF5">
              <w:rPr>
                <w:rFonts w:ascii="Arial" w:hAnsi="Arial" w:cs="Arial"/>
                <w:bCs/>
                <w:color w:val="000000" w:themeColor="text1"/>
                <w:sz w:val="22"/>
                <w:szCs w:val="22"/>
              </w:rPr>
              <w:t>forecast and additional spend. Jayne Wynne (Director of Marketing) also updated on related marketing act</w:t>
            </w:r>
            <w:r w:rsidR="004031BA">
              <w:rPr>
                <w:rFonts w:ascii="Arial" w:hAnsi="Arial" w:cs="Arial"/>
                <w:bCs/>
                <w:color w:val="000000" w:themeColor="text1"/>
                <w:sz w:val="22"/>
                <w:szCs w:val="22"/>
              </w:rPr>
              <w:t>ivity</w:t>
            </w:r>
            <w:r w:rsidR="00046DF5">
              <w:rPr>
                <w:rFonts w:ascii="Arial" w:hAnsi="Arial" w:cs="Arial"/>
                <w:bCs/>
                <w:color w:val="000000" w:themeColor="text1"/>
                <w:sz w:val="22"/>
                <w:szCs w:val="22"/>
              </w:rPr>
              <w:t xml:space="preserve">, </w:t>
            </w:r>
            <w:r w:rsidR="004031BA">
              <w:rPr>
                <w:rFonts w:ascii="Arial" w:hAnsi="Arial" w:cs="Arial"/>
                <w:bCs/>
                <w:color w:val="000000" w:themeColor="text1"/>
                <w:sz w:val="22"/>
                <w:szCs w:val="22"/>
              </w:rPr>
              <w:t xml:space="preserve">including </w:t>
            </w:r>
            <w:r w:rsidR="00046DF5">
              <w:rPr>
                <w:rFonts w:ascii="Arial" w:hAnsi="Arial" w:cs="Arial"/>
                <w:bCs/>
                <w:color w:val="000000" w:themeColor="text1"/>
                <w:sz w:val="22"/>
                <w:szCs w:val="22"/>
              </w:rPr>
              <w:t>campaigns and audience specific messaging</w:t>
            </w:r>
            <w:r w:rsidR="004031BA">
              <w:rPr>
                <w:rFonts w:ascii="Arial" w:hAnsi="Arial" w:cs="Arial"/>
                <w:bCs/>
                <w:color w:val="000000" w:themeColor="text1"/>
                <w:sz w:val="22"/>
                <w:szCs w:val="22"/>
              </w:rPr>
              <w:t>.</w:t>
            </w:r>
          </w:p>
          <w:p w14:paraId="12794EA6" w14:textId="52CAF7DE" w:rsidR="004A7D4A" w:rsidRDefault="004A7D4A" w:rsidP="00280967">
            <w:pPr>
              <w:rPr>
                <w:rFonts w:ascii="Arial" w:hAnsi="Arial" w:cs="Arial"/>
                <w:bCs/>
                <w:color w:val="000000" w:themeColor="text1"/>
                <w:sz w:val="22"/>
                <w:szCs w:val="22"/>
              </w:rPr>
            </w:pPr>
          </w:p>
          <w:p w14:paraId="4F93D704" w14:textId="56EA57F1" w:rsidR="004A7D4A" w:rsidRDefault="004A7D4A" w:rsidP="00280967">
            <w:pPr>
              <w:rPr>
                <w:rFonts w:ascii="Arial" w:hAnsi="Arial" w:cs="Arial"/>
                <w:bCs/>
                <w:color w:val="000000" w:themeColor="text1"/>
                <w:sz w:val="22"/>
                <w:szCs w:val="22"/>
              </w:rPr>
            </w:pPr>
            <w:r>
              <w:rPr>
                <w:rFonts w:ascii="Arial" w:hAnsi="Arial" w:cs="Arial"/>
                <w:bCs/>
                <w:color w:val="000000" w:themeColor="text1"/>
                <w:sz w:val="22"/>
                <w:szCs w:val="22"/>
              </w:rPr>
              <w:t>The Assistant Principal has also shared for information and additional assurance the A</w:t>
            </w:r>
            <w:r w:rsidR="00BC274A">
              <w:rPr>
                <w:rFonts w:ascii="Arial" w:hAnsi="Arial" w:cs="Arial"/>
                <w:bCs/>
                <w:color w:val="000000" w:themeColor="text1"/>
                <w:sz w:val="22"/>
                <w:szCs w:val="22"/>
              </w:rPr>
              <w:t>d</w:t>
            </w:r>
            <w:r>
              <w:rPr>
                <w:rFonts w:ascii="Arial" w:hAnsi="Arial" w:cs="Arial"/>
                <w:bCs/>
                <w:color w:val="000000" w:themeColor="text1"/>
                <w:sz w:val="22"/>
                <w:szCs w:val="22"/>
              </w:rPr>
              <w:t xml:space="preserve">ult Action Plan he </w:t>
            </w:r>
            <w:r w:rsidR="004031BA">
              <w:rPr>
                <w:rFonts w:ascii="Arial" w:hAnsi="Arial" w:cs="Arial"/>
                <w:bCs/>
                <w:color w:val="000000" w:themeColor="text1"/>
                <w:sz w:val="22"/>
                <w:szCs w:val="22"/>
              </w:rPr>
              <w:t xml:space="preserve">is developing and </w:t>
            </w:r>
            <w:r>
              <w:rPr>
                <w:rFonts w:ascii="Arial" w:hAnsi="Arial" w:cs="Arial"/>
                <w:bCs/>
                <w:color w:val="000000" w:themeColor="text1"/>
                <w:sz w:val="22"/>
                <w:szCs w:val="22"/>
              </w:rPr>
              <w:t>leads across College</w:t>
            </w:r>
            <w:r w:rsidR="00BC274A">
              <w:rPr>
                <w:rFonts w:ascii="Arial" w:hAnsi="Arial" w:cs="Arial"/>
                <w:bCs/>
                <w:color w:val="000000" w:themeColor="text1"/>
                <w:sz w:val="22"/>
                <w:szCs w:val="22"/>
              </w:rPr>
              <w:t xml:space="preserve">. The Action Plan </w:t>
            </w:r>
            <w:r>
              <w:rPr>
                <w:rFonts w:ascii="Arial" w:hAnsi="Arial" w:cs="Arial"/>
                <w:bCs/>
                <w:color w:val="000000" w:themeColor="text1"/>
                <w:sz w:val="22"/>
                <w:szCs w:val="22"/>
              </w:rPr>
              <w:t>focus</w:t>
            </w:r>
            <w:r w:rsidR="00BC274A">
              <w:rPr>
                <w:rFonts w:ascii="Arial" w:hAnsi="Arial" w:cs="Arial"/>
                <w:bCs/>
                <w:color w:val="000000" w:themeColor="text1"/>
                <w:sz w:val="22"/>
                <w:szCs w:val="22"/>
              </w:rPr>
              <w:t>es</w:t>
            </w:r>
            <w:r>
              <w:rPr>
                <w:rFonts w:ascii="Arial" w:hAnsi="Arial" w:cs="Arial"/>
                <w:bCs/>
                <w:color w:val="000000" w:themeColor="text1"/>
                <w:sz w:val="22"/>
                <w:szCs w:val="22"/>
              </w:rPr>
              <w:t xml:space="preserve"> on maximising income from adult learners, identifying and targeting new audiences, </w:t>
            </w:r>
            <w:r w:rsidR="00BC274A">
              <w:rPr>
                <w:rFonts w:ascii="Arial" w:hAnsi="Arial" w:cs="Arial"/>
                <w:bCs/>
                <w:color w:val="000000" w:themeColor="text1"/>
                <w:sz w:val="22"/>
                <w:szCs w:val="22"/>
              </w:rPr>
              <w:t xml:space="preserve">reviewing strategic partnerships to maximise opportunities and enrolments, reviewing and revisiting community learning partnerships to maximise opportunities and identify new partners, and also the development of new curriculum areas.  </w:t>
            </w:r>
          </w:p>
          <w:p w14:paraId="282CA19A" w14:textId="77777777" w:rsidR="006B7AD8" w:rsidRDefault="006B7AD8" w:rsidP="00280967">
            <w:pPr>
              <w:rPr>
                <w:rFonts w:ascii="Arial" w:hAnsi="Arial" w:cs="Arial"/>
                <w:bCs/>
                <w:color w:val="000000" w:themeColor="text1"/>
                <w:sz w:val="22"/>
                <w:szCs w:val="22"/>
              </w:rPr>
            </w:pPr>
          </w:p>
          <w:p w14:paraId="73574354" w14:textId="025ED11B" w:rsidR="006B7AD8" w:rsidRDefault="006B7AD8" w:rsidP="00280967">
            <w:pPr>
              <w:rPr>
                <w:rFonts w:ascii="Arial" w:hAnsi="Arial" w:cs="Arial"/>
                <w:bCs/>
                <w:color w:val="000000" w:themeColor="text1"/>
                <w:sz w:val="22"/>
                <w:szCs w:val="22"/>
              </w:rPr>
            </w:pPr>
            <w:r>
              <w:rPr>
                <w:rFonts w:ascii="Arial" w:hAnsi="Arial" w:cs="Arial"/>
                <w:bCs/>
                <w:color w:val="000000" w:themeColor="text1"/>
                <w:sz w:val="22"/>
                <w:szCs w:val="22"/>
              </w:rPr>
              <w:t xml:space="preserve">In discussions, Board were updated on and considered the challenges and impact of continuing reduced consumer confidence to access face-to-face learning and the impact on changes in DWP demand, plus </w:t>
            </w:r>
            <w:r w:rsidR="004031BA">
              <w:rPr>
                <w:rFonts w:ascii="Arial" w:hAnsi="Arial" w:cs="Arial"/>
                <w:bCs/>
                <w:color w:val="000000" w:themeColor="text1"/>
                <w:sz w:val="22"/>
                <w:szCs w:val="22"/>
              </w:rPr>
              <w:t xml:space="preserve">the </w:t>
            </w:r>
            <w:r>
              <w:rPr>
                <w:rFonts w:ascii="Arial" w:hAnsi="Arial" w:cs="Arial"/>
                <w:bCs/>
                <w:color w:val="000000" w:themeColor="text1"/>
                <w:sz w:val="22"/>
                <w:szCs w:val="22"/>
              </w:rPr>
              <w:t xml:space="preserve">reduction in the number of strategic delivery partners due to </w:t>
            </w:r>
            <w:r w:rsidR="00BC274A">
              <w:rPr>
                <w:rFonts w:ascii="Arial" w:hAnsi="Arial" w:cs="Arial"/>
                <w:bCs/>
                <w:color w:val="000000" w:themeColor="text1"/>
                <w:sz w:val="22"/>
                <w:szCs w:val="22"/>
              </w:rPr>
              <w:t xml:space="preserve">the implications and impact of </w:t>
            </w:r>
            <w:r>
              <w:rPr>
                <w:rFonts w:ascii="Arial" w:hAnsi="Arial" w:cs="Arial"/>
                <w:bCs/>
                <w:color w:val="000000" w:themeColor="text1"/>
                <w:sz w:val="22"/>
                <w:szCs w:val="22"/>
              </w:rPr>
              <w:t>Covid-19</w:t>
            </w:r>
            <w:r w:rsidR="00BC274A">
              <w:rPr>
                <w:rFonts w:ascii="Arial" w:hAnsi="Arial" w:cs="Arial"/>
                <w:bCs/>
                <w:color w:val="000000" w:themeColor="text1"/>
                <w:sz w:val="22"/>
                <w:szCs w:val="22"/>
              </w:rPr>
              <w:t xml:space="preserve"> in the main</w:t>
            </w:r>
            <w:r>
              <w:rPr>
                <w:rFonts w:ascii="Arial" w:hAnsi="Arial" w:cs="Arial"/>
                <w:bCs/>
                <w:color w:val="000000" w:themeColor="text1"/>
                <w:sz w:val="22"/>
                <w:szCs w:val="22"/>
              </w:rPr>
              <w:t xml:space="preserve">. Board and leadership team explored to what extent it was clear if the reduction in </w:t>
            </w:r>
            <w:r w:rsidR="00BC274A">
              <w:rPr>
                <w:rFonts w:ascii="Arial" w:hAnsi="Arial" w:cs="Arial"/>
                <w:bCs/>
                <w:color w:val="000000" w:themeColor="text1"/>
                <w:sz w:val="22"/>
                <w:szCs w:val="22"/>
              </w:rPr>
              <w:t xml:space="preserve">AEB </w:t>
            </w:r>
            <w:r>
              <w:rPr>
                <w:rFonts w:ascii="Arial" w:hAnsi="Arial" w:cs="Arial"/>
                <w:bCs/>
                <w:color w:val="000000" w:themeColor="text1"/>
                <w:sz w:val="22"/>
                <w:szCs w:val="22"/>
              </w:rPr>
              <w:t xml:space="preserve">out-turn </w:t>
            </w:r>
            <w:r w:rsidR="00BC274A">
              <w:rPr>
                <w:rFonts w:ascii="Arial" w:hAnsi="Arial" w:cs="Arial"/>
                <w:bCs/>
                <w:color w:val="000000" w:themeColor="text1"/>
                <w:sz w:val="22"/>
                <w:szCs w:val="22"/>
              </w:rPr>
              <w:t xml:space="preserve">last and current year-to-date </w:t>
            </w:r>
            <w:r>
              <w:rPr>
                <w:rFonts w:ascii="Arial" w:hAnsi="Arial" w:cs="Arial"/>
                <w:bCs/>
                <w:color w:val="000000" w:themeColor="text1"/>
                <w:sz w:val="22"/>
                <w:szCs w:val="22"/>
              </w:rPr>
              <w:t xml:space="preserve">was temporary due to Covid-19, or a structural and ongoing </w:t>
            </w:r>
            <w:r w:rsidR="00612E03">
              <w:rPr>
                <w:rFonts w:ascii="Arial" w:hAnsi="Arial" w:cs="Arial"/>
                <w:bCs/>
                <w:color w:val="000000" w:themeColor="text1"/>
                <w:sz w:val="22"/>
                <w:szCs w:val="22"/>
              </w:rPr>
              <w:t xml:space="preserve">position requiring careful consideration. </w:t>
            </w:r>
            <w:r w:rsidR="004A7D4A">
              <w:rPr>
                <w:rFonts w:ascii="Arial" w:hAnsi="Arial" w:cs="Arial"/>
                <w:bCs/>
                <w:color w:val="000000" w:themeColor="text1"/>
                <w:sz w:val="22"/>
                <w:szCs w:val="22"/>
              </w:rPr>
              <w:t xml:space="preserve">The significant risks in relation to </w:t>
            </w:r>
            <w:r w:rsidR="00612E03">
              <w:rPr>
                <w:rFonts w:ascii="Arial" w:hAnsi="Arial" w:cs="Arial"/>
                <w:bCs/>
                <w:color w:val="000000" w:themeColor="text1"/>
                <w:sz w:val="22"/>
                <w:szCs w:val="22"/>
              </w:rPr>
              <w:t>under-</w:t>
            </w:r>
            <w:r w:rsidR="004A7D4A">
              <w:rPr>
                <w:rFonts w:ascii="Arial" w:hAnsi="Arial" w:cs="Arial"/>
                <w:bCs/>
                <w:color w:val="000000" w:themeColor="text1"/>
                <w:sz w:val="22"/>
                <w:szCs w:val="22"/>
              </w:rPr>
              <w:t xml:space="preserve">delivery </w:t>
            </w:r>
            <w:r w:rsidR="00612E03">
              <w:rPr>
                <w:rFonts w:ascii="Arial" w:hAnsi="Arial" w:cs="Arial"/>
                <w:bCs/>
                <w:color w:val="000000" w:themeColor="text1"/>
                <w:sz w:val="22"/>
                <w:szCs w:val="22"/>
              </w:rPr>
              <w:t xml:space="preserve">against budget </w:t>
            </w:r>
            <w:r w:rsidR="004A7D4A">
              <w:rPr>
                <w:rFonts w:ascii="Arial" w:hAnsi="Arial" w:cs="Arial"/>
                <w:bCs/>
                <w:color w:val="000000" w:themeColor="text1"/>
                <w:sz w:val="22"/>
                <w:szCs w:val="22"/>
              </w:rPr>
              <w:t xml:space="preserve">were </w:t>
            </w:r>
            <w:r w:rsidR="00612E03">
              <w:rPr>
                <w:rFonts w:ascii="Arial" w:hAnsi="Arial" w:cs="Arial"/>
                <w:bCs/>
                <w:color w:val="000000" w:themeColor="text1"/>
                <w:sz w:val="22"/>
                <w:szCs w:val="22"/>
              </w:rPr>
              <w:t xml:space="preserve">set out and </w:t>
            </w:r>
            <w:r w:rsidR="004A7D4A">
              <w:rPr>
                <w:rFonts w:ascii="Arial" w:hAnsi="Arial" w:cs="Arial"/>
                <w:bCs/>
                <w:color w:val="000000" w:themeColor="text1"/>
                <w:sz w:val="22"/>
                <w:szCs w:val="22"/>
              </w:rPr>
              <w:t>recognised</w:t>
            </w:r>
            <w:r w:rsidR="00BC274A">
              <w:rPr>
                <w:rFonts w:ascii="Arial" w:hAnsi="Arial" w:cs="Arial"/>
                <w:bCs/>
                <w:color w:val="000000" w:themeColor="text1"/>
                <w:sz w:val="22"/>
                <w:szCs w:val="22"/>
              </w:rPr>
              <w:t xml:space="preserve">. Board were assured that Corporation </w:t>
            </w:r>
            <w:r w:rsidR="004A7D4A">
              <w:rPr>
                <w:rFonts w:ascii="Arial" w:hAnsi="Arial" w:cs="Arial"/>
                <w:bCs/>
                <w:color w:val="000000" w:themeColor="text1"/>
                <w:sz w:val="22"/>
                <w:szCs w:val="22"/>
              </w:rPr>
              <w:t xml:space="preserve">meetings </w:t>
            </w:r>
            <w:r w:rsidR="00BC274A">
              <w:rPr>
                <w:rFonts w:ascii="Arial" w:hAnsi="Arial" w:cs="Arial"/>
                <w:bCs/>
                <w:color w:val="000000" w:themeColor="text1"/>
                <w:sz w:val="22"/>
                <w:szCs w:val="22"/>
              </w:rPr>
              <w:t>will</w:t>
            </w:r>
            <w:r w:rsidR="004A7D4A">
              <w:rPr>
                <w:rFonts w:ascii="Arial" w:hAnsi="Arial" w:cs="Arial"/>
                <w:bCs/>
                <w:color w:val="000000" w:themeColor="text1"/>
                <w:sz w:val="22"/>
                <w:szCs w:val="22"/>
              </w:rPr>
              <w:t xml:space="preserve"> have a continued focus on</w:t>
            </w:r>
            <w:r w:rsidR="00BC274A">
              <w:rPr>
                <w:rFonts w:ascii="Arial" w:hAnsi="Arial" w:cs="Arial"/>
                <w:bCs/>
                <w:color w:val="000000" w:themeColor="text1"/>
                <w:sz w:val="22"/>
                <w:szCs w:val="22"/>
              </w:rPr>
              <w:t xml:space="preserve">, </w:t>
            </w:r>
            <w:r w:rsidR="004A7D4A">
              <w:rPr>
                <w:rFonts w:ascii="Arial" w:hAnsi="Arial" w:cs="Arial"/>
                <w:bCs/>
                <w:color w:val="000000" w:themeColor="text1"/>
                <w:sz w:val="22"/>
                <w:szCs w:val="22"/>
              </w:rPr>
              <w:t>and oversight of</w:t>
            </w:r>
            <w:r w:rsidR="00BC274A">
              <w:rPr>
                <w:rFonts w:ascii="Arial" w:hAnsi="Arial" w:cs="Arial"/>
                <w:bCs/>
                <w:color w:val="000000" w:themeColor="text1"/>
                <w:sz w:val="22"/>
                <w:szCs w:val="22"/>
              </w:rPr>
              <w:t>,</w:t>
            </w:r>
            <w:r w:rsidR="004A7D4A">
              <w:rPr>
                <w:rFonts w:ascii="Arial" w:hAnsi="Arial" w:cs="Arial"/>
                <w:bCs/>
                <w:color w:val="000000" w:themeColor="text1"/>
                <w:sz w:val="22"/>
                <w:szCs w:val="22"/>
              </w:rPr>
              <w:t xml:space="preserve"> AEB through key performance indicators (KPIs) and additional reports as needed.</w:t>
            </w:r>
          </w:p>
          <w:p w14:paraId="34A4CC5A" w14:textId="77777777" w:rsidR="006B7AD8" w:rsidRDefault="006B7AD8" w:rsidP="00280967">
            <w:pPr>
              <w:rPr>
                <w:rFonts w:ascii="Arial" w:hAnsi="Arial" w:cs="Arial"/>
                <w:bCs/>
                <w:color w:val="000000" w:themeColor="text1"/>
                <w:sz w:val="22"/>
                <w:szCs w:val="22"/>
              </w:rPr>
            </w:pPr>
          </w:p>
          <w:p w14:paraId="64C04032" w14:textId="1AC955CB" w:rsidR="00B00D50" w:rsidRDefault="00BC274A" w:rsidP="00BC274A">
            <w:pPr>
              <w:rPr>
                <w:rFonts w:ascii="Arial" w:hAnsi="Arial" w:cs="Arial"/>
                <w:bCs/>
                <w:color w:val="000000" w:themeColor="text1"/>
                <w:sz w:val="22"/>
                <w:szCs w:val="22"/>
              </w:rPr>
            </w:pPr>
            <w:r>
              <w:rPr>
                <w:rFonts w:ascii="Arial" w:hAnsi="Arial" w:cs="Arial"/>
                <w:bCs/>
                <w:color w:val="000000" w:themeColor="text1"/>
                <w:sz w:val="22"/>
                <w:szCs w:val="22"/>
              </w:rPr>
              <w:t xml:space="preserve">David Rothwell (Deputy Principal – Finance and Resources) </w:t>
            </w:r>
            <w:r w:rsidR="00B00D50">
              <w:rPr>
                <w:rFonts w:ascii="Arial" w:hAnsi="Arial" w:cs="Arial"/>
                <w:bCs/>
                <w:color w:val="000000" w:themeColor="text1"/>
                <w:sz w:val="22"/>
                <w:szCs w:val="22"/>
              </w:rPr>
              <w:t>considered that AEB under-delivery against target remains the Group’s most significant risk</w:t>
            </w:r>
            <w:r w:rsidR="00612E03">
              <w:rPr>
                <w:rFonts w:ascii="Arial" w:hAnsi="Arial" w:cs="Arial"/>
                <w:bCs/>
                <w:color w:val="000000" w:themeColor="text1"/>
                <w:sz w:val="22"/>
                <w:szCs w:val="22"/>
              </w:rPr>
              <w:t xml:space="preserve">. The Deputy Principal </w:t>
            </w:r>
            <w:r w:rsidR="00B00D50">
              <w:rPr>
                <w:rFonts w:ascii="Arial" w:hAnsi="Arial" w:cs="Arial"/>
                <w:bCs/>
                <w:color w:val="000000" w:themeColor="text1"/>
                <w:sz w:val="22"/>
                <w:szCs w:val="22"/>
              </w:rPr>
              <w:t xml:space="preserve">updated on national discussions in </w:t>
            </w:r>
            <w:r w:rsidR="00612E03">
              <w:rPr>
                <w:rFonts w:ascii="Arial" w:hAnsi="Arial" w:cs="Arial"/>
                <w:bCs/>
                <w:color w:val="000000" w:themeColor="text1"/>
                <w:sz w:val="22"/>
                <w:szCs w:val="22"/>
              </w:rPr>
              <w:t xml:space="preserve">relation to AEB performance, and confirmed that the </w:t>
            </w:r>
            <w:r w:rsidR="00B00D50">
              <w:rPr>
                <w:rFonts w:ascii="Arial" w:hAnsi="Arial" w:cs="Arial"/>
                <w:bCs/>
                <w:color w:val="000000" w:themeColor="text1"/>
                <w:sz w:val="22"/>
                <w:szCs w:val="22"/>
              </w:rPr>
              <w:t xml:space="preserve">position </w:t>
            </w:r>
            <w:r w:rsidR="004031BA">
              <w:rPr>
                <w:rFonts w:ascii="Arial" w:hAnsi="Arial" w:cs="Arial"/>
                <w:bCs/>
                <w:color w:val="000000" w:themeColor="text1"/>
                <w:sz w:val="22"/>
                <w:szCs w:val="22"/>
              </w:rPr>
              <w:t xml:space="preserve">and </w:t>
            </w:r>
            <w:r w:rsidR="00612E03">
              <w:rPr>
                <w:rFonts w:ascii="Arial" w:hAnsi="Arial" w:cs="Arial"/>
                <w:bCs/>
                <w:color w:val="000000" w:themeColor="text1"/>
                <w:sz w:val="22"/>
                <w:szCs w:val="22"/>
              </w:rPr>
              <w:t xml:space="preserve">any necessary considerations </w:t>
            </w:r>
            <w:r w:rsidR="00B00D50">
              <w:rPr>
                <w:rFonts w:ascii="Arial" w:hAnsi="Arial" w:cs="Arial"/>
                <w:bCs/>
                <w:color w:val="000000" w:themeColor="text1"/>
                <w:sz w:val="22"/>
                <w:szCs w:val="22"/>
              </w:rPr>
              <w:t>will be reflected in the Group’s mid-year reforecast which will come to February’s</w:t>
            </w:r>
            <w:r w:rsidR="004031BA">
              <w:rPr>
                <w:rFonts w:ascii="Arial" w:hAnsi="Arial" w:cs="Arial"/>
                <w:bCs/>
                <w:color w:val="000000" w:themeColor="text1"/>
                <w:sz w:val="22"/>
                <w:szCs w:val="22"/>
              </w:rPr>
              <w:t xml:space="preserve"> Corporation meeting.</w:t>
            </w:r>
          </w:p>
          <w:p w14:paraId="7497811A" w14:textId="1F83DD2A" w:rsidR="00BC274A" w:rsidRDefault="00BC274A" w:rsidP="00B00D50">
            <w:pPr>
              <w:rPr>
                <w:rFonts w:ascii="Arial" w:hAnsi="Arial" w:cs="Arial"/>
                <w:bCs/>
                <w:color w:val="000000" w:themeColor="text1"/>
                <w:sz w:val="22"/>
                <w:szCs w:val="22"/>
              </w:rPr>
            </w:pPr>
          </w:p>
          <w:p w14:paraId="12CBD5F7" w14:textId="49AEAB54" w:rsidR="000F762D" w:rsidRPr="00612E03" w:rsidRDefault="00B00D50" w:rsidP="00280967">
            <w:pPr>
              <w:rPr>
                <w:rFonts w:ascii="Arial" w:hAnsi="Arial" w:cs="Arial"/>
                <w:bCs/>
                <w:sz w:val="22"/>
                <w:szCs w:val="22"/>
              </w:rPr>
            </w:pPr>
            <w:r w:rsidRPr="00612E03">
              <w:rPr>
                <w:rFonts w:ascii="Arial" w:hAnsi="Arial" w:cs="Arial"/>
                <w:bCs/>
                <w:sz w:val="22"/>
                <w:szCs w:val="22"/>
              </w:rPr>
              <w:t xml:space="preserve">The Assistant Principal was thanked for the strategic discussion item, and the continued leadership cross-College to innovate and </w:t>
            </w:r>
            <w:r w:rsidR="00612E03" w:rsidRPr="00612E03">
              <w:rPr>
                <w:rFonts w:ascii="Arial" w:hAnsi="Arial" w:cs="Arial"/>
                <w:bCs/>
                <w:sz w:val="22"/>
                <w:szCs w:val="22"/>
              </w:rPr>
              <w:t xml:space="preserve">progress delivery in an area provision which is of significant </w:t>
            </w:r>
            <w:r w:rsidRPr="00612E03">
              <w:rPr>
                <w:rFonts w:ascii="Arial" w:hAnsi="Arial" w:cs="Arial"/>
                <w:bCs/>
                <w:sz w:val="22"/>
                <w:szCs w:val="22"/>
              </w:rPr>
              <w:t>value to the College’s communities and learners.</w:t>
            </w:r>
          </w:p>
          <w:p w14:paraId="447BE179" w14:textId="5F85C7B5" w:rsidR="00B00D50" w:rsidRDefault="00B00D50" w:rsidP="00280967">
            <w:pPr>
              <w:rPr>
                <w:rFonts w:ascii="Arial" w:hAnsi="Arial" w:cs="Arial"/>
                <w:bCs/>
                <w:color w:val="0070C0"/>
                <w:sz w:val="22"/>
                <w:szCs w:val="22"/>
              </w:rPr>
            </w:pPr>
          </w:p>
          <w:p w14:paraId="07350358" w14:textId="77777777" w:rsidR="00C21532" w:rsidRDefault="00C21532" w:rsidP="00C21532">
            <w:pPr>
              <w:rPr>
                <w:rFonts w:ascii="Arial" w:hAnsi="Arial" w:cs="Arial"/>
                <w:b/>
                <w:sz w:val="22"/>
                <w:szCs w:val="22"/>
              </w:rPr>
            </w:pPr>
            <w:r w:rsidRPr="00F626EE">
              <w:rPr>
                <w:rFonts w:ascii="Arial" w:hAnsi="Arial" w:cs="Arial"/>
                <w:b/>
                <w:sz w:val="22"/>
                <w:szCs w:val="22"/>
                <w:u w:val="single"/>
              </w:rPr>
              <w:t>Resolved:</w:t>
            </w:r>
            <w:r w:rsidRPr="00F626EE">
              <w:rPr>
                <w:rFonts w:ascii="Arial" w:hAnsi="Arial" w:cs="Arial"/>
                <w:b/>
                <w:sz w:val="22"/>
                <w:szCs w:val="22"/>
              </w:rPr>
              <w:t xml:space="preserve"> </w:t>
            </w:r>
            <w:r>
              <w:rPr>
                <w:rFonts w:ascii="Arial" w:hAnsi="Arial" w:cs="Arial"/>
                <w:b/>
                <w:sz w:val="22"/>
                <w:szCs w:val="22"/>
              </w:rPr>
              <w:t>That the Board:</w:t>
            </w:r>
          </w:p>
          <w:p w14:paraId="2A4B420C" w14:textId="2EEC54DF" w:rsidR="00B00D50" w:rsidRPr="00C21532" w:rsidRDefault="00C21532" w:rsidP="00280967">
            <w:pPr>
              <w:pStyle w:val="ListParagraph"/>
              <w:numPr>
                <w:ilvl w:val="0"/>
                <w:numId w:val="47"/>
              </w:numPr>
              <w:rPr>
                <w:rFonts w:ascii="Arial" w:hAnsi="Arial" w:cs="Arial"/>
                <w:b/>
                <w:color w:val="000000" w:themeColor="text1"/>
              </w:rPr>
            </w:pPr>
            <w:r>
              <w:rPr>
                <w:rFonts w:ascii="Arial" w:hAnsi="Arial" w:cs="Arial"/>
                <w:b/>
                <w:color w:val="000000" w:themeColor="text1"/>
              </w:rPr>
              <w:t>Receive and note the strategic discussion item on the Group’s Strategy for Adults</w:t>
            </w:r>
          </w:p>
          <w:p w14:paraId="34F7AADA" w14:textId="671928DE" w:rsidR="00B2446E" w:rsidRPr="00166DE1" w:rsidRDefault="00B2446E" w:rsidP="00280967">
            <w:pPr>
              <w:rPr>
                <w:rFonts w:ascii="Arial" w:hAnsi="Arial" w:cs="Arial"/>
                <w:bCs/>
                <w:color w:val="000000" w:themeColor="text1"/>
                <w:sz w:val="22"/>
                <w:szCs w:val="22"/>
              </w:rPr>
            </w:pPr>
          </w:p>
        </w:tc>
      </w:tr>
      <w:tr w:rsidR="00C21532" w:rsidRPr="005D204B" w14:paraId="04BDCE80" w14:textId="77777777" w:rsidTr="008F2907">
        <w:trPr>
          <w:trHeight w:val="410"/>
        </w:trPr>
        <w:tc>
          <w:tcPr>
            <w:tcW w:w="1242" w:type="dxa"/>
            <w:vMerge w:val="restart"/>
            <w:shd w:val="clear" w:color="auto" w:fill="FFFFFF" w:themeFill="background1"/>
          </w:tcPr>
          <w:p w14:paraId="470A3CF8" w14:textId="03318951" w:rsidR="00C21532" w:rsidRDefault="00C21532" w:rsidP="00280967">
            <w:pPr>
              <w:rPr>
                <w:rFonts w:ascii="Arial" w:hAnsi="Arial" w:cs="Arial"/>
                <w:b/>
                <w:color w:val="000000" w:themeColor="text1"/>
                <w:sz w:val="22"/>
                <w:szCs w:val="22"/>
              </w:rPr>
            </w:pPr>
            <w:r>
              <w:rPr>
                <w:rFonts w:ascii="Arial" w:hAnsi="Arial" w:cs="Arial"/>
                <w:b/>
                <w:color w:val="000000" w:themeColor="text1"/>
                <w:sz w:val="22"/>
                <w:szCs w:val="22"/>
              </w:rPr>
              <w:t>3.</w:t>
            </w:r>
          </w:p>
        </w:tc>
        <w:tc>
          <w:tcPr>
            <w:tcW w:w="8818" w:type="dxa"/>
            <w:shd w:val="clear" w:color="auto" w:fill="FFFFFF" w:themeFill="background1"/>
          </w:tcPr>
          <w:p w14:paraId="37376484" w14:textId="0616E695" w:rsidR="00C21532" w:rsidRDefault="00C21532" w:rsidP="00280967">
            <w:pPr>
              <w:rPr>
                <w:rFonts w:ascii="Arial" w:hAnsi="Arial" w:cs="Arial"/>
                <w:bCs/>
                <w:color w:val="000000" w:themeColor="text1"/>
                <w:sz w:val="22"/>
                <w:szCs w:val="22"/>
              </w:rPr>
            </w:pPr>
            <w:r>
              <w:rPr>
                <w:rFonts w:ascii="Arial" w:hAnsi="Arial" w:cs="Arial"/>
                <w:b/>
                <w:color w:val="000000" w:themeColor="text1"/>
                <w:sz w:val="22"/>
                <w:szCs w:val="22"/>
                <w:u w:val="single"/>
              </w:rPr>
              <w:t>Principals Report</w:t>
            </w:r>
          </w:p>
          <w:p w14:paraId="6ED1E151" w14:textId="40986A76" w:rsidR="00C21532" w:rsidRPr="00B2446E" w:rsidRDefault="00C21532" w:rsidP="00280967">
            <w:pPr>
              <w:rPr>
                <w:rFonts w:ascii="Arial" w:hAnsi="Arial" w:cs="Arial"/>
                <w:bCs/>
                <w:color w:val="000000" w:themeColor="text1"/>
                <w:sz w:val="22"/>
                <w:szCs w:val="22"/>
              </w:rPr>
            </w:pPr>
          </w:p>
        </w:tc>
      </w:tr>
      <w:tr w:rsidR="00C21532" w:rsidRPr="005D204B" w14:paraId="58368A47" w14:textId="77777777" w:rsidTr="008F2459">
        <w:trPr>
          <w:trHeight w:val="498"/>
        </w:trPr>
        <w:tc>
          <w:tcPr>
            <w:tcW w:w="1242" w:type="dxa"/>
            <w:vMerge/>
            <w:tcBorders>
              <w:bottom w:val="single" w:sz="4" w:space="0" w:color="auto"/>
            </w:tcBorders>
            <w:shd w:val="clear" w:color="auto" w:fill="FFFFFF" w:themeFill="background1"/>
          </w:tcPr>
          <w:p w14:paraId="4635FF91" w14:textId="0D3346D8" w:rsidR="00C21532" w:rsidRDefault="00C21532" w:rsidP="000F762D">
            <w:pPr>
              <w:rPr>
                <w:rFonts w:ascii="Arial" w:hAnsi="Arial" w:cs="Arial"/>
                <w:b/>
                <w:color w:val="000000" w:themeColor="text1"/>
                <w:sz w:val="22"/>
                <w:szCs w:val="22"/>
              </w:rPr>
            </w:pPr>
          </w:p>
        </w:tc>
        <w:tc>
          <w:tcPr>
            <w:tcW w:w="8818" w:type="dxa"/>
            <w:shd w:val="clear" w:color="auto" w:fill="FFFFFF" w:themeFill="background1"/>
          </w:tcPr>
          <w:p w14:paraId="6B9C67F6" w14:textId="77777777" w:rsidR="008F2907" w:rsidRDefault="008F2907" w:rsidP="008F2907">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14:paraId="6A4D3B61" w14:textId="77777777" w:rsidR="008F2907" w:rsidRDefault="008F2907" w:rsidP="008F2907">
            <w:pPr>
              <w:rPr>
                <w:rFonts w:ascii="Arial" w:hAnsi="Arial" w:cs="Arial"/>
                <w:color w:val="000000" w:themeColor="text1"/>
                <w:sz w:val="22"/>
                <w:szCs w:val="22"/>
              </w:rPr>
            </w:pPr>
          </w:p>
          <w:p w14:paraId="2FEBF18C" w14:textId="696B9D39" w:rsidR="008F2907" w:rsidRDefault="008F2907" w:rsidP="008F2907">
            <w:pPr>
              <w:rPr>
                <w:rFonts w:ascii="Arial" w:hAnsi="Arial" w:cs="Arial"/>
                <w:color w:val="000000" w:themeColor="text1"/>
                <w:sz w:val="22"/>
                <w:szCs w:val="22"/>
              </w:rPr>
            </w:pPr>
            <w:r>
              <w:rPr>
                <w:rFonts w:ascii="Arial" w:hAnsi="Arial" w:cs="Arial"/>
                <w:color w:val="000000" w:themeColor="text1"/>
                <w:sz w:val="22"/>
                <w:szCs w:val="22"/>
              </w:rPr>
              <w:t xml:space="preserve">Amanda Melton CBE (Principal) </w:t>
            </w:r>
            <w:r w:rsidR="009E1DF4">
              <w:rPr>
                <w:rFonts w:ascii="Arial" w:hAnsi="Arial" w:cs="Arial"/>
                <w:color w:val="000000" w:themeColor="text1"/>
                <w:sz w:val="22"/>
                <w:szCs w:val="22"/>
              </w:rPr>
              <w:t xml:space="preserve">was thanked for her report </w:t>
            </w:r>
            <w:r>
              <w:rPr>
                <w:rFonts w:ascii="Arial" w:hAnsi="Arial" w:cs="Arial"/>
                <w:color w:val="000000" w:themeColor="text1"/>
                <w:sz w:val="22"/>
                <w:szCs w:val="22"/>
              </w:rPr>
              <w:t xml:space="preserve">and </w:t>
            </w:r>
            <w:r w:rsidR="009E1DF4">
              <w:rPr>
                <w:rFonts w:ascii="Arial" w:hAnsi="Arial" w:cs="Arial"/>
                <w:color w:val="000000" w:themeColor="text1"/>
                <w:sz w:val="22"/>
                <w:szCs w:val="22"/>
              </w:rPr>
              <w:t xml:space="preserve">the </w:t>
            </w:r>
            <w:r>
              <w:rPr>
                <w:rFonts w:ascii="Arial" w:hAnsi="Arial" w:cs="Arial"/>
                <w:color w:val="000000" w:themeColor="text1"/>
                <w:sz w:val="22"/>
                <w:szCs w:val="22"/>
              </w:rPr>
              <w:t xml:space="preserve">supporting key performance indicators (KPIs). Key headlines within the report, </w:t>
            </w:r>
            <w:r w:rsidR="009E1DF4">
              <w:rPr>
                <w:rFonts w:ascii="Arial" w:hAnsi="Arial" w:cs="Arial"/>
                <w:color w:val="000000" w:themeColor="text1"/>
                <w:sz w:val="22"/>
                <w:szCs w:val="22"/>
              </w:rPr>
              <w:t xml:space="preserve">which were considered, </w:t>
            </w:r>
            <w:r>
              <w:rPr>
                <w:rFonts w:ascii="Arial" w:hAnsi="Arial" w:cs="Arial"/>
                <w:color w:val="000000" w:themeColor="text1"/>
                <w:sz w:val="22"/>
                <w:szCs w:val="22"/>
              </w:rPr>
              <w:t xml:space="preserve">included the </w:t>
            </w:r>
            <w:r w:rsidR="009E1DF4">
              <w:rPr>
                <w:rFonts w:ascii="Arial" w:hAnsi="Arial" w:cs="Arial"/>
                <w:color w:val="000000" w:themeColor="text1"/>
                <w:sz w:val="22"/>
                <w:szCs w:val="22"/>
              </w:rPr>
              <w:t xml:space="preserve">start of term, recruitment, external quality assurance and Ofsted, and a sector and projects update. </w:t>
            </w:r>
          </w:p>
          <w:p w14:paraId="738D84E5" w14:textId="77777777" w:rsidR="008F2907" w:rsidRDefault="008F2907" w:rsidP="008F2907">
            <w:pPr>
              <w:rPr>
                <w:rFonts w:ascii="Arial" w:hAnsi="Arial" w:cs="Arial"/>
                <w:color w:val="000000" w:themeColor="text1"/>
                <w:sz w:val="22"/>
                <w:szCs w:val="22"/>
              </w:rPr>
            </w:pPr>
          </w:p>
          <w:p w14:paraId="17304459" w14:textId="02FF4F70" w:rsidR="008F2907" w:rsidRPr="00A71F20" w:rsidRDefault="008F2907" w:rsidP="008F2907">
            <w:pPr>
              <w:rPr>
                <w:rFonts w:ascii="Arial" w:hAnsi="Arial" w:cs="Arial"/>
                <w:b/>
                <w:color w:val="000000" w:themeColor="text1"/>
                <w:sz w:val="22"/>
                <w:szCs w:val="22"/>
              </w:rPr>
            </w:pPr>
            <w:r w:rsidRPr="00A71F20">
              <w:rPr>
                <w:rFonts w:ascii="Arial" w:hAnsi="Arial" w:cs="Arial"/>
                <w:b/>
                <w:color w:val="000000" w:themeColor="text1"/>
                <w:sz w:val="22"/>
                <w:szCs w:val="22"/>
                <w:u w:val="single"/>
              </w:rPr>
              <w:t>Resolved:</w:t>
            </w:r>
            <w:r w:rsidRPr="00A71F20">
              <w:rPr>
                <w:rFonts w:ascii="Arial" w:hAnsi="Arial" w:cs="Arial"/>
                <w:b/>
                <w:color w:val="000000" w:themeColor="text1"/>
                <w:sz w:val="22"/>
                <w:szCs w:val="22"/>
              </w:rPr>
              <w:t xml:space="preserve"> To receive and note the Principal’s Report</w:t>
            </w:r>
            <w:r w:rsidR="009E1DF4">
              <w:rPr>
                <w:rFonts w:ascii="Arial" w:hAnsi="Arial" w:cs="Arial"/>
                <w:b/>
                <w:color w:val="000000" w:themeColor="text1"/>
                <w:sz w:val="22"/>
                <w:szCs w:val="22"/>
              </w:rPr>
              <w:t xml:space="preserve">, including updated Key Performance Indicators (KPIs) </w:t>
            </w:r>
          </w:p>
          <w:p w14:paraId="209A3D83" w14:textId="123799B6" w:rsidR="008F2907" w:rsidRDefault="008F2907" w:rsidP="000F762D">
            <w:pPr>
              <w:rPr>
                <w:rFonts w:ascii="Arial" w:hAnsi="Arial" w:cs="Arial"/>
                <w:b/>
                <w:color w:val="000000" w:themeColor="text1"/>
                <w:sz w:val="22"/>
                <w:szCs w:val="22"/>
                <w:u w:val="single"/>
              </w:rPr>
            </w:pPr>
          </w:p>
        </w:tc>
      </w:tr>
      <w:tr w:rsidR="008F0AB8" w:rsidRPr="005D204B" w14:paraId="0061ECE5" w14:textId="77777777" w:rsidTr="008F2459">
        <w:trPr>
          <w:trHeight w:val="498"/>
        </w:trPr>
        <w:tc>
          <w:tcPr>
            <w:tcW w:w="1242" w:type="dxa"/>
            <w:tcBorders>
              <w:bottom w:val="single" w:sz="4" w:space="0" w:color="auto"/>
            </w:tcBorders>
            <w:shd w:val="clear" w:color="auto" w:fill="FFFFFF" w:themeFill="background1"/>
          </w:tcPr>
          <w:p w14:paraId="193D3011" w14:textId="54467F92" w:rsidR="008F0AB8" w:rsidRDefault="001E0310" w:rsidP="00280967">
            <w:pPr>
              <w:rPr>
                <w:rFonts w:ascii="Arial" w:hAnsi="Arial" w:cs="Arial"/>
                <w:b/>
                <w:color w:val="000000" w:themeColor="text1"/>
                <w:sz w:val="22"/>
                <w:szCs w:val="22"/>
              </w:rPr>
            </w:pPr>
            <w:r>
              <w:rPr>
                <w:rFonts w:ascii="Arial" w:hAnsi="Arial" w:cs="Arial"/>
                <w:b/>
                <w:color w:val="000000" w:themeColor="text1"/>
                <w:sz w:val="22"/>
                <w:szCs w:val="22"/>
              </w:rPr>
              <w:lastRenderedPageBreak/>
              <w:t>4.</w:t>
            </w:r>
          </w:p>
        </w:tc>
        <w:tc>
          <w:tcPr>
            <w:tcW w:w="8818" w:type="dxa"/>
            <w:shd w:val="clear" w:color="auto" w:fill="FFFFFF" w:themeFill="background1"/>
          </w:tcPr>
          <w:p w14:paraId="5B69AEC0" w14:textId="720C941B" w:rsidR="008F0AB8" w:rsidRPr="000F762D" w:rsidRDefault="001E0310" w:rsidP="00280967">
            <w:pPr>
              <w:rPr>
                <w:rFonts w:ascii="Arial" w:hAnsi="Arial" w:cs="Arial"/>
                <w:b/>
                <w:color w:val="000000" w:themeColor="text1"/>
                <w:sz w:val="22"/>
                <w:szCs w:val="22"/>
              </w:rPr>
            </w:pPr>
            <w:r>
              <w:rPr>
                <w:rFonts w:ascii="Arial" w:hAnsi="Arial" w:cs="Arial"/>
                <w:b/>
                <w:color w:val="000000" w:themeColor="text1"/>
                <w:sz w:val="22"/>
                <w:szCs w:val="22"/>
              </w:rPr>
              <w:t>Items to receive/note/approve</w:t>
            </w:r>
          </w:p>
        </w:tc>
      </w:tr>
      <w:tr w:rsidR="00B771EF" w:rsidRPr="005D204B" w14:paraId="2610A071" w14:textId="77777777" w:rsidTr="009B41B5">
        <w:trPr>
          <w:trHeight w:val="498"/>
        </w:trPr>
        <w:tc>
          <w:tcPr>
            <w:tcW w:w="1242" w:type="dxa"/>
            <w:tcBorders>
              <w:bottom w:val="nil"/>
            </w:tcBorders>
            <w:shd w:val="clear" w:color="auto" w:fill="FFFFFF" w:themeFill="background1"/>
          </w:tcPr>
          <w:p w14:paraId="6F550AFB" w14:textId="77777777" w:rsidR="00B771EF" w:rsidRDefault="00B771EF" w:rsidP="00280967">
            <w:pPr>
              <w:rPr>
                <w:rFonts w:ascii="Arial" w:hAnsi="Arial" w:cs="Arial"/>
                <w:b/>
                <w:color w:val="000000" w:themeColor="text1"/>
                <w:sz w:val="22"/>
                <w:szCs w:val="22"/>
              </w:rPr>
            </w:pPr>
          </w:p>
        </w:tc>
        <w:tc>
          <w:tcPr>
            <w:tcW w:w="8818" w:type="dxa"/>
            <w:shd w:val="clear" w:color="auto" w:fill="FFFFFF" w:themeFill="background1"/>
          </w:tcPr>
          <w:p w14:paraId="2403C54D" w14:textId="77777777" w:rsidR="00B771EF" w:rsidRPr="000F762D" w:rsidRDefault="000F762D" w:rsidP="00280967">
            <w:pPr>
              <w:rPr>
                <w:rFonts w:ascii="Arial" w:hAnsi="Arial" w:cs="Arial"/>
                <w:b/>
                <w:color w:val="000000" w:themeColor="text1"/>
                <w:sz w:val="22"/>
                <w:szCs w:val="22"/>
              </w:rPr>
            </w:pPr>
            <w:r w:rsidRPr="000F762D">
              <w:rPr>
                <w:rFonts w:ascii="Arial" w:hAnsi="Arial" w:cs="Arial"/>
                <w:b/>
                <w:color w:val="000000" w:themeColor="text1"/>
                <w:sz w:val="22"/>
                <w:szCs w:val="22"/>
              </w:rPr>
              <w:t xml:space="preserve">4.1 </w:t>
            </w:r>
            <w:r w:rsidRPr="00253006">
              <w:rPr>
                <w:rFonts w:ascii="Arial" w:hAnsi="Arial" w:cs="Arial"/>
                <w:b/>
                <w:color w:val="000000" w:themeColor="text1"/>
                <w:sz w:val="22"/>
                <w:szCs w:val="22"/>
                <w:u w:val="single"/>
              </w:rPr>
              <w:t>Finance Report</w:t>
            </w:r>
          </w:p>
          <w:p w14:paraId="6F4AE28E" w14:textId="51608EFE" w:rsidR="001E0310" w:rsidRDefault="001E0310" w:rsidP="001E0310">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00253006">
              <w:rPr>
                <w:rFonts w:ascii="Arial" w:hAnsi="Arial" w:cs="Arial"/>
                <w:i/>
                <w:color w:val="000000" w:themeColor="text1"/>
                <w:sz w:val="22"/>
                <w:szCs w:val="22"/>
              </w:rPr>
              <w:t xml:space="preserve"> and presentation tabled in the meeting</w:t>
            </w:r>
          </w:p>
          <w:p w14:paraId="1701DC36" w14:textId="679ABA5B" w:rsidR="000F762D" w:rsidRDefault="000F762D" w:rsidP="00280967">
            <w:pPr>
              <w:rPr>
                <w:rFonts w:ascii="Arial" w:hAnsi="Arial" w:cs="Arial"/>
                <w:bCs/>
                <w:color w:val="000000" w:themeColor="text1"/>
                <w:sz w:val="22"/>
                <w:szCs w:val="22"/>
              </w:rPr>
            </w:pPr>
          </w:p>
          <w:p w14:paraId="22A3D833" w14:textId="498EC963" w:rsidR="00395FBC" w:rsidRDefault="00395FBC" w:rsidP="00D334A2">
            <w:pPr>
              <w:rPr>
                <w:rFonts w:ascii="Arial" w:hAnsi="Arial" w:cs="Arial"/>
                <w:bCs/>
                <w:color w:val="000000" w:themeColor="text1"/>
                <w:sz w:val="22"/>
                <w:szCs w:val="22"/>
              </w:rPr>
            </w:pPr>
            <w:r>
              <w:rPr>
                <w:rFonts w:ascii="Arial" w:hAnsi="Arial" w:cs="Arial"/>
                <w:bCs/>
                <w:color w:val="000000" w:themeColor="text1"/>
                <w:sz w:val="22"/>
                <w:szCs w:val="22"/>
              </w:rPr>
              <w:t xml:space="preserve">David Rothwell (Deputy Principal – Finance and Resources) presented the report, which offered </w:t>
            </w:r>
            <w:r w:rsidR="00DE3F96">
              <w:rPr>
                <w:rFonts w:ascii="Arial" w:hAnsi="Arial" w:cs="Arial"/>
                <w:bCs/>
                <w:color w:val="000000" w:themeColor="text1"/>
                <w:sz w:val="22"/>
                <w:szCs w:val="22"/>
              </w:rPr>
              <w:t>an</w:t>
            </w:r>
            <w:r w:rsidR="00D334A2">
              <w:rPr>
                <w:rFonts w:ascii="Arial" w:hAnsi="Arial" w:cs="Arial"/>
                <w:bCs/>
                <w:color w:val="000000" w:themeColor="text1"/>
                <w:sz w:val="22"/>
                <w:szCs w:val="22"/>
              </w:rPr>
              <w:t xml:space="preserve"> </w:t>
            </w:r>
            <w:r w:rsidR="00DE3F96">
              <w:rPr>
                <w:rFonts w:ascii="Arial" w:hAnsi="Arial" w:cs="Arial"/>
                <w:bCs/>
                <w:color w:val="000000" w:themeColor="text1"/>
                <w:sz w:val="22"/>
                <w:szCs w:val="22"/>
              </w:rPr>
              <w:t xml:space="preserve">update on the financial </w:t>
            </w:r>
            <w:r w:rsidR="00D334A2" w:rsidRPr="00D334A2">
              <w:rPr>
                <w:rFonts w:ascii="Arial" w:hAnsi="Arial" w:cs="Arial"/>
                <w:bCs/>
                <w:color w:val="000000" w:themeColor="text1"/>
                <w:sz w:val="22"/>
                <w:szCs w:val="22"/>
              </w:rPr>
              <w:t>performance and position of the College</w:t>
            </w:r>
            <w:r w:rsidR="00D334A2">
              <w:rPr>
                <w:rFonts w:ascii="Arial" w:hAnsi="Arial" w:cs="Arial"/>
                <w:bCs/>
                <w:color w:val="000000" w:themeColor="text1"/>
                <w:sz w:val="22"/>
                <w:szCs w:val="22"/>
              </w:rPr>
              <w:t xml:space="preserve"> Group</w:t>
            </w:r>
            <w:r w:rsidR="0034794B">
              <w:rPr>
                <w:rFonts w:ascii="Arial" w:hAnsi="Arial" w:cs="Arial"/>
                <w:bCs/>
                <w:color w:val="000000" w:themeColor="text1"/>
                <w:sz w:val="22"/>
                <w:szCs w:val="22"/>
              </w:rPr>
              <w:t xml:space="preserve"> and </w:t>
            </w:r>
            <w:r w:rsidR="00D334A2">
              <w:rPr>
                <w:rFonts w:ascii="Arial" w:hAnsi="Arial" w:cs="Arial"/>
                <w:bCs/>
                <w:color w:val="000000" w:themeColor="text1"/>
                <w:sz w:val="22"/>
                <w:szCs w:val="22"/>
              </w:rPr>
              <w:t xml:space="preserve">the </w:t>
            </w:r>
            <w:r w:rsidR="00D334A2" w:rsidRPr="00D334A2">
              <w:rPr>
                <w:rFonts w:ascii="Arial" w:hAnsi="Arial" w:cs="Arial"/>
                <w:bCs/>
                <w:color w:val="000000" w:themeColor="text1"/>
                <w:sz w:val="22"/>
                <w:szCs w:val="22"/>
              </w:rPr>
              <w:t>16-18 funding settlement announcement in December 2021</w:t>
            </w:r>
            <w:r w:rsidR="0034794B">
              <w:rPr>
                <w:rFonts w:ascii="Arial" w:hAnsi="Arial" w:cs="Arial"/>
                <w:bCs/>
                <w:color w:val="000000" w:themeColor="text1"/>
                <w:sz w:val="22"/>
                <w:szCs w:val="22"/>
              </w:rPr>
              <w:t xml:space="preserve">. Following </w:t>
            </w:r>
            <w:r w:rsidR="00D334A2">
              <w:rPr>
                <w:rFonts w:ascii="Arial" w:hAnsi="Arial" w:cs="Arial"/>
                <w:bCs/>
                <w:color w:val="000000" w:themeColor="text1"/>
                <w:sz w:val="22"/>
                <w:szCs w:val="22"/>
              </w:rPr>
              <w:t xml:space="preserve">on from Board discussions at the December strategic planning awayday, </w:t>
            </w:r>
            <w:r w:rsidR="0034794B">
              <w:rPr>
                <w:rFonts w:ascii="Arial" w:hAnsi="Arial" w:cs="Arial"/>
                <w:bCs/>
                <w:color w:val="000000" w:themeColor="text1"/>
                <w:sz w:val="22"/>
                <w:szCs w:val="22"/>
              </w:rPr>
              <w:t xml:space="preserve">the report also included </w:t>
            </w:r>
            <w:r w:rsidR="00D334A2" w:rsidRPr="00D334A2">
              <w:rPr>
                <w:rFonts w:ascii="Arial" w:hAnsi="Arial" w:cs="Arial"/>
                <w:bCs/>
                <w:color w:val="000000" w:themeColor="text1"/>
                <w:sz w:val="22"/>
                <w:szCs w:val="22"/>
              </w:rPr>
              <w:t xml:space="preserve">proposals to establish a designated strategic investment reserve </w:t>
            </w:r>
            <w:r w:rsidR="0034794B">
              <w:rPr>
                <w:rFonts w:ascii="Arial" w:hAnsi="Arial" w:cs="Arial"/>
                <w:bCs/>
                <w:color w:val="000000" w:themeColor="text1"/>
                <w:sz w:val="22"/>
                <w:szCs w:val="22"/>
              </w:rPr>
              <w:t xml:space="preserve">(SIR) </w:t>
            </w:r>
            <w:r w:rsidR="00D334A2" w:rsidRPr="00D334A2">
              <w:rPr>
                <w:rFonts w:ascii="Arial" w:hAnsi="Arial" w:cs="Arial"/>
                <w:bCs/>
                <w:color w:val="000000" w:themeColor="text1"/>
                <w:sz w:val="22"/>
                <w:szCs w:val="22"/>
              </w:rPr>
              <w:t>and associated monitoring/oversight arrangements.</w:t>
            </w:r>
          </w:p>
          <w:p w14:paraId="48DBA4CF" w14:textId="2D4E706B" w:rsidR="00F336C7" w:rsidRDefault="00F336C7" w:rsidP="00D334A2">
            <w:pPr>
              <w:rPr>
                <w:rFonts w:ascii="Arial" w:hAnsi="Arial" w:cs="Arial"/>
                <w:bCs/>
                <w:color w:val="000000" w:themeColor="text1"/>
                <w:sz w:val="22"/>
                <w:szCs w:val="22"/>
              </w:rPr>
            </w:pPr>
          </w:p>
          <w:p w14:paraId="353B7CD5" w14:textId="251C3D59" w:rsidR="00F336C7" w:rsidRDefault="00F336C7" w:rsidP="00D334A2">
            <w:pPr>
              <w:rPr>
                <w:rFonts w:ascii="Arial" w:hAnsi="Arial" w:cs="Arial"/>
                <w:bCs/>
                <w:color w:val="000000" w:themeColor="text1"/>
                <w:sz w:val="22"/>
                <w:szCs w:val="22"/>
              </w:rPr>
            </w:pPr>
            <w:r>
              <w:rPr>
                <w:rFonts w:ascii="Arial" w:hAnsi="Arial" w:cs="Arial"/>
                <w:bCs/>
                <w:color w:val="000000" w:themeColor="text1"/>
                <w:sz w:val="22"/>
                <w:szCs w:val="22"/>
              </w:rPr>
              <w:t>Summary position against the financial KPIs was noted to be as follows:</w:t>
            </w:r>
          </w:p>
          <w:p w14:paraId="59A6991F" w14:textId="674D0FC1" w:rsidR="00D334A2" w:rsidRDefault="00D334A2" w:rsidP="00D334A2">
            <w:pPr>
              <w:rPr>
                <w:rFonts w:ascii="Arial" w:hAnsi="Arial" w:cs="Arial"/>
                <w:bCs/>
                <w:color w:val="000000" w:themeColor="text1"/>
                <w:sz w:val="22"/>
                <w:szCs w:val="22"/>
              </w:rPr>
            </w:pPr>
          </w:p>
          <w:tbl>
            <w:tblPr>
              <w:tblW w:w="8234" w:type="dxa"/>
              <w:tblLayout w:type="fixed"/>
              <w:tblLook w:val="04A0" w:firstRow="1" w:lastRow="0" w:firstColumn="1" w:lastColumn="0" w:noHBand="0" w:noVBand="1"/>
            </w:tblPr>
            <w:tblGrid>
              <w:gridCol w:w="1316"/>
              <w:gridCol w:w="1187"/>
              <w:gridCol w:w="1187"/>
              <w:gridCol w:w="1237"/>
              <w:gridCol w:w="967"/>
              <w:gridCol w:w="616"/>
              <w:gridCol w:w="987"/>
              <w:gridCol w:w="737"/>
            </w:tblGrid>
            <w:tr w:rsidR="00F336C7" w:rsidRPr="007D0A71" w14:paraId="3AED380D" w14:textId="77777777" w:rsidTr="00F336C7">
              <w:trPr>
                <w:trHeight w:val="669"/>
              </w:trPr>
              <w:tc>
                <w:tcPr>
                  <w:tcW w:w="6510" w:type="dxa"/>
                  <w:gridSpan w:val="6"/>
                  <w:tcBorders>
                    <w:top w:val="single" w:sz="8" w:space="0" w:color="auto"/>
                    <w:left w:val="single" w:sz="8" w:space="0" w:color="auto"/>
                    <w:bottom w:val="single" w:sz="8" w:space="0" w:color="auto"/>
                    <w:right w:val="nil"/>
                  </w:tcBorders>
                  <w:shd w:val="clear" w:color="000000" w:fill="E6E6E6"/>
                  <w:vAlign w:val="center"/>
                  <w:hideMark/>
                </w:tcPr>
                <w:p w14:paraId="14354F5A" w14:textId="77777777" w:rsidR="00F336C7" w:rsidRPr="005A2B20" w:rsidRDefault="00F336C7" w:rsidP="00F336C7">
                  <w:pPr>
                    <w:jc w:val="both"/>
                    <w:rPr>
                      <w:rFonts w:ascii="Arial" w:hAnsi="Arial" w:cs="Arial"/>
                      <w:b/>
                      <w:bCs/>
                      <w:sz w:val="18"/>
                      <w:szCs w:val="18"/>
                    </w:rPr>
                  </w:pPr>
                  <w:r w:rsidRPr="005A2B20">
                    <w:rPr>
                      <w:rFonts w:ascii="Arial" w:hAnsi="Arial" w:cs="Arial"/>
                      <w:b/>
                      <w:bCs/>
                      <w:sz w:val="18"/>
                      <w:szCs w:val="18"/>
                    </w:rPr>
                    <w:t>Summary financial performance at 30 Nov 2021 </w:t>
                  </w:r>
                </w:p>
                <w:p w14:paraId="5C31EDBC" w14:textId="77777777" w:rsidR="00F336C7" w:rsidRPr="005A2B20" w:rsidRDefault="00F336C7" w:rsidP="00F336C7">
                  <w:pPr>
                    <w:rPr>
                      <w:rFonts w:ascii="Arial" w:hAnsi="Arial" w:cs="Arial"/>
                      <w:b/>
                      <w:bCs/>
                      <w:sz w:val="18"/>
                      <w:szCs w:val="18"/>
                    </w:rPr>
                  </w:pPr>
                  <w:r w:rsidRPr="005A2B20">
                    <w:rPr>
                      <w:rFonts w:ascii="Arial" w:hAnsi="Arial" w:cs="Arial"/>
                      <w:b/>
                      <w:bCs/>
                      <w:sz w:val="18"/>
                      <w:szCs w:val="18"/>
                    </w:rPr>
                    <w:t> </w:t>
                  </w:r>
                </w:p>
              </w:tc>
              <w:tc>
                <w:tcPr>
                  <w:tcW w:w="987" w:type="dxa"/>
                  <w:tcBorders>
                    <w:top w:val="single" w:sz="8" w:space="0" w:color="auto"/>
                    <w:left w:val="nil"/>
                    <w:bottom w:val="single" w:sz="8" w:space="0" w:color="auto"/>
                    <w:right w:val="nil"/>
                  </w:tcBorders>
                  <w:shd w:val="clear" w:color="000000" w:fill="E6E6E6"/>
                  <w:vAlign w:val="center"/>
                  <w:hideMark/>
                </w:tcPr>
                <w:p w14:paraId="027A2E6D" w14:textId="77777777" w:rsidR="00F336C7" w:rsidRPr="005A2B20" w:rsidRDefault="00F336C7" w:rsidP="00F336C7">
                  <w:pPr>
                    <w:rPr>
                      <w:rFonts w:ascii="Arial" w:hAnsi="Arial" w:cs="Arial"/>
                      <w:b/>
                      <w:bCs/>
                      <w:sz w:val="18"/>
                      <w:szCs w:val="18"/>
                    </w:rPr>
                  </w:pPr>
                  <w:r w:rsidRPr="005A2B20">
                    <w:rPr>
                      <w:rFonts w:ascii="Arial" w:hAnsi="Arial" w:cs="Arial"/>
                      <w:b/>
                      <w:bCs/>
                      <w:sz w:val="18"/>
                      <w:szCs w:val="18"/>
                    </w:rPr>
                    <w:t> </w:t>
                  </w:r>
                </w:p>
              </w:tc>
              <w:tc>
                <w:tcPr>
                  <w:tcW w:w="737" w:type="dxa"/>
                  <w:tcBorders>
                    <w:top w:val="single" w:sz="8" w:space="0" w:color="auto"/>
                    <w:left w:val="nil"/>
                    <w:bottom w:val="single" w:sz="8" w:space="0" w:color="auto"/>
                    <w:right w:val="single" w:sz="8" w:space="0" w:color="auto"/>
                  </w:tcBorders>
                  <w:shd w:val="clear" w:color="000000" w:fill="E6E6E6"/>
                  <w:vAlign w:val="center"/>
                  <w:hideMark/>
                </w:tcPr>
                <w:p w14:paraId="2453B902" w14:textId="77777777" w:rsidR="00F336C7" w:rsidRPr="005A2B20" w:rsidRDefault="00F336C7" w:rsidP="00F336C7">
                  <w:pPr>
                    <w:rPr>
                      <w:rFonts w:ascii="Arial" w:hAnsi="Arial" w:cs="Arial"/>
                      <w:b/>
                      <w:bCs/>
                      <w:sz w:val="18"/>
                      <w:szCs w:val="18"/>
                    </w:rPr>
                  </w:pPr>
                  <w:r w:rsidRPr="005A2B20">
                    <w:rPr>
                      <w:rFonts w:ascii="Arial" w:hAnsi="Arial" w:cs="Arial"/>
                      <w:b/>
                      <w:bCs/>
                      <w:sz w:val="18"/>
                      <w:szCs w:val="18"/>
                    </w:rPr>
                    <w:t> </w:t>
                  </w:r>
                </w:p>
              </w:tc>
            </w:tr>
            <w:tr w:rsidR="00F336C7" w:rsidRPr="007D0A71" w14:paraId="19CC1D11" w14:textId="77777777" w:rsidTr="00F336C7">
              <w:trPr>
                <w:trHeight w:val="570"/>
              </w:trPr>
              <w:tc>
                <w:tcPr>
                  <w:tcW w:w="1316" w:type="dxa"/>
                  <w:tcBorders>
                    <w:top w:val="nil"/>
                    <w:left w:val="single" w:sz="8" w:space="0" w:color="auto"/>
                    <w:bottom w:val="single" w:sz="8" w:space="0" w:color="auto"/>
                    <w:right w:val="single" w:sz="8" w:space="0" w:color="auto"/>
                  </w:tcBorders>
                  <w:shd w:val="clear" w:color="000000" w:fill="E6E6E6"/>
                  <w:vAlign w:val="center"/>
                  <w:hideMark/>
                </w:tcPr>
                <w:p w14:paraId="398C2FA7" w14:textId="77777777" w:rsidR="00F336C7" w:rsidRPr="005A2B20" w:rsidRDefault="00F336C7" w:rsidP="00F336C7">
                  <w:pPr>
                    <w:rPr>
                      <w:rFonts w:ascii="Arial" w:hAnsi="Arial" w:cs="Arial"/>
                      <w:b/>
                      <w:bCs/>
                      <w:sz w:val="18"/>
                      <w:szCs w:val="18"/>
                    </w:rPr>
                  </w:pPr>
                  <w:r w:rsidRPr="005A2B20">
                    <w:rPr>
                      <w:rFonts w:ascii="Arial" w:hAnsi="Arial" w:cs="Arial"/>
                      <w:b/>
                      <w:bCs/>
                      <w:sz w:val="18"/>
                      <w:szCs w:val="18"/>
                    </w:rPr>
                    <w:t>Financial performance measure</w:t>
                  </w:r>
                </w:p>
              </w:tc>
              <w:tc>
                <w:tcPr>
                  <w:tcW w:w="1187" w:type="dxa"/>
                  <w:tcBorders>
                    <w:top w:val="nil"/>
                    <w:left w:val="nil"/>
                    <w:bottom w:val="single" w:sz="8" w:space="0" w:color="auto"/>
                    <w:right w:val="single" w:sz="8" w:space="0" w:color="auto"/>
                  </w:tcBorders>
                  <w:shd w:val="clear" w:color="000000" w:fill="E6E6E6"/>
                  <w:vAlign w:val="center"/>
                  <w:hideMark/>
                </w:tcPr>
                <w:p w14:paraId="520CE6D8" w14:textId="77777777" w:rsidR="00F336C7" w:rsidRPr="005A2B20" w:rsidRDefault="00F336C7" w:rsidP="00F336C7">
                  <w:pPr>
                    <w:jc w:val="center"/>
                    <w:rPr>
                      <w:rFonts w:ascii="Arial" w:hAnsi="Arial" w:cs="Arial"/>
                      <w:b/>
                      <w:bCs/>
                      <w:sz w:val="18"/>
                      <w:szCs w:val="18"/>
                    </w:rPr>
                  </w:pPr>
                  <w:r w:rsidRPr="005A2B20">
                    <w:rPr>
                      <w:rFonts w:ascii="Arial" w:hAnsi="Arial" w:cs="Arial"/>
                      <w:b/>
                      <w:bCs/>
                      <w:sz w:val="18"/>
                      <w:szCs w:val="18"/>
                    </w:rPr>
                    <w:t>YTD</w:t>
                  </w:r>
                </w:p>
              </w:tc>
              <w:tc>
                <w:tcPr>
                  <w:tcW w:w="1187" w:type="dxa"/>
                  <w:tcBorders>
                    <w:top w:val="nil"/>
                    <w:left w:val="nil"/>
                    <w:bottom w:val="single" w:sz="8" w:space="0" w:color="auto"/>
                    <w:right w:val="single" w:sz="8" w:space="0" w:color="auto"/>
                  </w:tcBorders>
                  <w:shd w:val="clear" w:color="000000" w:fill="E6E6E6"/>
                  <w:vAlign w:val="center"/>
                  <w:hideMark/>
                </w:tcPr>
                <w:p w14:paraId="5400C9C1" w14:textId="77777777" w:rsidR="00F336C7" w:rsidRPr="005A2B20" w:rsidRDefault="00F336C7" w:rsidP="00F336C7">
                  <w:pPr>
                    <w:jc w:val="center"/>
                    <w:rPr>
                      <w:rFonts w:ascii="Arial" w:hAnsi="Arial" w:cs="Arial"/>
                      <w:b/>
                      <w:bCs/>
                      <w:sz w:val="18"/>
                      <w:szCs w:val="18"/>
                    </w:rPr>
                  </w:pPr>
                  <w:r w:rsidRPr="005A2B20">
                    <w:rPr>
                      <w:rFonts w:ascii="Arial" w:hAnsi="Arial" w:cs="Arial"/>
                      <w:b/>
                      <w:bCs/>
                      <w:sz w:val="18"/>
                      <w:szCs w:val="18"/>
                    </w:rPr>
                    <w:t>Forecast</w:t>
                  </w:r>
                </w:p>
              </w:tc>
              <w:tc>
                <w:tcPr>
                  <w:tcW w:w="1237" w:type="dxa"/>
                  <w:tcBorders>
                    <w:top w:val="nil"/>
                    <w:left w:val="nil"/>
                    <w:bottom w:val="single" w:sz="8" w:space="0" w:color="auto"/>
                    <w:right w:val="single" w:sz="8" w:space="0" w:color="auto"/>
                  </w:tcBorders>
                  <w:shd w:val="clear" w:color="000000" w:fill="E6E6E6"/>
                  <w:vAlign w:val="center"/>
                  <w:hideMark/>
                </w:tcPr>
                <w:p w14:paraId="3D48D06C" w14:textId="77777777" w:rsidR="00F336C7" w:rsidRPr="005A2B20" w:rsidRDefault="00F336C7" w:rsidP="00F336C7">
                  <w:pPr>
                    <w:jc w:val="center"/>
                    <w:rPr>
                      <w:rFonts w:ascii="Arial" w:hAnsi="Arial" w:cs="Arial"/>
                      <w:b/>
                      <w:bCs/>
                      <w:sz w:val="18"/>
                      <w:szCs w:val="18"/>
                    </w:rPr>
                  </w:pPr>
                  <w:r w:rsidRPr="005A2B20">
                    <w:rPr>
                      <w:rFonts w:ascii="Arial" w:hAnsi="Arial" w:cs="Arial"/>
                      <w:b/>
                      <w:bCs/>
                      <w:sz w:val="18"/>
                      <w:szCs w:val="18"/>
                    </w:rPr>
                    <w:t>Budget /Target</w:t>
                  </w:r>
                </w:p>
              </w:tc>
              <w:tc>
                <w:tcPr>
                  <w:tcW w:w="967" w:type="dxa"/>
                  <w:tcBorders>
                    <w:top w:val="nil"/>
                    <w:left w:val="nil"/>
                    <w:bottom w:val="single" w:sz="8" w:space="0" w:color="auto"/>
                    <w:right w:val="single" w:sz="8" w:space="0" w:color="auto"/>
                  </w:tcBorders>
                  <w:shd w:val="clear" w:color="000000" w:fill="E6E6E6"/>
                  <w:vAlign w:val="center"/>
                  <w:hideMark/>
                </w:tcPr>
                <w:p w14:paraId="2D709AE0" w14:textId="77777777" w:rsidR="00F336C7" w:rsidRPr="005A2B20" w:rsidRDefault="00F336C7" w:rsidP="00F336C7">
                  <w:pPr>
                    <w:jc w:val="center"/>
                    <w:rPr>
                      <w:rFonts w:ascii="Arial" w:hAnsi="Arial" w:cs="Arial"/>
                      <w:b/>
                      <w:bCs/>
                      <w:sz w:val="18"/>
                      <w:szCs w:val="18"/>
                    </w:rPr>
                  </w:pPr>
                  <w:r w:rsidRPr="005A2B20">
                    <w:rPr>
                      <w:rFonts w:ascii="Arial" w:hAnsi="Arial" w:cs="Arial"/>
                      <w:b/>
                      <w:bCs/>
                      <w:sz w:val="18"/>
                      <w:szCs w:val="18"/>
                    </w:rPr>
                    <w:t>Variance</w:t>
                  </w:r>
                </w:p>
              </w:tc>
              <w:tc>
                <w:tcPr>
                  <w:tcW w:w="616" w:type="dxa"/>
                  <w:tcBorders>
                    <w:top w:val="nil"/>
                    <w:left w:val="nil"/>
                    <w:bottom w:val="single" w:sz="8" w:space="0" w:color="auto"/>
                    <w:right w:val="single" w:sz="8" w:space="0" w:color="auto"/>
                  </w:tcBorders>
                  <w:shd w:val="clear" w:color="000000" w:fill="E6E6E6"/>
                  <w:vAlign w:val="center"/>
                  <w:hideMark/>
                </w:tcPr>
                <w:p w14:paraId="53F23C78" w14:textId="77777777" w:rsidR="00F336C7" w:rsidRPr="005A2B20" w:rsidRDefault="00F336C7" w:rsidP="00F336C7">
                  <w:pPr>
                    <w:jc w:val="center"/>
                    <w:rPr>
                      <w:rFonts w:ascii="Arial" w:hAnsi="Arial" w:cs="Arial"/>
                      <w:b/>
                      <w:bCs/>
                      <w:sz w:val="18"/>
                      <w:szCs w:val="18"/>
                    </w:rPr>
                  </w:pPr>
                  <w:r w:rsidRPr="005A2B20">
                    <w:rPr>
                      <w:rFonts w:ascii="Arial" w:hAnsi="Arial" w:cs="Arial"/>
                      <w:b/>
                      <w:bCs/>
                      <w:sz w:val="18"/>
                      <w:szCs w:val="18"/>
                    </w:rPr>
                    <w:t>RAG</w:t>
                  </w:r>
                </w:p>
              </w:tc>
              <w:tc>
                <w:tcPr>
                  <w:tcW w:w="987" w:type="dxa"/>
                  <w:tcBorders>
                    <w:top w:val="nil"/>
                    <w:left w:val="nil"/>
                    <w:bottom w:val="single" w:sz="8" w:space="0" w:color="auto"/>
                    <w:right w:val="single" w:sz="8" w:space="0" w:color="auto"/>
                  </w:tcBorders>
                  <w:shd w:val="clear" w:color="000000" w:fill="E6E6E6"/>
                  <w:vAlign w:val="center"/>
                  <w:hideMark/>
                </w:tcPr>
                <w:p w14:paraId="0F06B12C" w14:textId="77777777" w:rsidR="00F336C7" w:rsidRPr="005A2B20" w:rsidRDefault="00F336C7" w:rsidP="00F336C7">
                  <w:pPr>
                    <w:jc w:val="center"/>
                    <w:rPr>
                      <w:rFonts w:ascii="Arial" w:hAnsi="Arial" w:cs="Arial"/>
                      <w:b/>
                      <w:bCs/>
                      <w:sz w:val="18"/>
                      <w:szCs w:val="18"/>
                    </w:rPr>
                  </w:pPr>
                  <w:r w:rsidRPr="005A2B20">
                    <w:rPr>
                      <w:rFonts w:ascii="Arial" w:hAnsi="Arial" w:cs="Arial"/>
                      <w:b/>
                      <w:bCs/>
                      <w:sz w:val="18"/>
                      <w:szCs w:val="18"/>
                    </w:rPr>
                    <w:t>Strategic target</w:t>
                  </w:r>
                </w:p>
              </w:tc>
              <w:tc>
                <w:tcPr>
                  <w:tcW w:w="737" w:type="dxa"/>
                  <w:tcBorders>
                    <w:top w:val="nil"/>
                    <w:left w:val="nil"/>
                    <w:bottom w:val="single" w:sz="8" w:space="0" w:color="auto"/>
                    <w:right w:val="single" w:sz="8" w:space="0" w:color="auto"/>
                  </w:tcBorders>
                  <w:shd w:val="clear" w:color="000000" w:fill="E6E6E6"/>
                  <w:vAlign w:val="center"/>
                  <w:hideMark/>
                </w:tcPr>
                <w:p w14:paraId="0EC795D7" w14:textId="77777777" w:rsidR="00F336C7" w:rsidRPr="005A2B20" w:rsidRDefault="00F336C7" w:rsidP="00F336C7">
                  <w:pPr>
                    <w:jc w:val="center"/>
                    <w:rPr>
                      <w:rFonts w:ascii="Arial" w:hAnsi="Arial" w:cs="Arial"/>
                      <w:b/>
                      <w:bCs/>
                      <w:sz w:val="18"/>
                      <w:szCs w:val="18"/>
                    </w:rPr>
                  </w:pPr>
                  <w:r w:rsidRPr="005A2B20">
                    <w:rPr>
                      <w:rFonts w:ascii="Arial" w:hAnsi="Arial" w:cs="Arial"/>
                      <w:b/>
                      <w:bCs/>
                      <w:sz w:val="18"/>
                      <w:szCs w:val="18"/>
                    </w:rPr>
                    <w:t>Prior Year</w:t>
                  </w:r>
                </w:p>
              </w:tc>
            </w:tr>
            <w:tr w:rsidR="00F336C7" w:rsidRPr="007D0A71" w14:paraId="6CE48163" w14:textId="77777777" w:rsidTr="00F336C7">
              <w:trPr>
                <w:trHeight w:val="675"/>
              </w:trPr>
              <w:tc>
                <w:tcPr>
                  <w:tcW w:w="1316" w:type="dxa"/>
                  <w:tcBorders>
                    <w:top w:val="nil"/>
                    <w:left w:val="single" w:sz="8" w:space="0" w:color="auto"/>
                    <w:bottom w:val="single" w:sz="8" w:space="0" w:color="auto"/>
                    <w:right w:val="single" w:sz="8" w:space="0" w:color="auto"/>
                  </w:tcBorders>
                  <w:shd w:val="clear" w:color="auto" w:fill="auto"/>
                  <w:vAlign w:val="center"/>
                  <w:hideMark/>
                </w:tcPr>
                <w:p w14:paraId="4683E559" w14:textId="77777777" w:rsidR="00F336C7" w:rsidRPr="005A2B20" w:rsidRDefault="00F336C7" w:rsidP="00F336C7">
                  <w:pPr>
                    <w:rPr>
                      <w:rFonts w:ascii="Arial" w:hAnsi="Arial" w:cs="Arial"/>
                      <w:sz w:val="18"/>
                      <w:szCs w:val="18"/>
                    </w:rPr>
                  </w:pPr>
                  <w:r w:rsidRPr="005A2B20">
                    <w:rPr>
                      <w:rFonts w:ascii="Arial" w:hAnsi="Arial" w:cs="Arial"/>
                      <w:sz w:val="18"/>
                      <w:szCs w:val="18"/>
                    </w:rPr>
                    <w:t>Education Specific EBITDA as % of income</w:t>
                  </w:r>
                </w:p>
              </w:tc>
              <w:tc>
                <w:tcPr>
                  <w:tcW w:w="1187" w:type="dxa"/>
                  <w:tcBorders>
                    <w:top w:val="nil"/>
                    <w:left w:val="nil"/>
                    <w:bottom w:val="single" w:sz="8" w:space="0" w:color="auto"/>
                    <w:right w:val="single" w:sz="8" w:space="0" w:color="auto"/>
                  </w:tcBorders>
                  <w:shd w:val="clear" w:color="auto" w:fill="auto"/>
                  <w:vAlign w:val="center"/>
                  <w:hideMark/>
                </w:tcPr>
                <w:p w14:paraId="4D026ECF" w14:textId="77777777" w:rsidR="00F336C7" w:rsidRPr="005A2B20" w:rsidRDefault="00F336C7" w:rsidP="00F336C7">
                  <w:pPr>
                    <w:jc w:val="center"/>
                    <w:rPr>
                      <w:rFonts w:ascii="Arial" w:hAnsi="Arial" w:cs="Arial"/>
                      <w:sz w:val="18"/>
                      <w:szCs w:val="18"/>
                    </w:rPr>
                  </w:pPr>
                  <w:r w:rsidRPr="005A2B20">
                    <w:rPr>
                      <w:rFonts w:ascii="Arial" w:hAnsi="Arial" w:cs="Arial"/>
                      <w:sz w:val="18"/>
                      <w:szCs w:val="18"/>
                    </w:rPr>
                    <w:t>8.8%</w:t>
                  </w:r>
                </w:p>
              </w:tc>
              <w:tc>
                <w:tcPr>
                  <w:tcW w:w="1187" w:type="dxa"/>
                  <w:tcBorders>
                    <w:top w:val="nil"/>
                    <w:left w:val="nil"/>
                    <w:bottom w:val="single" w:sz="8" w:space="0" w:color="auto"/>
                    <w:right w:val="single" w:sz="8" w:space="0" w:color="auto"/>
                  </w:tcBorders>
                  <w:shd w:val="clear" w:color="auto" w:fill="auto"/>
                  <w:vAlign w:val="center"/>
                  <w:hideMark/>
                </w:tcPr>
                <w:p w14:paraId="7161CF1E" w14:textId="77777777" w:rsidR="00F336C7" w:rsidRPr="005A2B20" w:rsidRDefault="00F336C7" w:rsidP="00F336C7">
                  <w:pPr>
                    <w:jc w:val="center"/>
                    <w:rPr>
                      <w:rFonts w:ascii="Arial" w:hAnsi="Arial" w:cs="Arial"/>
                      <w:sz w:val="18"/>
                      <w:szCs w:val="18"/>
                    </w:rPr>
                  </w:pPr>
                  <w:r w:rsidRPr="005A2B20">
                    <w:rPr>
                      <w:rFonts w:ascii="Arial" w:hAnsi="Arial" w:cs="Arial"/>
                      <w:sz w:val="18"/>
                      <w:szCs w:val="18"/>
                    </w:rPr>
                    <w:t>5.7%</w:t>
                  </w:r>
                </w:p>
              </w:tc>
              <w:tc>
                <w:tcPr>
                  <w:tcW w:w="1237" w:type="dxa"/>
                  <w:tcBorders>
                    <w:top w:val="nil"/>
                    <w:left w:val="nil"/>
                    <w:bottom w:val="single" w:sz="8" w:space="0" w:color="auto"/>
                    <w:right w:val="single" w:sz="8" w:space="0" w:color="auto"/>
                  </w:tcBorders>
                  <w:shd w:val="clear" w:color="auto" w:fill="auto"/>
                  <w:vAlign w:val="center"/>
                  <w:hideMark/>
                </w:tcPr>
                <w:p w14:paraId="50539C85" w14:textId="77777777" w:rsidR="00F336C7" w:rsidRPr="005A2B20" w:rsidRDefault="00F336C7" w:rsidP="00F336C7">
                  <w:pPr>
                    <w:jc w:val="center"/>
                    <w:rPr>
                      <w:rFonts w:ascii="Arial" w:hAnsi="Arial" w:cs="Arial"/>
                      <w:sz w:val="18"/>
                      <w:szCs w:val="18"/>
                    </w:rPr>
                  </w:pPr>
                  <w:r w:rsidRPr="005A2B20">
                    <w:rPr>
                      <w:rFonts w:ascii="Arial" w:hAnsi="Arial" w:cs="Arial"/>
                      <w:sz w:val="18"/>
                      <w:szCs w:val="18"/>
                    </w:rPr>
                    <w:t>5.9%</w:t>
                  </w:r>
                </w:p>
              </w:tc>
              <w:tc>
                <w:tcPr>
                  <w:tcW w:w="967" w:type="dxa"/>
                  <w:tcBorders>
                    <w:top w:val="nil"/>
                    <w:left w:val="nil"/>
                    <w:bottom w:val="single" w:sz="8" w:space="0" w:color="auto"/>
                    <w:right w:val="single" w:sz="8" w:space="0" w:color="auto"/>
                  </w:tcBorders>
                  <w:shd w:val="clear" w:color="auto" w:fill="auto"/>
                  <w:vAlign w:val="center"/>
                  <w:hideMark/>
                </w:tcPr>
                <w:p w14:paraId="32A88670" w14:textId="77777777" w:rsidR="00F336C7" w:rsidRPr="005A2B20" w:rsidRDefault="00F336C7" w:rsidP="00F336C7">
                  <w:pPr>
                    <w:jc w:val="center"/>
                    <w:rPr>
                      <w:rFonts w:ascii="Arial" w:hAnsi="Arial" w:cs="Arial"/>
                      <w:color w:val="FF0000"/>
                      <w:sz w:val="18"/>
                      <w:szCs w:val="18"/>
                    </w:rPr>
                  </w:pPr>
                  <w:r w:rsidRPr="005A2B20">
                    <w:rPr>
                      <w:rFonts w:ascii="Arial" w:hAnsi="Arial" w:cs="Arial"/>
                      <w:color w:val="FF0000"/>
                      <w:sz w:val="18"/>
                      <w:szCs w:val="18"/>
                    </w:rPr>
                    <w:t>-0.2</w:t>
                  </w:r>
                </w:p>
              </w:tc>
              <w:tc>
                <w:tcPr>
                  <w:tcW w:w="616" w:type="dxa"/>
                  <w:tcBorders>
                    <w:top w:val="nil"/>
                    <w:left w:val="nil"/>
                    <w:bottom w:val="single" w:sz="8" w:space="0" w:color="auto"/>
                    <w:right w:val="single" w:sz="8" w:space="0" w:color="auto"/>
                  </w:tcBorders>
                  <w:shd w:val="clear" w:color="000000" w:fill="FFC000"/>
                  <w:vAlign w:val="center"/>
                  <w:hideMark/>
                </w:tcPr>
                <w:p w14:paraId="063A54A7" w14:textId="77777777" w:rsidR="00F336C7" w:rsidRPr="005A2B20" w:rsidRDefault="00F336C7" w:rsidP="00F336C7">
                  <w:pPr>
                    <w:jc w:val="center"/>
                    <w:rPr>
                      <w:rFonts w:ascii="Arial" w:hAnsi="Arial" w:cs="Arial"/>
                      <w:sz w:val="18"/>
                      <w:szCs w:val="18"/>
                    </w:rPr>
                  </w:pPr>
                  <w:r w:rsidRPr="005A2B20">
                    <w:rPr>
                      <w:rFonts w:ascii="Arial" w:hAnsi="Arial" w:cs="Arial"/>
                      <w:sz w:val="18"/>
                      <w:szCs w:val="18"/>
                    </w:rPr>
                    <w:t> </w:t>
                  </w:r>
                </w:p>
              </w:tc>
              <w:tc>
                <w:tcPr>
                  <w:tcW w:w="987" w:type="dxa"/>
                  <w:tcBorders>
                    <w:top w:val="nil"/>
                    <w:left w:val="nil"/>
                    <w:bottom w:val="single" w:sz="8" w:space="0" w:color="auto"/>
                    <w:right w:val="single" w:sz="8" w:space="0" w:color="auto"/>
                  </w:tcBorders>
                  <w:shd w:val="clear" w:color="auto" w:fill="auto"/>
                  <w:vAlign w:val="center"/>
                  <w:hideMark/>
                </w:tcPr>
                <w:p w14:paraId="06CE359B" w14:textId="77777777" w:rsidR="00F336C7" w:rsidRPr="005A2B20" w:rsidRDefault="00F336C7" w:rsidP="00F336C7">
                  <w:pPr>
                    <w:jc w:val="center"/>
                    <w:rPr>
                      <w:rFonts w:ascii="Arial" w:hAnsi="Arial" w:cs="Arial"/>
                      <w:sz w:val="18"/>
                      <w:szCs w:val="18"/>
                    </w:rPr>
                  </w:pPr>
                  <w:r w:rsidRPr="005A2B20">
                    <w:rPr>
                      <w:rFonts w:ascii="Arial" w:hAnsi="Arial" w:cs="Arial"/>
                      <w:sz w:val="18"/>
                      <w:szCs w:val="18"/>
                    </w:rPr>
                    <w:t>&gt;=6% </w:t>
                  </w:r>
                </w:p>
              </w:tc>
              <w:tc>
                <w:tcPr>
                  <w:tcW w:w="737" w:type="dxa"/>
                  <w:tcBorders>
                    <w:top w:val="nil"/>
                    <w:left w:val="nil"/>
                    <w:bottom w:val="single" w:sz="8" w:space="0" w:color="auto"/>
                    <w:right w:val="single" w:sz="8" w:space="0" w:color="auto"/>
                  </w:tcBorders>
                  <w:shd w:val="clear" w:color="auto" w:fill="auto"/>
                  <w:vAlign w:val="center"/>
                  <w:hideMark/>
                </w:tcPr>
                <w:p w14:paraId="2FEB31DC" w14:textId="77777777" w:rsidR="00F336C7" w:rsidRPr="005A2B20" w:rsidRDefault="00F336C7" w:rsidP="00F336C7">
                  <w:pPr>
                    <w:jc w:val="center"/>
                    <w:rPr>
                      <w:rFonts w:ascii="Arial" w:hAnsi="Arial" w:cs="Arial"/>
                      <w:sz w:val="18"/>
                      <w:szCs w:val="18"/>
                    </w:rPr>
                  </w:pPr>
                  <w:r w:rsidRPr="005A2B20">
                    <w:rPr>
                      <w:rFonts w:ascii="Arial" w:hAnsi="Arial" w:cs="Arial"/>
                      <w:sz w:val="18"/>
                      <w:szCs w:val="18"/>
                    </w:rPr>
                    <w:t>6.4%</w:t>
                  </w:r>
                </w:p>
              </w:tc>
            </w:tr>
            <w:tr w:rsidR="00F336C7" w:rsidRPr="007D0A71" w14:paraId="1532E161" w14:textId="77777777" w:rsidTr="00F336C7">
              <w:trPr>
                <w:trHeight w:val="675"/>
              </w:trPr>
              <w:tc>
                <w:tcPr>
                  <w:tcW w:w="1316" w:type="dxa"/>
                  <w:tcBorders>
                    <w:top w:val="nil"/>
                    <w:left w:val="single" w:sz="8" w:space="0" w:color="auto"/>
                    <w:bottom w:val="single" w:sz="8" w:space="0" w:color="auto"/>
                    <w:right w:val="single" w:sz="8" w:space="0" w:color="auto"/>
                  </w:tcBorders>
                  <w:shd w:val="clear" w:color="auto" w:fill="auto"/>
                  <w:vAlign w:val="center"/>
                  <w:hideMark/>
                </w:tcPr>
                <w:p w14:paraId="1544A336" w14:textId="77777777" w:rsidR="00F336C7" w:rsidRPr="005A2B20" w:rsidRDefault="00F336C7" w:rsidP="00F336C7">
                  <w:pPr>
                    <w:rPr>
                      <w:rFonts w:ascii="Arial" w:hAnsi="Arial" w:cs="Arial"/>
                      <w:sz w:val="18"/>
                      <w:szCs w:val="18"/>
                    </w:rPr>
                  </w:pPr>
                  <w:r w:rsidRPr="005A2B20">
                    <w:rPr>
                      <w:rFonts w:ascii="Arial" w:hAnsi="Arial" w:cs="Arial"/>
                      <w:sz w:val="18"/>
                      <w:szCs w:val="18"/>
                    </w:rPr>
                    <w:t>Borrowing as a % of income</w:t>
                  </w:r>
                </w:p>
              </w:tc>
              <w:tc>
                <w:tcPr>
                  <w:tcW w:w="1187" w:type="dxa"/>
                  <w:tcBorders>
                    <w:top w:val="nil"/>
                    <w:left w:val="nil"/>
                    <w:bottom w:val="single" w:sz="8" w:space="0" w:color="auto"/>
                    <w:right w:val="single" w:sz="8" w:space="0" w:color="auto"/>
                  </w:tcBorders>
                  <w:shd w:val="clear" w:color="auto" w:fill="auto"/>
                  <w:vAlign w:val="center"/>
                  <w:hideMark/>
                </w:tcPr>
                <w:p w14:paraId="053605FE" w14:textId="77777777" w:rsidR="00F336C7" w:rsidRPr="005A2B20" w:rsidRDefault="00F336C7" w:rsidP="00F336C7">
                  <w:pPr>
                    <w:jc w:val="center"/>
                    <w:rPr>
                      <w:rFonts w:ascii="Arial" w:hAnsi="Arial" w:cs="Arial"/>
                      <w:sz w:val="18"/>
                      <w:szCs w:val="18"/>
                    </w:rPr>
                  </w:pPr>
                  <w:r w:rsidRPr="005A2B20">
                    <w:rPr>
                      <w:rFonts w:ascii="Arial" w:hAnsi="Arial" w:cs="Arial"/>
                      <w:sz w:val="18"/>
                      <w:szCs w:val="18"/>
                    </w:rPr>
                    <w:t>6.2%</w:t>
                  </w:r>
                </w:p>
              </w:tc>
              <w:tc>
                <w:tcPr>
                  <w:tcW w:w="1187" w:type="dxa"/>
                  <w:tcBorders>
                    <w:top w:val="nil"/>
                    <w:left w:val="nil"/>
                    <w:bottom w:val="single" w:sz="8" w:space="0" w:color="auto"/>
                    <w:right w:val="single" w:sz="8" w:space="0" w:color="auto"/>
                  </w:tcBorders>
                  <w:shd w:val="clear" w:color="auto" w:fill="auto"/>
                  <w:vAlign w:val="center"/>
                  <w:hideMark/>
                </w:tcPr>
                <w:p w14:paraId="04909DAB" w14:textId="77777777" w:rsidR="00F336C7" w:rsidRPr="005A2B20" w:rsidRDefault="00F336C7" w:rsidP="00F336C7">
                  <w:pPr>
                    <w:jc w:val="center"/>
                    <w:rPr>
                      <w:rFonts w:ascii="Arial" w:hAnsi="Arial" w:cs="Arial"/>
                      <w:sz w:val="18"/>
                      <w:szCs w:val="18"/>
                    </w:rPr>
                  </w:pPr>
                  <w:r w:rsidRPr="005A2B20">
                    <w:rPr>
                      <w:rFonts w:ascii="Arial" w:hAnsi="Arial" w:cs="Arial"/>
                      <w:sz w:val="18"/>
                      <w:szCs w:val="18"/>
                    </w:rPr>
                    <w:t>5.7%</w:t>
                  </w:r>
                </w:p>
              </w:tc>
              <w:tc>
                <w:tcPr>
                  <w:tcW w:w="1237" w:type="dxa"/>
                  <w:tcBorders>
                    <w:top w:val="nil"/>
                    <w:left w:val="nil"/>
                    <w:bottom w:val="single" w:sz="8" w:space="0" w:color="auto"/>
                    <w:right w:val="single" w:sz="8" w:space="0" w:color="auto"/>
                  </w:tcBorders>
                  <w:shd w:val="clear" w:color="auto" w:fill="auto"/>
                  <w:vAlign w:val="center"/>
                  <w:hideMark/>
                </w:tcPr>
                <w:p w14:paraId="3AFD6C08" w14:textId="77777777" w:rsidR="00F336C7" w:rsidRPr="005A2B20" w:rsidRDefault="00F336C7" w:rsidP="00F336C7">
                  <w:pPr>
                    <w:jc w:val="center"/>
                    <w:rPr>
                      <w:rFonts w:ascii="Arial" w:hAnsi="Arial" w:cs="Arial"/>
                      <w:sz w:val="18"/>
                      <w:szCs w:val="18"/>
                    </w:rPr>
                  </w:pPr>
                  <w:r w:rsidRPr="005A2B20">
                    <w:rPr>
                      <w:rFonts w:ascii="Arial" w:hAnsi="Arial" w:cs="Arial"/>
                      <w:sz w:val="18"/>
                      <w:szCs w:val="18"/>
                    </w:rPr>
                    <w:t>5.6%</w:t>
                  </w:r>
                </w:p>
              </w:tc>
              <w:tc>
                <w:tcPr>
                  <w:tcW w:w="967" w:type="dxa"/>
                  <w:tcBorders>
                    <w:top w:val="nil"/>
                    <w:left w:val="nil"/>
                    <w:bottom w:val="single" w:sz="8" w:space="0" w:color="auto"/>
                    <w:right w:val="single" w:sz="8" w:space="0" w:color="auto"/>
                  </w:tcBorders>
                  <w:shd w:val="clear" w:color="auto" w:fill="auto"/>
                  <w:vAlign w:val="center"/>
                  <w:hideMark/>
                </w:tcPr>
                <w:p w14:paraId="2726509D" w14:textId="77777777" w:rsidR="00F336C7" w:rsidRPr="005A2B20" w:rsidRDefault="00F336C7" w:rsidP="00F336C7">
                  <w:pPr>
                    <w:jc w:val="center"/>
                    <w:rPr>
                      <w:rFonts w:ascii="Arial" w:hAnsi="Arial" w:cs="Arial"/>
                      <w:sz w:val="18"/>
                      <w:szCs w:val="18"/>
                    </w:rPr>
                  </w:pPr>
                  <w:r w:rsidRPr="005A2B20">
                    <w:rPr>
                      <w:rFonts w:ascii="Arial" w:hAnsi="Arial" w:cs="Arial"/>
                      <w:color w:val="FF0000"/>
                      <w:sz w:val="18"/>
                      <w:szCs w:val="18"/>
                    </w:rPr>
                    <w:t>0.1</w:t>
                  </w:r>
                </w:p>
              </w:tc>
              <w:tc>
                <w:tcPr>
                  <w:tcW w:w="616" w:type="dxa"/>
                  <w:tcBorders>
                    <w:top w:val="nil"/>
                    <w:left w:val="nil"/>
                    <w:bottom w:val="single" w:sz="8" w:space="0" w:color="auto"/>
                    <w:right w:val="single" w:sz="8" w:space="0" w:color="auto"/>
                  </w:tcBorders>
                  <w:shd w:val="clear" w:color="000000" w:fill="92D050"/>
                  <w:vAlign w:val="center"/>
                  <w:hideMark/>
                </w:tcPr>
                <w:p w14:paraId="03EF6B7C" w14:textId="77777777" w:rsidR="00F336C7" w:rsidRPr="005A2B20" w:rsidRDefault="00F336C7" w:rsidP="00F336C7">
                  <w:pPr>
                    <w:jc w:val="center"/>
                    <w:rPr>
                      <w:rFonts w:ascii="Arial" w:hAnsi="Arial" w:cs="Arial"/>
                      <w:sz w:val="18"/>
                      <w:szCs w:val="18"/>
                    </w:rPr>
                  </w:pPr>
                  <w:r w:rsidRPr="005A2B20">
                    <w:rPr>
                      <w:rFonts w:ascii="Arial" w:hAnsi="Arial" w:cs="Arial"/>
                      <w:sz w:val="18"/>
                      <w:szCs w:val="18"/>
                    </w:rPr>
                    <w:t> </w:t>
                  </w:r>
                </w:p>
              </w:tc>
              <w:tc>
                <w:tcPr>
                  <w:tcW w:w="987" w:type="dxa"/>
                  <w:tcBorders>
                    <w:top w:val="nil"/>
                    <w:left w:val="nil"/>
                    <w:bottom w:val="single" w:sz="8" w:space="0" w:color="auto"/>
                    <w:right w:val="single" w:sz="8" w:space="0" w:color="auto"/>
                  </w:tcBorders>
                  <w:shd w:val="clear" w:color="auto" w:fill="auto"/>
                  <w:vAlign w:val="center"/>
                  <w:hideMark/>
                </w:tcPr>
                <w:p w14:paraId="12FB1C5D" w14:textId="77777777" w:rsidR="00F336C7" w:rsidRPr="005A2B20" w:rsidRDefault="00F336C7" w:rsidP="00F336C7">
                  <w:pPr>
                    <w:jc w:val="center"/>
                    <w:rPr>
                      <w:rFonts w:ascii="Arial" w:hAnsi="Arial" w:cs="Arial"/>
                      <w:sz w:val="18"/>
                      <w:szCs w:val="18"/>
                    </w:rPr>
                  </w:pPr>
                  <w:r w:rsidRPr="005A2B20">
                    <w:rPr>
                      <w:rFonts w:ascii="Arial" w:hAnsi="Arial" w:cs="Arial"/>
                      <w:sz w:val="18"/>
                      <w:szCs w:val="18"/>
                    </w:rPr>
                    <w:t>&lt;20% </w:t>
                  </w:r>
                </w:p>
              </w:tc>
              <w:tc>
                <w:tcPr>
                  <w:tcW w:w="737" w:type="dxa"/>
                  <w:tcBorders>
                    <w:top w:val="nil"/>
                    <w:left w:val="nil"/>
                    <w:bottom w:val="single" w:sz="8" w:space="0" w:color="auto"/>
                    <w:right w:val="single" w:sz="8" w:space="0" w:color="auto"/>
                  </w:tcBorders>
                  <w:shd w:val="clear" w:color="auto" w:fill="auto"/>
                  <w:vAlign w:val="center"/>
                  <w:hideMark/>
                </w:tcPr>
                <w:p w14:paraId="467BC49F" w14:textId="77777777" w:rsidR="00F336C7" w:rsidRPr="005A2B20" w:rsidRDefault="00F336C7" w:rsidP="00F336C7">
                  <w:pPr>
                    <w:jc w:val="center"/>
                    <w:rPr>
                      <w:rFonts w:ascii="Arial" w:hAnsi="Arial" w:cs="Arial"/>
                      <w:sz w:val="18"/>
                      <w:szCs w:val="18"/>
                    </w:rPr>
                  </w:pPr>
                  <w:r w:rsidRPr="005A2B20">
                    <w:rPr>
                      <w:rFonts w:ascii="Arial" w:hAnsi="Arial" w:cs="Arial"/>
                      <w:sz w:val="18"/>
                      <w:szCs w:val="18"/>
                    </w:rPr>
                    <w:t>6.4%</w:t>
                  </w:r>
                </w:p>
              </w:tc>
            </w:tr>
            <w:tr w:rsidR="00F336C7" w:rsidRPr="007D0A71" w14:paraId="5E015B3A" w14:textId="77777777" w:rsidTr="00F336C7">
              <w:trPr>
                <w:trHeight w:val="675"/>
              </w:trPr>
              <w:tc>
                <w:tcPr>
                  <w:tcW w:w="1316" w:type="dxa"/>
                  <w:tcBorders>
                    <w:top w:val="nil"/>
                    <w:left w:val="single" w:sz="8" w:space="0" w:color="auto"/>
                    <w:bottom w:val="single" w:sz="8" w:space="0" w:color="auto"/>
                    <w:right w:val="single" w:sz="8" w:space="0" w:color="auto"/>
                  </w:tcBorders>
                  <w:shd w:val="clear" w:color="auto" w:fill="auto"/>
                  <w:vAlign w:val="center"/>
                  <w:hideMark/>
                </w:tcPr>
                <w:p w14:paraId="5BFD0301" w14:textId="77777777" w:rsidR="00F336C7" w:rsidRPr="005A2B20" w:rsidRDefault="00F336C7" w:rsidP="00F336C7">
                  <w:pPr>
                    <w:rPr>
                      <w:rFonts w:ascii="Arial" w:hAnsi="Arial" w:cs="Arial"/>
                      <w:sz w:val="18"/>
                      <w:szCs w:val="18"/>
                    </w:rPr>
                  </w:pPr>
                  <w:r w:rsidRPr="005A2B20">
                    <w:rPr>
                      <w:rFonts w:ascii="Arial" w:hAnsi="Arial" w:cs="Arial"/>
                      <w:sz w:val="18"/>
                      <w:szCs w:val="18"/>
                    </w:rPr>
                    <w:t>Cash days in hand</w:t>
                  </w:r>
                </w:p>
              </w:tc>
              <w:tc>
                <w:tcPr>
                  <w:tcW w:w="1187" w:type="dxa"/>
                  <w:tcBorders>
                    <w:top w:val="nil"/>
                    <w:left w:val="nil"/>
                    <w:bottom w:val="single" w:sz="8" w:space="0" w:color="auto"/>
                    <w:right w:val="single" w:sz="8" w:space="0" w:color="auto"/>
                  </w:tcBorders>
                  <w:shd w:val="clear" w:color="auto" w:fill="auto"/>
                  <w:vAlign w:val="center"/>
                  <w:hideMark/>
                </w:tcPr>
                <w:p w14:paraId="1469231E" w14:textId="77777777" w:rsidR="00F336C7" w:rsidRPr="005A2B20" w:rsidRDefault="00F336C7" w:rsidP="00F336C7">
                  <w:pPr>
                    <w:jc w:val="center"/>
                    <w:rPr>
                      <w:rFonts w:ascii="Arial" w:hAnsi="Arial" w:cs="Arial"/>
                      <w:sz w:val="18"/>
                      <w:szCs w:val="18"/>
                    </w:rPr>
                  </w:pPr>
                  <w:r w:rsidRPr="005A2B20">
                    <w:rPr>
                      <w:rFonts w:ascii="Arial" w:hAnsi="Arial" w:cs="Arial"/>
                      <w:sz w:val="18"/>
                      <w:szCs w:val="18"/>
                    </w:rPr>
                    <w:t>167</w:t>
                  </w:r>
                </w:p>
              </w:tc>
              <w:tc>
                <w:tcPr>
                  <w:tcW w:w="1187" w:type="dxa"/>
                  <w:tcBorders>
                    <w:top w:val="nil"/>
                    <w:left w:val="nil"/>
                    <w:bottom w:val="single" w:sz="8" w:space="0" w:color="auto"/>
                    <w:right w:val="single" w:sz="8" w:space="0" w:color="auto"/>
                  </w:tcBorders>
                  <w:shd w:val="clear" w:color="auto" w:fill="auto"/>
                  <w:vAlign w:val="center"/>
                  <w:hideMark/>
                </w:tcPr>
                <w:p w14:paraId="20750300" w14:textId="77777777" w:rsidR="00F336C7" w:rsidRPr="005A2B20" w:rsidRDefault="00F336C7" w:rsidP="00F336C7">
                  <w:pPr>
                    <w:jc w:val="center"/>
                    <w:rPr>
                      <w:rFonts w:ascii="Arial" w:hAnsi="Arial" w:cs="Arial"/>
                      <w:sz w:val="18"/>
                      <w:szCs w:val="18"/>
                    </w:rPr>
                  </w:pPr>
                  <w:r w:rsidRPr="005A2B20">
                    <w:rPr>
                      <w:rFonts w:ascii="Arial" w:hAnsi="Arial" w:cs="Arial"/>
                      <w:sz w:val="18"/>
                      <w:szCs w:val="18"/>
                    </w:rPr>
                    <w:t>125</w:t>
                  </w:r>
                </w:p>
              </w:tc>
              <w:tc>
                <w:tcPr>
                  <w:tcW w:w="1237" w:type="dxa"/>
                  <w:tcBorders>
                    <w:top w:val="nil"/>
                    <w:left w:val="nil"/>
                    <w:bottom w:val="single" w:sz="8" w:space="0" w:color="auto"/>
                    <w:right w:val="single" w:sz="8" w:space="0" w:color="auto"/>
                  </w:tcBorders>
                  <w:shd w:val="clear" w:color="auto" w:fill="auto"/>
                  <w:vAlign w:val="center"/>
                  <w:hideMark/>
                </w:tcPr>
                <w:p w14:paraId="4400ED51" w14:textId="77777777" w:rsidR="00F336C7" w:rsidRPr="005A2B20" w:rsidRDefault="00F336C7" w:rsidP="00F336C7">
                  <w:pPr>
                    <w:jc w:val="center"/>
                    <w:rPr>
                      <w:rFonts w:ascii="Arial" w:hAnsi="Arial" w:cs="Arial"/>
                      <w:sz w:val="18"/>
                      <w:szCs w:val="18"/>
                    </w:rPr>
                  </w:pPr>
                  <w:r w:rsidRPr="005A2B20">
                    <w:rPr>
                      <w:rFonts w:ascii="Arial" w:hAnsi="Arial" w:cs="Arial"/>
                      <w:sz w:val="18"/>
                      <w:szCs w:val="18"/>
                    </w:rPr>
                    <w:t>111</w:t>
                  </w:r>
                </w:p>
              </w:tc>
              <w:tc>
                <w:tcPr>
                  <w:tcW w:w="967" w:type="dxa"/>
                  <w:tcBorders>
                    <w:top w:val="nil"/>
                    <w:left w:val="nil"/>
                    <w:bottom w:val="single" w:sz="8" w:space="0" w:color="auto"/>
                    <w:right w:val="single" w:sz="8" w:space="0" w:color="auto"/>
                  </w:tcBorders>
                  <w:shd w:val="clear" w:color="auto" w:fill="auto"/>
                  <w:vAlign w:val="center"/>
                  <w:hideMark/>
                </w:tcPr>
                <w:p w14:paraId="729D1FDA" w14:textId="77777777" w:rsidR="00F336C7" w:rsidRPr="005A2B20" w:rsidRDefault="00F336C7" w:rsidP="00F336C7">
                  <w:pPr>
                    <w:jc w:val="center"/>
                    <w:rPr>
                      <w:rFonts w:ascii="Arial" w:hAnsi="Arial" w:cs="Arial"/>
                      <w:sz w:val="18"/>
                      <w:szCs w:val="18"/>
                    </w:rPr>
                  </w:pPr>
                  <w:r w:rsidRPr="005A2B20">
                    <w:rPr>
                      <w:rFonts w:ascii="Arial" w:hAnsi="Arial" w:cs="Arial"/>
                      <w:sz w:val="18"/>
                      <w:szCs w:val="18"/>
                    </w:rPr>
                    <w:t>14</w:t>
                  </w:r>
                </w:p>
              </w:tc>
              <w:tc>
                <w:tcPr>
                  <w:tcW w:w="616" w:type="dxa"/>
                  <w:tcBorders>
                    <w:top w:val="nil"/>
                    <w:left w:val="nil"/>
                    <w:bottom w:val="single" w:sz="8" w:space="0" w:color="auto"/>
                    <w:right w:val="single" w:sz="8" w:space="0" w:color="auto"/>
                  </w:tcBorders>
                  <w:shd w:val="clear" w:color="000000" w:fill="92D050"/>
                  <w:vAlign w:val="center"/>
                  <w:hideMark/>
                </w:tcPr>
                <w:p w14:paraId="10DBEFD3" w14:textId="77777777" w:rsidR="00F336C7" w:rsidRPr="005A2B20" w:rsidRDefault="00F336C7" w:rsidP="00F336C7">
                  <w:pPr>
                    <w:jc w:val="center"/>
                    <w:rPr>
                      <w:rFonts w:ascii="Arial" w:hAnsi="Arial" w:cs="Arial"/>
                      <w:sz w:val="18"/>
                      <w:szCs w:val="18"/>
                    </w:rPr>
                  </w:pPr>
                  <w:r w:rsidRPr="005A2B20">
                    <w:rPr>
                      <w:rFonts w:ascii="Arial" w:hAnsi="Arial" w:cs="Arial"/>
                      <w:sz w:val="18"/>
                      <w:szCs w:val="18"/>
                    </w:rPr>
                    <w:t> </w:t>
                  </w:r>
                </w:p>
              </w:tc>
              <w:tc>
                <w:tcPr>
                  <w:tcW w:w="987" w:type="dxa"/>
                  <w:tcBorders>
                    <w:top w:val="nil"/>
                    <w:left w:val="nil"/>
                    <w:bottom w:val="single" w:sz="8" w:space="0" w:color="auto"/>
                    <w:right w:val="single" w:sz="8" w:space="0" w:color="auto"/>
                  </w:tcBorders>
                  <w:shd w:val="clear" w:color="auto" w:fill="auto"/>
                  <w:vAlign w:val="center"/>
                  <w:hideMark/>
                </w:tcPr>
                <w:p w14:paraId="608C2E6B" w14:textId="77777777" w:rsidR="00F336C7" w:rsidRPr="005A2B20" w:rsidRDefault="00F336C7" w:rsidP="00F336C7">
                  <w:pPr>
                    <w:jc w:val="center"/>
                    <w:rPr>
                      <w:rFonts w:ascii="Arial" w:hAnsi="Arial" w:cs="Arial"/>
                      <w:sz w:val="18"/>
                      <w:szCs w:val="18"/>
                    </w:rPr>
                  </w:pPr>
                  <w:r w:rsidRPr="005A2B20">
                    <w:rPr>
                      <w:rFonts w:ascii="Arial" w:hAnsi="Arial" w:cs="Arial"/>
                      <w:sz w:val="18"/>
                      <w:szCs w:val="18"/>
                    </w:rPr>
                    <w:t>&gt;75 </w:t>
                  </w:r>
                </w:p>
              </w:tc>
              <w:tc>
                <w:tcPr>
                  <w:tcW w:w="737" w:type="dxa"/>
                  <w:tcBorders>
                    <w:top w:val="nil"/>
                    <w:left w:val="nil"/>
                    <w:bottom w:val="single" w:sz="8" w:space="0" w:color="auto"/>
                    <w:right w:val="single" w:sz="8" w:space="0" w:color="auto"/>
                  </w:tcBorders>
                  <w:shd w:val="clear" w:color="auto" w:fill="auto"/>
                  <w:vAlign w:val="center"/>
                  <w:hideMark/>
                </w:tcPr>
                <w:p w14:paraId="7CDDA49F" w14:textId="77777777" w:rsidR="00F336C7" w:rsidRPr="005A2B20" w:rsidRDefault="00F336C7" w:rsidP="00F336C7">
                  <w:pPr>
                    <w:jc w:val="center"/>
                    <w:rPr>
                      <w:rFonts w:ascii="Arial" w:hAnsi="Arial" w:cs="Arial"/>
                      <w:sz w:val="18"/>
                      <w:szCs w:val="18"/>
                    </w:rPr>
                  </w:pPr>
                  <w:r w:rsidRPr="005A2B20">
                    <w:rPr>
                      <w:rFonts w:ascii="Arial" w:hAnsi="Arial" w:cs="Arial"/>
                      <w:sz w:val="18"/>
                      <w:szCs w:val="18"/>
                    </w:rPr>
                    <w:t>149</w:t>
                  </w:r>
                </w:p>
              </w:tc>
            </w:tr>
            <w:tr w:rsidR="00F336C7" w:rsidRPr="007D0A71" w14:paraId="22CCDD43" w14:textId="77777777" w:rsidTr="00F336C7">
              <w:trPr>
                <w:trHeight w:val="675"/>
              </w:trPr>
              <w:tc>
                <w:tcPr>
                  <w:tcW w:w="1316" w:type="dxa"/>
                  <w:tcBorders>
                    <w:top w:val="nil"/>
                    <w:left w:val="single" w:sz="8" w:space="0" w:color="auto"/>
                    <w:bottom w:val="single" w:sz="8" w:space="0" w:color="auto"/>
                    <w:right w:val="single" w:sz="8" w:space="0" w:color="auto"/>
                  </w:tcBorders>
                  <w:shd w:val="clear" w:color="auto" w:fill="auto"/>
                  <w:vAlign w:val="center"/>
                  <w:hideMark/>
                </w:tcPr>
                <w:p w14:paraId="75159676" w14:textId="77777777" w:rsidR="00F336C7" w:rsidRPr="005A2B20" w:rsidRDefault="00F336C7" w:rsidP="00F336C7">
                  <w:pPr>
                    <w:rPr>
                      <w:rFonts w:ascii="Arial" w:hAnsi="Arial" w:cs="Arial"/>
                      <w:sz w:val="18"/>
                      <w:szCs w:val="18"/>
                    </w:rPr>
                  </w:pPr>
                  <w:r w:rsidRPr="005A2B20">
                    <w:rPr>
                      <w:rFonts w:ascii="Arial" w:hAnsi="Arial" w:cs="Arial"/>
                      <w:sz w:val="18"/>
                      <w:szCs w:val="18"/>
                    </w:rPr>
                    <w:t>Adjusted current ratio</w:t>
                  </w:r>
                </w:p>
              </w:tc>
              <w:tc>
                <w:tcPr>
                  <w:tcW w:w="1187" w:type="dxa"/>
                  <w:tcBorders>
                    <w:top w:val="nil"/>
                    <w:left w:val="nil"/>
                    <w:bottom w:val="single" w:sz="8" w:space="0" w:color="auto"/>
                    <w:right w:val="single" w:sz="8" w:space="0" w:color="auto"/>
                  </w:tcBorders>
                  <w:shd w:val="clear" w:color="auto" w:fill="auto"/>
                  <w:vAlign w:val="center"/>
                  <w:hideMark/>
                </w:tcPr>
                <w:p w14:paraId="583A1744" w14:textId="77777777" w:rsidR="00F336C7" w:rsidRPr="005A2B20" w:rsidRDefault="00F336C7" w:rsidP="00F336C7">
                  <w:pPr>
                    <w:jc w:val="center"/>
                    <w:rPr>
                      <w:rFonts w:ascii="Arial" w:hAnsi="Arial" w:cs="Arial"/>
                      <w:sz w:val="18"/>
                      <w:szCs w:val="18"/>
                    </w:rPr>
                  </w:pPr>
                  <w:r w:rsidRPr="005A2B20">
                    <w:rPr>
                      <w:rFonts w:ascii="Arial" w:hAnsi="Arial" w:cs="Arial"/>
                      <w:sz w:val="18"/>
                      <w:szCs w:val="18"/>
                    </w:rPr>
                    <w:t>2.6</w:t>
                  </w:r>
                </w:p>
              </w:tc>
              <w:tc>
                <w:tcPr>
                  <w:tcW w:w="1187" w:type="dxa"/>
                  <w:tcBorders>
                    <w:top w:val="nil"/>
                    <w:left w:val="nil"/>
                    <w:bottom w:val="single" w:sz="8" w:space="0" w:color="auto"/>
                    <w:right w:val="single" w:sz="8" w:space="0" w:color="auto"/>
                  </w:tcBorders>
                  <w:shd w:val="clear" w:color="auto" w:fill="auto"/>
                  <w:vAlign w:val="center"/>
                  <w:hideMark/>
                </w:tcPr>
                <w:p w14:paraId="479B62D8" w14:textId="77777777" w:rsidR="00F336C7" w:rsidRPr="005A2B20" w:rsidRDefault="00F336C7" w:rsidP="00F336C7">
                  <w:pPr>
                    <w:jc w:val="center"/>
                    <w:rPr>
                      <w:rFonts w:ascii="Arial" w:hAnsi="Arial" w:cs="Arial"/>
                      <w:sz w:val="18"/>
                      <w:szCs w:val="18"/>
                    </w:rPr>
                  </w:pPr>
                  <w:r w:rsidRPr="005A2B20">
                    <w:rPr>
                      <w:rFonts w:ascii="Arial" w:hAnsi="Arial" w:cs="Arial"/>
                      <w:sz w:val="18"/>
                      <w:szCs w:val="18"/>
                    </w:rPr>
                    <w:t>3.3</w:t>
                  </w:r>
                </w:p>
              </w:tc>
              <w:tc>
                <w:tcPr>
                  <w:tcW w:w="1237" w:type="dxa"/>
                  <w:tcBorders>
                    <w:top w:val="nil"/>
                    <w:left w:val="nil"/>
                    <w:bottom w:val="single" w:sz="8" w:space="0" w:color="auto"/>
                    <w:right w:val="single" w:sz="8" w:space="0" w:color="auto"/>
                  </w:tcBorders>
                  <w:shd w:val="clear" w:color="auto" w:fill="auto"/>
                  <w:vAlign w:val="center"/>
                  <w:hideMark/>
                </w:tcPr>
                <w:p w14:paraId="2F2BDBD3" w14:textId="77777777" w:rsidR="00F336C7" w:rsidRPr="005A2B20" w:rsidRDefault="00F336C7" w:rsidP="00F336C7">
                  <w:pPr>
                    <w:jc w:val="center"/>
                    <w:rPr>
                      <w:rFonts w:ascii="Arial" w:hAnsi="Arial" w:cs="Arial"/>
                      <w:sz w:val="18"/>
                      <w:szCs w:val="18"/>
                    </w:rPr>
                  </w:pPr>
                  <w:r w:rsidRPr="005A2B20">
                    <w:rPr>
                      <w:rFonts w:ascii="Arial" w:hAnsi="Arial" w:cs="Arial"/>
                      <w:sz w:val="18"/>
                      <w:szCs w:val="18"/>
                    </w:rPr>
                    <w:t>3.1</w:t>
                  </w:r>
                </w:p>
              </w:tc>
              <w:tc>
                <w:tcPr>
                  <w:tcW w:w="967" w:type="dxa"/>
                  <w:tcBorders>
                    <w:top w:val="nil"/>
                    <w:left w:val="nil"/>
                    <w:bottom w:val="single" w:sz="8" w:space="0" w:color="auto"/>
                    <w:right w:val="single" w:sz="8" w:space="0" w:color="auto"/>
                  </w:tcBorders>
                  <w:shd w:val="clear" w:color="auto" w:fill="auto"/>
                  <w:vAlign w:val="center"/>
                  <w:hideMark/>
                </w:tcPr>
                <w:p w14:paraId="409D01F2" w14:textId="77777777" w:rsidR="00F336C7" w:rsidRPr="005A2B20" w:rsidRDefault="00F336C7" w:rsidP="00F336C7">
                  <w:pPr>
                    <w:jc w:val="center"/>
                    <w:rPr>
                      <w:rFonts w:ascii="Arial" w:hAnsi="Arial" w:cs="Arial"/>
                      <w:sz w:val="18"/>
                      <w:szCs w:val="18"/>
                    </w:rPr>
                  </w:pPr>
                  <w:r w:rsidRPr="005A2B20">
                    <w:rPr>
                      <w:rFonts w:ascii="Arial" w:hAnsi="Arial" w:cs="Arial"/>
                      <w:sz w:val="18"/>
                      <w:szCs w:val="18"/>
                    </w:rPr>
                    <w:t>0.2</w:t>
                  </w:r>
                </w:p>
              </w:tc>
              <w:tc>
                <w:tcPr>
                  <w:tcW w:w="616" w:type="dxa"/>
                  <w:tcBorders>
                    <w:top w:val="nil"/>
                    <w:left w:val="nil"/>
                    <w:bottom w:val="single" w:sz="8" w:space="0" w:color="auto"/>
                    <w:right w:val="single" w:sz="8" w:space="0" w:color="auto"/>
                  </w:tcBorders>
                  <w:shd w:val="clear" w:color="000000" w:fill="92D050"/>
                  <w:vAlign w:val="center"/>
                  <w:hideMark/>
                </w:tcPr>
                <w:p w14:paraId="62608803" w14:textId="77777777" w:rsidR="00F336C7" w:rsidRPr="005A2B20" w:rsidRDefault="00F336C7" w:rsidP="00F336C7">
                  <w:pPr>
                    <w:jc w:val="center"/>
                    <w:rPr>
                      <w:rFonts w:ascii="Arial" w:hAnsi="Arial" w:cs="Arial"/>
                      <w:sz w:val="18"/>
                      <w:szCs w:val="18"/>
                    </w:rPr>
                  </w:pPr>
                  <w:r w:rsidRPr="005A2B20">
                    <w:rPr>
                      <w:rFonts w:ascii="Arial" w:hAnsi="Arial" w:cs="Arial"/>
                      <w:sz w:val="18"/>
                      <w:szCs w:val="18"/>
                    </w:rPr>
                    <w:t> </w:t>
                  </w:r>
                </w:p>
              </w:tc>
              <w:tc>
                <w:tcPr>
                  <w:tcW w:w="987" w:type="dxa"/>
                  <w:tcBorders>
                    <w:top w:val="nil"/>
                    <w:left w:val="nil"/>
                    <w:bottom w:val="single" w:sz="8" w:space="0" w:color="auto"/>
                    <w:right w:val="single" w:sz="8" w:space="0" w:color="auto"/>
                  </w:tcBorders>
                  <w:shd w:val="clear" w:color="auto" w:fill="auto"/>
                  <w:vAlign w:val="center"/>
                  <w:hideMark/>
                </w:tcPr>
                <w:p w14:paraId="2C4ED8E5" w14:textId="77777777" w:rsidR="00F336C7" w:rsidRPr="005A2B20" w:rsidRDefault="00F336C7" w:rsidP="00F336C7">
                  <w:pPr>
                    <w:jc w:val="center"/>
                    <w:rPr>
                      <w:rFonts w:ascii="Arial" w:hAnsi="Arial" w:cs="Arial"/>
                      <w:sz w:val="18"/>
                      <w:szCs w:val="18"/>
                    </w:rPr>
                  </w:pPr>
                  <w:r w:rsidRPr="005A2B20">
                    <w:rPr>
                      <w:rFonts w:ascii="Arial" w:hAnsi="Arial" w:cs="Arial"/>
                      <w:sz w:val="18"/>
                      <w:szCs w:val="18"/>
                    </w:rPr>
                    <w:t> &gt;/=2.0</w:t>
                  </w:r>
                </w:p>
              </w:tc>
              <w:tc>
                <w:tcPr>
                  <w:tcW w:w="737" w:type="dxa"/>
                  <w:tcBorders>
                    <w:top w:val="nil"/>
                    <w:left w:val="nil"/>
                    <w:bottom w:val="single" w:sz="8" w:space="0" w:color="auto"/>
                    <w:right w:val="single" w:sz="8" w:space="0" w:color="auto"/>
                  </w:tcBorders>
                  <w:shd w:val="clear" w:color="auto" w:fill="auto"/>
                  <w:vAlign w:val="center"/>
                  <w:hideMark/>
                </w:tcPr>
                <w:p w14:paraId="67E3A20E" w14:textId="77777777" w:rsidR="00F336C7" w:rsidRPr="005A2B20" w:rsidRDefault="00F336C7" w:rsidP="00F336C7">
                  <w:pPr>
                    <w:jc w:val="center"/>
                    <w:rPr>
                      <w:rFonts w:ascii="Arial" w:hAnsi="Arial" w:cs="Arial"/>
                      <w:sz w:val="18"/>
                      <w:szCs w:val="18"/>
                    </w:rPr>
                  </w:pPr>
                  <w:r w:rsidRPr="005A2B20">
                    <w:rPr>
                      <w:rFonts w:ascii="Arial" w:hAnsi="Arial" w:cs="Arial"/>
                      <w:sz w:val="18"/>
                      <w:szCs w:val="18"/>
                    </w:rPr>
                    <w:t>3.4</w:t>
                  </w:r>
                </w:p>
              </w:tc>
            </w:tr>
            <w:tr w:rsidR="00F336C7" w:rsidRPr="007D0A71" w14:paraId="13E63C0A" w14:textId="77777777" w:rsidTr="00F336C7">
              <w:trPr>
                <w:trHeight w:val="675"/>
              </w:trPr>
              <w:tc>
                <w:tcPr>
                  <w:tcW w:w="1316" w:type="dxa"/>
                  <w:tcBorders>
                    <w:top w:val="nil"/>
                    <w:left w:val="single" w:sz="8" w:space="0" w:color="auto"/>
                    <w:bottom w:val="single" w:sz="8" w:space="0" w:color="auto"/>
                    <w:right w:val="single" w:sz="8" w:space="0" w:color="auto"/>
                  </w:tcBorders>
                  <w:shd w:val="clear" w:color="auto" w:fill="auto"/>
                  <w:vAlign w:val="center"/>
                  <w:hideMark/>
                </w:tcPr>
                <w:p w14:paraId="28511594" w14:textId="77777777" w:rsidR="00F336C7" w:rsidRPr="005A2B20" w:rsidRDefault="00F336C7" w:rsidP="00F336C7">
                  <w:pPr>
                    <w:rPr>
                      <w:rFonts w:ascii="Arial" w:hAnsi="Arial" w:cs="Arial"/>
                      <w:sz w:val="18"/>
                      <w:szCs w:val="18"/>
                    </w:rPr>
                  </w:pPr>
                  <w:r w:rsidRPr="005A2B20">
                    <w:rPr>
                      <w:rFonts w:ascii="Arial" w:hAnsi="Arial" w:cs="Arial"/>
                      <w:sz w:val="18"/>
                      <w:szCs w:val="18"/>
                    </w:rPr>
                    <w:t>Staff costs as a % of income</w:t>
                  </w:r>
                </w:p>
              </w:tc>
              <w:tc>
                <w:tcPr>
                  <w:tcW w:w="1187" w:type="dxa"/>
                  <w:tcBorders>
                    <w:top w:val="nil"/>
                    <w:left w:val="nil"/>
                    <w:bottom w:val="single" w:sz="8" w:space="0" w:color="auto"/>
                    <w:right w:val="single" w:sz="8" w:space="0" w:color="auto"/>
                  </w:tcBorders>
                  <w:shd w:val="clear" w:color="auto" w:fill="auto"/>
                  <w:vAlign w:val="center"/>
                  <w:hideMark/>
                </w:tcPr>
                <w:p w14:paraId="49B5981F" w14:textId="77777777" w:rsidR="00F336C7" w:rsidRPr="005A2B20" w:rsidRDefault="00F336C7" w:rsidP="00F336C7">
                  <w:pPr>
                    <w:jc w:val="center"/>
                    <w:rPr>
                      <w:rFonts w:ascii="Arial" w:hAnsi="Arial" w:cs="Arial"/>
                      <w:sz w:val="18"/>
                      <w:szCs w:val="18"/>
                    </w:rPr>
                  </w:pPr>
                  <w:r w:rsidRPr="005A2B20">
                    <w:rPr>
                      <w:rFonts w:ascii="Arial" w:hAnsi="Arial" w:cs="Arial"/>
                      <w:sz w:val="18"/>
                      <w:szCs w:val="18"/>
                    </w:rPr>
                    <w:t>69.6%</w:t>
                  </w:r>
                </w:p>
              </w:tc>
              <w:tc>
                <w:tcPr>
                  <w:tcW w:w="1187" w:type="dxa"/>
                  <w:tcBorders>
                    <w:top w:val="nil"/>
                    <w:left w:val="nil"/>
                    <w:bottom w:val="single" w:sz="8" w:space="0" w:color="auto"/>
                    <w:right w:val="single" w:sz="8" w:space="0" w:color="auto"/>
                  </w:tcBorders>
                  <w:shd w:val="clear" w:color="auto" w:fill="auto"/>
                  <w:vAlign w:val="center"/>
                  <w:hideMark/>
                </w:tcPr>
                <w:p w14:paraId="5699B06E" w14:textId="77777777" w:rsidR="00F336C7" w:rsidRPr="005A2B20" w:rsidRDefault="00F336C7" w:rsidP="00F336C7">
                  <w:pPr>
                    <w:jc w:val="center"/>
                    <w:rPr>
                      <w:rFonts w:ascii="Arial" w:hAnsi="Arial" w:cs="Arial"/>
                      <w:sz w:val="18"/>
                      <w:szCs w:val="18"/>
                    </w:rPr>
                  </w:pPr>
                  <w:r w:rsidRPr="005A2B20">
                    <w:rPr>
                      <w:rFonts w:ascii="Arial" w:hAnsi="Arial" w:cs="Arial"/>
                      <w:sz w:val="18"/>
                      <w:szCs w:val="18"/>
                    </w:rPr>
                    <w:t>71.3%</w:t>
                  </w:r>
                </w:p>
              </w:tc>
              <w:tc>
                <w:tcPr>
                  <w:tcW w:w="1237" w:type="dxa"/>
                  <w:tcBorders>
                    <w:top w:val="nil"/>
                    <w:left w:val="nil"/>
                    <w:bottom w:val="single" w:sz="8" w:space="0" w:color="auto"/>
                    <w:right w:val="single" w:sz="8" w:space="0" w:color="auto"/>
                  </w:tcBorders>
                  <w:shd w:val="clear" w:color="auto" w:fill="auto"/>
                  <w:vAlign w:val="center"/>
                  <w:hideMark/>
                </w:tcPr>
                <w:p w14:paraId="61125DA0" w14:textId="77777777" w:rsidR="00F336C7" w:rsidRPr="005A2B20" w:rsidRDefault="00F336C7" w:rsidP="00F336C7">
                  <w:pPr>
                    <w:jc w:val="center"/>
                    <w:rPr>
                      <w:rFonts w:ascii="Arial" w:hAnsi="Arial" w:cs="Arial"/>
                      <w:sz w:val="18"/>
                      <w:szCs w:val="18"/>
                    </w:rPr>
                  </w:pPr>
                  <w:r w:rsidRPr="005A2B20">
                    <w:rPr>
                      <w:rFonts w:ascii="Arial" w:hAnsi="Arial" w:cs="Arial"/>
                      <w:sz w:val="18"/>
                      <w:szCs w:val="18"/>
                    </w:rPr>
                    <w:t>70.9%</w:t>
                  </w:r>
                </w:p>
              </w:tc>
              <w:tc>
                <w:tcPr>
                  <w:tcW w:w="967" w:type="dxa"/>
                  <w:tcBorders>
                    <w:top w:val="nil"/>
                    <w:left w:val="nil"/>
                    <w:bottom w:val="single" w:sz="8" w:space="0" w:color="auto"/>
                    <w:right w:val="single" w:sz="8" w:space="0" w:color="auto"/>
                  </w:tcBorders>
                  <w:shd w:val="clear" w:color="auto" w:fill="auto"/>
                  <w:vAlign w:val="center"/>
                  <w:hideMark/>
                </w:tcPr>
                <w:p w14:paraId="189EB206" w14:textId="77777777" w:rsidR="00F336C7" w:rsidRPr="005A2B20" w:rsidRDefault="00F336C7" w:rsidP="00F336C7">
                  <w:pPr>
                    <w:jc w:val="center"/>
                    <w:rPr>
                      <w:rFonts w:ascii="Arial" w:hAnsi="Arial" w:cs="Arial"/>
                      <w:color w:val="FF0000"/>
                      <w:sz w:val="18"/>
                      <w:szCs w:val="18"/>
                    </w:rPr>
                  </w:pPr>
                  <w:r w:rsidRPr="005A2B20">
                    <w:rPr>
                      <w:rFonts w:ascii="Arial" w:hAnsi="Arial" w:cs="Arial"/>
                      <w:color w:val="FF0000"/>
                      <w:sz w:val="18"/>
                      <w:szCs w:val="18"/>
                    </w:rPr>
                    <w:t>0.4</w:t>
                  </w:r>
                </w:p>
              </w:tc>
              <w:tc>
                <w:tcPr>
                  <w:tcW w:w="616" w:type="dxa"/>
                  <w:tcBorders>
                    <w:top w:val="nil"/>
                    <w:left w:val="nil"/>
                    <w:bottom w:val="single" w:sz="8" w:space="0" w:color="auto"/>
                    <w:right w:val="single" w:sz="8" w:space="0" w:color="auto"/>
                  </w:tcBorders>
                  <w:shd w:val="clear" w:color="000000" w:fill="FFC000"/>
                  <w:vAlign w:val="center"/>
                  <w:hideMark/>
                </w:tcPr>
                <w:p w14:paraId="1B203D10" w14:textId="77777777" w:rsidR="00F336C7" w:rsidRPr="005A2B20" w:rsidRDefault="00F336C7" w:rsidP="00F336C7">
                  <w:pPr>
                    <w:jc w:val="center"/>
                    <w:rPr>
                      <w:rFonts w:ascii="Arial" w:hAnsi="Arial" w:cs="Arial"/>
                      <w:sz w:val="18"/>
                      <w:szCs w:val="18"/>
                    </w:rPr>
                  </w:pPr>
                  <w:r w:rsidRPr="005A2B20">
                    <w:rPr>
                      <w:rFonts w:ascii="Arial" w:hAnsi="Arial" w:cs="Arial"/>
                      <w:sz w:val="18"/>
                      <w:szCs w:val="18"/>
                    </w:rPr>
                    <w:t> </w:t>
                  </w:r>
                </w:p>
              </w:tc>
              <w:tc>
                <w:tcPr>
                  <w:tcW w:w="987" w:type="dxa"/>
                  <w:tcBorders>
                    <w:top w:val="nil"/>
                    <w:left w:val="nil"/>
                    <w:bottom w:val="single" w:sz="8" w:space="0" w:color="auto"/>
                    <w:right w:val="single" w:sz="8" w:space="0" w:color="auto"/>
                  </w:tcBorders>
                  <w:shd w:val="clear" w:color="auto" w:fill="auto"/>
                  <w:vAlign w:val="center"/>
                  <w:hideMark/>
                </w:tcPr>
                <w:p w14:paraId="3ED36116" w14:textId="77777777" w:rsidR="00F336C7" w:rsidRPr="005A2B20" w:rsidRDefault="00F336C7" w:rsidP="00F336C7">
                  <w:pPr>
                    <w:jc w:val="center"/>
                    <w:rPr>
                      <w:rFonts w:ascii="Arial" w:hAnsi="Arial" w:cs="Arial"/>
                      <w:sz w:val="18"/>
                      <w:szCs w:val="18"/>
                    </w:rPr>
                  </w:pPr>
                  <w:r w:rsidRPr="005A2B20">
                    <w:rPr>
                      <w:rFonts w:ascii="Arial" w:hAnsi="Arial" w:cs="Arial"/>
                      <w:sz w:val="18"/>
                      <w:szCs w:val="18"/>
                    </w:rPr>
                    <w:t>&lt;/=70% </w:t>
                  </w:r>
                </w:p>
              </w:tc>
              <w:tc>
                <w:tcPr>
                  <w:tcW w:w="737" w:type="dxa"/>
                  <w:tcBorders>
                    <w:top w:val="nil"/>
                    <w:left w:val="nil"/>
                    <w:bottom w:val="single" w:sz="8" w:space="0" w:color="auto"/>
                    <w:right w:val="single" w:sz="8" w:space="0" w:color="auto"/>
                  </w:tcBorders>
                  <w:shd w:val="clear" w:color="auto" w:fill="auto"/>
                  <w:vAlign w:val="center"/>
                  <w:hideMark/>
                </w:tcPr>
                <w:p w14:paraId="4E404D67" w14:textId="77777777" w:rsidR="00F336C7" w:rsidRPr="005A2B20" w:rsidRDefault="00F336C7" w:rsidP="00F336C7">
                  <w:pPr>
                    <w:jc w:val="center"/>
                    <w:rPr>
                      <w:rFonts w:ascii="Arial" w:hAnsi="Arial" w:cs="Arial"/>
                      <w:sz w:val="18"/>
                      <w:szCs w:val="18"/>
                    </w:rPr>
                  </w:pPr>
                  <w:r w:rsidRPr="005A2B20">
                    <w:rPr>
                      <w:rFonts w:ascii="Arial" w:hAnsi="Arial" w:cs="Arial"/>
                      <w:sz w:val="18"/>
                      <w:szCs w:val="18"/>
                    </w:rPr>
                    <w:t>73.3%</w:t>
                  </w:r>
                </w:p>
              </w:tc>
            </w:tr>
            <w:tr w:rsidR="00F336C7" w:rsidRPr="007D0A71" w14:paraId="12317021" w14:textId="77777777" w:rsidTr="00F336C7">
              <w:trPr>
                <w:trHeight w:val="675"/>
              </w:trPr>
              <w:tc>
                <w:tcPr>
                  <w:tcW w:w="1316" w:type="dxa"/>
                  <w:tcBorders>
                    <w:top w:val="nil"/>
                    <w:left w:val="single" w:sz="8" w:space="0" w:color="auto"/>
                    <w:bottom w:val="single" w:sz="8" w:space="0" w:color="auto"/>
                    <w:right w:val="single" w:sz="8" w:space="0" w:color="auto"/>
                  </w:tcBorders>
                  <w:shd w:val="clear" w:color="auto" w:fill="auto"/>
                  <w:vAlign w:val="center"/>
                  <w:hideMark/>
                </w:tcPr>
                <w:p w14:paraId="029A1A63" w14:textId="77777777" w:rsidR="00F336C7" w:rsidRPr="005A2B20" w:rsidRDefault="00F336C7" w:rsidP="00F336C7">
                  <w:pPr>
                    <w:rPr>
                      <w:rFonts w:ascii="Arial" w:hAnsi="Arial" w:cs="Arial"/>
                      <w:sz w:val="18"/>
                      <w:szCs w:val="18"/>
                    </w:rPr>
                  </w:pPr>
                  <w:r w:rsidRPr="005A2B20">
                    <w:rPr>
                      <w:rFonts w:ascii="Arial" w:hAnsi="Arial" w:cs="Arial"/>
                      <w:sz w:val="18"/>
                      <w:szCs w:val="18"/>
                    </w:rPr>
                    <w:t xml:space="preserve">Financial covenants overall compliance </w:t>
                  </w:r>
                </w:p>
              </w:tc>
              <w:tc>
                <w:tcPr>
                  <w:tcW w:w="1187" w:type="dxa"/>
                  <w:tcBorders>
                    <w:top w:val="nil"/>
                    <w:left w:val="nil"/>
                    <w:bottom w:val="single" w:sz="8" w:space="0" w:color="auto"/>
                    <w:right w:val="single" w:sz="8" w:space="0" w:color="auto"/>
                  </w:tcBorders>
                  <w:shd w:val="clear" w:color="auto" w:fill="auto"/>
                  <w:vAlign w:val="center"/>
                  <w:hideMark/>
                </w:tcPr>
                <w:p w14:paraId="6CF2F7C4" w14:textId="77777777" w:rsidR="00F336C7" w:rsidRPr="005A2B20" w:rsidRDefault="00F336C7" w:rsidP="00F336C7">
                  <w:pPr>
                    <w:jc w:val="center"/>
                    <w:rPr>
                      <w:rFonts w:ascii="Arial" w:hAnsi="Arial" w:cs="Arial"/>
                      <w:sz w:val="18"/>
                      <w:szCs w:val="18"/>
                    </w:rPr>
                  </w:pPr>
                  <w:r w:rsidRPr="005A2B20">
                    <w:rPr>
                      <w:rFonts w:ascii="Arial" w:hAnsi="Arial" w:cs="Arial"/>
                      <w:sz w:val="18"/>
                      <w:szCs w:val="18"/>
                    </w:rPr>
                    <w:t>Yes</w:t>
                  </w:r>
                </w:p>
              </w:tc>
              <w:tc>
                <w:tcPr>
                  <w:tcW w:w="1187" w:type="dxa"/>
                  <w:tcBorders>
                    <w:top w:val="nil"/>
                    <w:left w:val="nil"/>
                    <w:bottom w:val="single" w:sz="8" w:space="0" w:color="auto"/>
                    <w:right w:val="single" w:sz="8" w:space="0" w:color="auto"/>
                  </w:tcBorders>
                  <w:shd w:val="clear" w:color="auto" w:fill="auto"/>
                  <w:vAlign w:val="center"/>
                  <w:hideMark/>
                </w:tcPr>
                <w:p w14:paraId="40181610" w14:textId="77777777" w:rsidR="00F336C7" w:rsidRPr="005A2B20" w:rsidRDefault="00F336C7" w:rsidP="00F336C7">
                  <w:pPr>
                    <w:jc w:val="center"/>
                    <w:rPr>
                      <w:rFonts w:ascii="Arial" w:hAnsi="Arial" w:cs="Arial"/>
                      <w:sz w:val="18"/>
                      <w:szCs w:val="18"/>
                    </w:rPr>
                  </w:pPr>
                  <w:r w:rsidRPr="005A2B20">
                    <w:rPr>
                      <w:rFonts w:ascii="Arial" w:hAnsi="Arial" w:cs="Arial"/>
                      <w:sz w:val="18"/>
                      <w:szCs w:val="18"/>
                    </w:rPr>
                    <w:t>Yes</w:t>
                  </w:r>
                </w:p>
              </w:tc>
              <w:tc>
                <w:tcPr>
                  <w:tcW w:w="1237" w:type="dxa"/>
                  <w:tcBorders>
                    <w:top w:val="nil"/>
                    <w:left w:val="nil"/>
                    <w:bottom w:val="single" w:sz="8" w:space="0" w:color="auto"/>
                    <w:right w:val="single" w:sz="8" w:space="0" w:color="auto"/>
                  </w:tcBorders>
                  <w:shd w:val="clear" w:color="auto" w:fill="auto"/>
                  <w:vAlign w:val="center"/>
                  <w:hideMark/>
                </w:tcPr>
                <w:p w14:paraId="771337F4" w14:textId="77777777" w:rsidR="00F336C7" w:rsidRPr="005A2B20" w:rsidRDefault="00F336C7" w:rsidP="00F336C7">
                  <w:pPr>
                    <w:jc w:val="center"/>
                    <w:rPr>
                      <w:rFonts w:ascii="Arial" w:hAnsi="Arial" w:cs="Arial"/>
                      <w:sz w:val="18"/>
                      <w:szCs w:val="18"/>
                    </w:rPr>
                  </w:pPr>
                  <w:r w:rsidRPr="005A2B20">
                    <w:rPr>
                      <w:rFonts w:ascii="Arial" w:hAnsi="Arial" w:cs="Arial"/>
                      <w:sz w:val="18"/>
                      <w:szCs w:val="18"/>
                    </w:rPr>
                    <w:t>Yes</w:t>
                  </w:r>
                </w:p>
              </w:tc>
              <w:tc>
                <w:tcPr>
                  <w:tcW w:w="967" w:type="dxa"/>
                  <w:tcBorders>
                    <w:top w:val="nil"/>
                    <w:left w:val="nil"/>
                    <w:bottom w:val="single" w:sz="8" w:space="0" w:color="auto"/>
                    <w:right w:val="single" w:sz="8" w:space="0" w:color="auto"/>
                  </w:tcBorders>
                  <w:shd w:val="clear" w:color="auto" w:fill="auto"/>
                  <w:vAlign w:val="center"/>
                  <w:hideMark/>
                </w:tcPr>
                <w:p w14:paraId="37568B2B" w14:textId="77777777" w:rsidR="00F336C7" w:rsidRPr="005A2B20" w:rsidRDefault="00F336C7" w:rsidP="00F336C7">
                  <w:pPr>
                    <w:jc w:val="center"/>
                    <w:rPr>
                      <w:rFonts w:ascii="Arial" w:hAnsi="Arial" w:cs="Arial"/>
                      <w:sz w:val="18"/>
                      <w:szCs w:val="18"/>
                    </w:rPr>
                  </w:pPr>
                  <w:r w:rsidRPr="005A2B20">
                    <w:rPr>
                      <w:rFonts w:ascii="Arial" w:hAnsi="Arial" w:cs="Arial"/>
                      <w:sz w:val="18"/>
                      <w:szCs w:val="18"/>
                    </w:rPr>
                    <w:t>-</w:t>
                  </w:r>
                </w:p>
              </w:tc>
              <w:tc>
                <w:tcPr>
                  <w:tcW w:w="616" w:type="dxa"/>
                  <w:tcBorders>
                    <w:top w:val="nil"/>
                    <w:left w:val="nil"/>
                    <w:bottom w:val="single" w:sz="8" w:space="0" w:color="auto"/>
                    <w:right w:val="single" w:sz="8" w:space="0" w:color="auto"/>
                  </w:tcBorders>
                  <w:shd w:val="clear" w:color="auto" w:fill="FFC000"/>
                  <w:vAlign w:val="center"/>
                  <w:hideMark/>
                </w:tcPr>
                <w:p w14:paraId="0E25D075" w14:textId="77777777" w:rsidR="00F336C7" w:rsidRPr="005A2B20" w:rsidRDefault="00F336C7" w:rsidP="00F336C7">
                  <w:pPr>
                    <w:jc w:val="center"/>
                    <w:rPr>
                      <w:rFonts w:ascii="Arial" w:hAnsi="Arial" w:cs="Arial"/>
                      <w:sz w:val="18"/>
                      <w:szCs w:val="18"/>
                    </w:rPr>
                  </w:pPr>
                  <w:r w:rsidRPr="005A2B20">
                    <w:rPr>
                      <w:rFonts w:ascii="Arial" w:hAnsi="Arial" w:cs="Arial"/>
                      <w:sz w:val="18"/>
                      <w:szCs w:val="18"/>
                    </w:rPr>
                    <w:t> </w:t>
                  </w:r>
                </w:p>
              </w:tc>
              <w:tc>
                <w:tcPr>
                  <w:tcW w:w="987" w:type="dxa"/>
                  <w:tcBorders>
                    <w:top w:val="nil"/>
                    <w:left w:val="nil"/>
                    <w:bottom w:val="single" w:sz="8" w:space="0" w:color="auto"/>
                    <w:right w:val="single" w:sz="8" w:space="0" w:color="auto"/>
                  </w:tcBorders>
                  <w:shd w:val="clear" w:color="auto" w:fill="auto"/>
                  <w:vAlign w:val="center"/>
                  <w:hideMark/>
                </w:tcPr>
                <w:p w14:paraId="5BBAD831" w14:textId="77777777" w:rsidR="00F336C7" w:rsidRPr="005A2B20" w:rsidRDefault="00F336C7" w:rsidP="00F336C7">
                  <w:pPr>
                    <w:jc w:val="center"/>
                    <w:rPr>
                      <w:rFonts w:ascii="Arial" w:hAnsi="Arial" w:cs="Arial"/>
                      <w:sz w:val="18"/>
                      <w:szCs w:val="18"/>
                    </w:rPr>
                  </w:pPr>
                  <w:r w:rsidRPr="005A2B20">
                    <w:rPr>
                      <w:rFonts w:ascii="Arial" w:hAnsi="Arial" w:cs="Arial"/>
                      <w:sz w:val="18"/>
                      <w:szCs w:val="18"/>
                    </w:rPr>
                    <w:t> Yes</w:t>
                  </w:r>
                </w:p>
              </w:tc>
              <w:tc>
                <w:tcPr>
                  <w:tcW w:w="737" w:type="dxa"/>
                  <w:tcBorders>
                    <w:top w:val="nil"/>
                    <w:left w:val="nil"/>
                    <w:bottom w:val="single" w:sz="8" w:space="0" w:color="auto"/>
                    <w:right w:val="single" w:sz="8" w:space="0" w:color="auto"/>
                  </w:tcBorders>
                  <w:shd w:val="clear" w:color="auto" w:fill="auto"/>
                  <w:vAlign w:val="center"/>
                  <w:hideMark/>
                </w:tcPr>
                <w:p w14:paraId="2A04B8C7" w14:textId="77777777" w:rsidR="00F336C7" w:rsidRPr="005A2B20" w:rsidRDefault="00F336C7" w:rsidP="00F336C7">
                  <w:pPr>
                    <w:jc w:val="center"/>
                    <w:rPr>
                      <w:rFonts w:ascii="Arial" w:hAnsi="Arial" w:cs="Arial"/>
                      <w:sz w:val="18"/>
                      <w:szCs w:val="18"/>
                    </w:rPr>
                  </w:pPr>
                  <w:r w:rsidRPr="005A2B20">
                    <w:rPr>
                      <w:rFonts w:ascii="Arial" w:hAnsi="Arial" w:cs="Arial"/>
                      <w:sz w:val="18"/>
                      <w:szCs w:val="18"/>
                    </w:rPr>
                    <w:t>Yes</w:t>
                  </w:r>
                </w:p>
              </w:tc>
            </w:tr>
            <w:tr w:rsidR="00F336C7" w:rsidRPr="007D0A71" w14:paraId="6B310274" w14:textId="77777777" w:rsidTr="00F336C7">
              <w:trPr>
                <w:trHeight w:val="675"/>
              </w:trPr>
              <w:tc>
                <w:tcPr>
                  <w:tcW w:w="1316" w:type="dxa"/>
                  <w:tcBorders>
                    <w:top w:val="nil"/>
                    <w:left w:val="single" w:sz="8" w:space="0" w:color="auto"/>
                    <w:bottom w:val="single" w:sz="8" w:space="0" w:color="auto"/>
                    <w:right w:val="single" w:sz="8" w:space="0" w:color="auto"/>
                  </w:tcBorders>
                  <w:shd w:val="clear" w:color="auto" w:fill="auto"/>
                  <w:vAlign w:val="center"/>
                  <w:hideMark/>
                </w:tcPr>
                <w:p w14:paraId="0DA7608F" w14:textId="77777777" w:rsidR="00F336C7" w:rsidRPr="005A2B20" w:rsidRDefault="00F336C7" w:rsidP="00F336C7">
                  <w:pPr>
                    <w:rPr>
                      <w:rFonts w:ascii="Arial" w:hAnsi="Arial" w:cs="Arial"/>
                      <w:sz w:val="18"/>
                      <w:szCs w:val="18"/>
                    </w:rPr>
                  </w:pPr>
                  <w:r w:rsidRPr="005A2B20">
                    <w:rPr>
                      <w:rFonts w:ascii="Arial" w:hAnsi="Arial" w:cs="Arial"/>
                      <w:sz w:val="18"/>
                      <w:szCs w:val="18"/>
                    </w:rPr>
                    <w:t>ESFA Financial Health category</w:t>
                  </w:r>
                </w:p>
              </w:tc>
              <w:tc>
                <w:tcPr>
                  <w:tcW w:w="1187" w:type="dxa"/>
                  <w:tcBorders>
                    <w:top w:val="nil"/>
                    <w:left w:val="nil"/>
                    <w:bottom w:val="single" w:sz="8" w:space="0" w:color="auto"/>
                    <w:right w:val="single" w:sz="8" w:space="0" w:color="auto"/>
                  </w:tcBorders>
                  <w:shd w:val="clear" w:color="auto" w:fill="auto"/>
                  <w:vAlign w:val="center"/>
                  <w:hideMark/>
                </w:tcPr>
                <w:p w14:paraId="692FF4C3" w14:textId="77777777" w:rsidR="00F336C7" w:rsidRPr="005A2B20" w:rsidRDefault="00F336C7" w:rsidP="00F336C7">
                  <w:pPr>
                    <w:jc w:val="center"/>
                    <w:rPr>
                      <w:rFonts w:ascii="Arial" w:hAnsi="Arial" w:cs="Arial"/>
                      <w:sz w:val="18"/>
                      <w:szCs w:val="18"/>
                    </w:rPr>
                  </w:pPr>
                  <w:r w:rsidRPr="005A2B20">
                    <w:rPr>
                      <w:rFonts w:ascii="Arial" w:hAnsi="Arial" w:cs="Arial"/>
                      <w:sz w:val="18"/>
                      <w:szCs w:val="18"/>
                    </w:rPr>
                    <w:t>Outstanding</w:t>
                  </w:r>
                </w:p>
              </w:tc>
              <w:tc>
                <w:tcPr>
                  <w:tcW w:w="1187" w:type="dxa"/>
                  <w:tcBorders>
                    <w:top w:val="nil"/>
                    <w:left w:val="nil"/>
                    <w:bottom w:val="single" w:sz="8" w:space="0" w:color="auto"/>
                    <w:right w:val="single" w:sz="8" w:space="0" w:color="auto"/>
                  </w:tcBorders>
                  <w:shd w:val="clear" w:color="auto" w:fill="auto"/>
                  <w:vAlign w:val="center"/>
                  <w:hideMark/>
                </w:tcPr>
                <w:p w14:paraId="6FCDBA1F" w14:textId="77777777" w:rsidR="00F336C7" w:rsidRPr="005A2B20" w:rsidRDefault="00F336C7" w:rsidP="00F336C7">
                  <w:pPr>
                    <w:jc w:val="center"/>
                    <w:rPr>
                      <w:rFonts w:ascii="Arial" w:hAnsi="Arial" w:cs="Arial"/>
                      <w:sz w:val="18"/>
                      <w:szCs w:val="18"/>
                    </w:rPr>
                  </w:pPr>
                  <w:r w:rsidRPr="005A2B20">
                    <w:rPr>
                      <w:rFonts w:ascii="Arial" w:hAnsi="Arial" w:cs="Arial"/>
                      <w:sz w:val="18"/>
                      <w:szCs w:val="18"/>
                    </w:rPr>
                    <w:t>Outstanding</w:t>
                  </w:r>
                </w:p>
              </w:tc>
              <w:tc>
                <w:tcPr>
                  <w:tcW w:w="1237" w:type="dxa"/>
                  <w:tcBorders>
                    <w:top w:val="nil"/>
                    <w:left w:val="nil"/>
                    <w:bottom w:val="single" w:sz="8" w:space="0" w:color="auto"/>
                    <w:right w:val="single" w:sz="8" w:space="0" w:color="auto"/>
                  </w:tcBorders>
                  <w:shd w:val="clear" w:color="auto" w:fill="auto"/>
                  <w:vAlign w:val="center"/>
                  <w:hideMark/>
                </w:tcPr>
                <w:p w14:paraId="426A3CEF" w14:textId="77777777" w:rsidR="00F336C7" w:rsidRPr="005A2B20" w:rsidRDefault="00F336C7" w:rsidP="00F336C7">
                  <w:pPr>
                    <w:jc w:val="center"/>
                    <w:rPr>
                      <w:rFonts w:ascii="Arial" w:hAnsi="Arial" w:cs="Arial"/>
                      <w:sz w:val="18"/>
                      <w:szCs w:val="18"/>
                    </w:rPr>
                  </w:pPr>
                  <w:r w:rsidRPr="005A2B20">
                    <w:rPr>
                      <w:rFonts w:ascii="Arial" w:hAnsi="Arial" w:cs="Arial"/>
                      <w:sz w:val="18"/>
                      <w:szCs w:val="18"/>
                    </w:rPr>
                    <w:t>Outstanding </w:t>
                  </w:r>
                </w:p>
              </w:tc>
              <w:tc>
                <w:tcPr>
                  <w:tcW w:w="967" w:type="dxa"/>
                  <w:tcBorders>
                    <w:top w:val="nil"/>
                    <w:left w:val="nil"/>
                    <w:bottom w:val="single" w:sz="8" w:space="0" w:color="auto"/>
                    <w:right w:val="single" w:sz="8" w:space="0" w:color="auto"/>
                  </w:tcBorders>
                  <w:shd w:val="clear" w:color="auto" w:fill="auto"/>
                  <w:vAlign w:val="center"/>
                  <w:hideMark/>
                </w:tcPr>
                <w:p w14:paraId="00B07877" w14:textId="77777777" w:rsidR="00F336C7" w:rsidRPr="005A2B20" w:rsidRDefault="00F336C7" w:rsidP="00F336C7">
                  <w:pPr>
                    <w:jc w:val="center"/>
                    <w:rPr>
                      <w:rFonts w:ascii="Arial" w:hAnsi="Arial" w:cs="Arial"/>
                      <w:sz w:val="18"/>
                      <w:szCs w:val="18"/>
                    </w:rPr>
                  </w:pPr>
                  <w:r w:rsidRPr="005A2B20">
                    <w:rPr>
                      <w:rFonts w:ascii="Arial" w:hAnsi="Arial" w:cs="Arial"/>
                      <w:sz w:val="18"/>
                      <w:szCs w:val="18"/>
                    </w:rPr>
                    <w:t>-</w:t>
                  </w:r>
                </w:p>
              </w:tc>
              <w:tc>
                <w:tcPr>
                  <w:tcW w:w="616" w:type="dxa"/>
                  <w:tcBorders>
                    <w:top w:val="nil"/>
                    <w:left w:val="nil"/>
                    <w:bottom w:val="single" w:sz="8" w:space="0" w:color="auto"/>
                    <w:right w:val="single" w:sz="8" w:space="0" w:color="auto"/>
                  </w:tcBorders>
                  <w:shd w:val="clear" w:color="000000" w:fill="FFC000"/>
                  <w:vAlign w:val="center"/>
                  <w:hideMark/>
                </w:tcPr>
                <w:p w14:paraId="0D0A2654" w14:textId="77777777" w:rsidR="00F336C7" w:rsidRPr="005A2B20" w:rsidRDefault="00F336C7" w:rsidP="00F336C7">
                  <w:pPr>
                    <w:jc w:val="center"/>
                    <w:rPr>
                      <w:rFonts w:ascii="Arial" w:hAnsi="Arial" w:cs="Arial"/>
                      <w:sz w:val="18"/>
                      <w:szCs w:val="18"/>
                    </w:rPr>
                  </w:pPr>
                  <w:r w:rsidRPr="005A2B20">
                    <w:rPr>
                      <w:rFonts w:ascii="Arial" w:hAnsi="Arial" w:cs="Arial"/>
                      <w:sz w:val="18"/>
                      <w:szCs w:val="18"/>
                    </w:rPr>
                    <w:t> </w:t>
                  </w:r>
                </w:p>
              </w:tc>
              <w:tc>
                <w:tcPr>
                  <w:tcW w:w="987" w:type="dxa"/>
                  <w:tcBorders>
                    <w:top w:val="nil"/>
                    <w:left w:val="nil"/>
                    <w:bottom w:val="single" w:sz="8" w:space="0" w:color="auto"/>
                    <w:right w:val="single" w:sz="8" w:space="0" w:color="auto"/>
                  </w:tcBorders>
                  <w:shd w:val="clear" w:color="auto" w:fill="auto"/>
                  <w:vAlign w:val="center"/>
                  <w:hideMark/>
                </w:tcPr>
                <w:p w14:paraId="596D27BA" w14:textId="77777777" w:rsidR="00F336C7" w:rsidRPr="005A2B20" w:rsidRDefault="00F336C7" w:rsidP="00F336C7">
                  <w:pPr>
                    <w:jc w:val="center"/>
                    <w:rPr>
                      <w:rFonts w:ascii="Arial" w:hAnsi="Arial" w:cs="Arial"/>
                      <w:sz w:val="18"/>
                      <w:szCs w:val="18"/>
                    </w:rPr>
                  </w:pPr>
                  <w:r w:rsidRPr="005A2B20">
                    <w:rPr>
                      <w:rFonts w:ascii="Arial" w:hAnsi="Arial" w:cs="Arial"/>
                      <w:sz w:val="18"/>
                      <w:szCs w:val="18"/>
                    </w:rPr>
                    <w:t>&gt;/=Good</w:t>
                  </w:r>
                </w:p>
              </w:tc>
              <w:tc>
                <w:tcPr>
                  <w:tcW w:w="737" w:type="dxa"/>
                  <w:tcBorders>
                    <w:top w:val="nil"/>
                    <w:left w:val="nil"/>
                    <w:bottom w:val="single" w:sz="8" w:space="0" w:color="auto"/>
                    <w:right w:val="single" w:sz="8" w:space="0" w:color="auto"/>
                  </w:tcBorders>
                  <w:shd w:val="clear" w:color="auto" w:fill="auto"/>
                  <w:vAlign w:val="center"/>
                  <w:hideMark/>
                </w:tcPr>
                <w:p w14:paraId="4B99ED4A" w14:textId="77777777" w:rsidR="00F336C7" w:rsidRPr="005A2B20" w:rsidRDefault="00F336C7" w:rsidP="00F336C7">
                  <w:pPr>
                    <w:jc w:val="center"/>
                    <w:rPr>
                      <w:rFonts w:ascii="Arial" w:hAnsi="Arial" w:cs="Arial"/>
                      <w:sz w:val="18"/>
                      <w:szCs w:val="18"/>
                    </w:rPr>
                  </w:pPr>
                  <w:r w:rsidRPr="005A2B20">
                    <w:rPr>
                      <w:rFonts w:ascii="Arial" w:hAnsi="Arial" w:cs="Arial"/>
                      <w:sz w:val="18"/>
                      <w:szCs w:val="18"/>
                    </w:rPr>
                    <w:t>Outstanding</w:t>
                  </w:r>
                </w:p>
              </w:tc>
            </w:tr>
          </w:tbl>
          <w:p w14:paraId="51E9AC13" w14:textId="0C7B2860" w:rsidR="00D334A2" w:rsidRDefault="00D334A2" w:rsidP="00D334A2">
            <w:pPr>
              <w:rPr>
                <w:rFonts w:ascii="Arial" w:hAnsi="Arial" w:cs="Arial"/>
                <w:bCs/>
                <w:color w:val="000000" w:themeColor="text1"/>
                <w:sz w:val="22"/>
                <w:szCs w:val="22"/>
              </w:rPr>
            </w:pPr>
          </w:p>
          <w:p w14:paraId="568D20D3" w14:textId="18F53248" w:rsidR="00036C80" w:rsidRDefault="00130E7E" w:rsidP="00280967">
            <w:pPr>
              <w:rPr>
                <w:rFonts w:ascii="Arial" w:hAnsi="Arial" w:cs="Arial"/>
                <w:bCs/>
                <w:color w:val="000000" w:themeColor="text1"/>
                <w:sz w:val="22"/>
                <w:szCs w:val="22"/>
              </w:rPr>
            </w:pPr>
            <w:r>
              <w:rPr>
                <w:rFonts w:ascii="Arial" w:hAnsi="Arial" w:cs="Arial"/>
                <w:bCs/>
                <w:color w:val="000000" w:themeColor="text1"/>
                <w:sz w:val="22"/>
                <w:szCs w:val="22"/>
              </w:rPr>
              <w:t xml:space="preserve">Following careful consideration, the Board approved the designation of </w:t>
            </w:r>
            <w:r w:rsidR="00036C80">
              <w:rPr>
                <w:rFonts w:ascii="Arial" w:hAnsi="Arial" w:cs="Arial"/>
                <w:bCs/>
                <w:color w:val="000000" w:themeColor="text1"/>
                <w:sz w:val="22"/>
                <w:szCs w:val="22"/>
              </w:rPr>
              <w:t>a proportion of the College’s cash holdings as a strategic investment reserve (SIR)</w:t>
            </w:r>
            <w:r w:rsidR="0034794B">
              <w:rPr>
                <w:rFonts w:ascii="Arial" w:hAnsi="Arial" w:cs="Arial"/>
                <w:bCs/>
                <w:color w:val="000000" w:themeColor="text1"/>
                <w:sz w:val="22"/>
                <w:szCs w:val="22"/>
              </w:rPr>
              <w:t xml:space="preserve">. </w:t>
            </w:r>
            <w:r w:rsidR="00036C80">
              <w:rPr>
                <w:rFonts w:ascii="Arial" w:hAnsi="Arial" w:cs="Arial"/>
                <w:bCs/>
                <w:color w:val="000000" w:themeColor="text1"/>
                <w:sz w:val="22"/>
                <w:szCs w:val="22"/>
              </w:rPr>
              <w:t xml:space="preserve">Establishment of </w:t>
            </w:r>
            <w:proofErr w:type="gramStart"/>
            <w:r w:rsidR="00036C80">
              <w:rPr>
                <w:rFonts w:ascii="Arial" w:hAnsi="Arial" w:cs="Arial"/>
                <w:bCs/>
                <w:color w:val="000000" w:themeColor="text1"/>
                <w:sz w:val="22"/>
                <w:szCs w:val="22"/>
              </w:rPr>
              <w:t>a</w:t>
            </w:r>
            <w:proofErr w:type="gramEnd"/>
            <w:r w:rsidR="00036C80">
              <w:rPr>
                <w:rFonts w:ascii="Arial" w:hAnsi="Arial" w:cs="Arial"/>
                <w:bCs/>
                <w:color w:val="000000" w:themeColor="text1"/>
                <w:sz w:val="22"/>
                <w:szCs w:val="22"/>
              </w:rPr>
              <w:t xml:space="preserve"> SIR w</w:t>
            </w:r>
            <w:r w:rsidR="0034794B">
              <w:rPr>
                <w:rFonts w:ascii="Arial" w:hAnsi="Arial" w:cs="Arial"/>
                <w:bCs/>
                <w:color w:val="000000" w:themeColor="text1"/>
                <w:sz w:val="22"/>
                <w:szCs w:val="22"/>
              </w:rPr>
              <w:t>ill realise</w:t>
            </w:r>
            <w:r w:rsidR="00036C80">
              <w:rPr>
                <w:rFonts w:ascii="Arial" w:hAnsi="Arial" w:cs="Arial"/>
                <w:bCs/>
                <w:color w:val="000000" w:themeColor="text1"/>
                <w:sz w:val="22"/>
                <w:szCs w:val="22"/>
              </w:rPr>
              <w:t xml:space="preserve"> the following benefits:</w:t>
            </w:r>
          </w:p>
          <w:p w14:paraId="19998A8B" w14:textId="77777777" w:rsidR="00036C80" w:rsidRDefault="00036C80" w:rsidP="00280967">
            <w:pPr>
              <w:rPr>
                <w:rFonts w:ascii="Arial" w:hAnsi="Arial" w:cs="Arial"/>
                <w:bCs/>
                <w:color w:val="000000" w:themeColor="text1"/>
                <w:sz w:val="22"/>
                <w:szCs w:val="22"/>
              </w:rPr>
            </w:pPr>
          </w:p>
          <w:p w14:paraId="51ADBE7A" w14:textId="6209B9CB" w:rsidR="00C97DBF" w:rsidRPr="00C97DBF" w:rsidRDefault="00C97DBF" w:rsidP="00C97DBF">
            <w:pPr>
              <w:pStyle w:val="ListParagraph"/>
              <w:numPr>
                <w:ilvl w:val="2"/>
                <w:numId w:val="49"/>
              </w:numPr>
              <w:tabs>
                <w:tab w:val="left" w:pos="5760"/>
              </w:tabs>
              <w:spacing w:after="0" w:line="240" w:lineRule="auto"/>
              <w:ind w:left="504"/>
              <w:jc w:val="both"/>
              <w:rPr>
                <w:rFonts w:ascii="Arial" w:hAnsi="Arial" w:cs="Arial"/>
              </w:rPr>
            </w:pPr>
            <w:r>
              <w:rPr>
                <w:rFonts w:ascii="Arial" w:hAnsi="Arial" w:cs="Arial"/>
              </w:rPr>
              <w:t xml:space="preserve">Strengthening the </w:t>
            </w:r>
            <w:r w:rsidR="0034794B">
              <w:rPr>
                <w:rFonts w:ascii="Arial" w:hAnsi="Arial" w:cs="Arial"/>
              </w:rPr>
              <w:t xml:space="preserve">Group’s </w:t>
            </w:r>
            <w:r>
              <w:rPr>
                <w:rFonts w:ascii="Arial" w:hAnsi="Arial" w:cs="Arial"/>
              </w:rPr>
              <w:t>commitment to and importance of ongoing major investment while articulating a financial limit on the self -financing ambition</w:t>
            </w:r>
          </w:p>
          <w:p w14:paraId="3E4C50FD" w14:textId="50FB31BF" w:rsidR="00C97DBF" w:rsidRPr="00C97DBF" w:rsidRDefault="00C97DBF" w:rsidP="00C97DBF">
            <w:pPr>
              <w:pStyle w:val="ListParagraph"/>
              <w:numPr>
                <w:ilvl w:val="2"/>
                <w:numId w:val="49"/>
              </w:numPr>
              <w:tabs>
                <w:tab w:val="left" w:pos="5760"/>
              </w:tabs>
              <w:spacing w:after="0" w:line="240" w:lineRule="auto"/>
              <w:ind w:left="504"/>
              <w:jc w:val="both"/>
              <w:rPr>
                <w:rFonts w:ascii="Arial" w:hAnsi="Arial" w:cs="Arial"/>
              </w:rPr>
            </w:pPr>
            <w:r>
              <w:rPr>
                <w:rFonts w:ascii="Arial" w:hAnsi="Arial" w:cs="Arial"/>
              </w:rPr>
              <w:t>Improving financial reporting and capital financing budgetary control</w:t>
            </w:r>
          </w:p>
          <w:p w14:paraId="74DAF1B0" w14:textId="3D1018BC" w:rsidR="00C97DBF" w:rsidRPr="00C97DBF" w:rsidRDefault="00C97DBF" w:rsidP="00C97DBF">
            <w:pPr>
              <w:pStyle w:val="ListParagraph"/>
              <w:numPr>
                <w:ilvl w:val="2"/>
                <w:numId w:val="49"/>
              </w:numPr>
              <w:tabs>
                <w:tab w:val="left" w:pos="5760"/>
              </w:tabs>
              <w:spacing w:after="0" w:line="240" w:lineRule="auto"/>
              <w:ind w:left="504"/>
              <w:jc w:val="both"/>
              <w:rPr>
                <w:rFonts w:ascii="Arial" w:hAnsi="Arial" w:cs="Arial"/>
              </w:rPr>
            </w:pPr>
            <w:r>
              <w:rPr>
                <w:rFonts w:ascii="Arial" w:hAnsi="Arial" w:cs="Arial"/>
              </w:rPr>
              <w:t>Sharpening clarity as regards underlying and ongoing cashflow</w:t>
            </w:r>
            <w:r w:rsidR="0034794B">
              <w:rPr>
                <w:rFonts w:ascii="Arial" w:hAnsi="Arial" w:cs="Arial"/>
              </w:rPr>
              <w:t>/</w:t>
            </w:r>
            <w:r>
              <w:rPr>
                <w:rFonts w:ascii="Arial" w:hAnsi="Arial" w:cs="Arial"/>
              </w:rPr>
              <w:t>solvency projections</w:t>
            </w:r>
          </w:p>
          <w:p w14:paraId="0E76ECEB" w14:textId="1F5EB76D" w:rsidR="00C97DBF" w:rsidRDefault="00C97DBF" w:rsidP="00C97DBF">
            <w:pPr>
              <w:pStyle w:val="ListParagraph"/>
              <w:numPr>
                <w:ilvl w:val="2"/>
                <w:numId w:val="49"/>
              </w:numPr>
              <w:tabs>
                <w:tab w:val="left" w:pos="5760"/>
              </w:tabs>
              <w:spacing w:after="0" w:line="240" w:lineRule="auto"/>
              <w:ind w:left="504"/>
              <w:jc w:val="both"/>
              <w:rPr>
                <w:rFonts w:ascii="Arial" w:hAnsi="Arial" w:cs="Arial"/>
              </w:rPr>
            </w:pPr>
            <w:r>
              <w:rPr>
                <w:rFonts w:ascii="Arial" w:hAnsi="Arial" w:cs="Arial"/>
              </w:rPr>
              <w:t>Helping m</w:t>
            </w:r>
            <w:r w:rsidR="006D3E63">
              <w:rPr>
                <w:rFonts w:ascii="Arial" w:hAnsi="Arial" w:cs="Arial"/>
              </w:rPr>
              <w:t>eet</w:t>
            </w:r>
            <w:r>
              <w:rPr>
                <w:rFonts w:ascii="Arial" w:hAnsi="Arial" w:cs="Arial"/>
              </w:rPr>
              <w:t xml:space="preserve"> stakeholder expectation</w:t>
            </w:r>
            <w:r w:rsidR="006D3E63">
              <w:rPr>
                <w:rFonts w:ascii="Arial" w:hAnsi="Arial" w:cs="Arial"/>
              </w:rPr>
              <w:t xml:space="preserve">s </w:t>
            </w:r>
            <w:r>
              <w:rPr>
                <w:rFonts w:ascii="Arial" w:hAnsi="Arial" w:cs="Arial"/>
              </w:rPr>
              <w:t>– including both internally (staff) and externally (ESFA).</w:t>
            </w:r>
          </w:p>
          <w:p w14:paraId="5C38375A" w14:textId="77777777" w:rsidR="00036C80" w:rsidRDefault="00036C80" w:rsidP="00280967">
            <w:pPr>
              <w:rPr>
                <w:rFonts w:ascii="Arial" w:hAnsi="Arial" w:cs="Arial"/>
                <w:bCs/>
                <w:color w:val="000000" w:themeColor="text1"/>
                <w:sz w:val="22"/>
                <w:szCs w:val="22"/>
              </w:rPr>
            </w:pPr>
          </w:p>
          <w:p w14:paraId="4C94CA0A" w14:textId="52B4EA1C" w:rsidR="006D3E63" w:rsidRPr="004947CC" w:rsidRDefault="00ED15CA" w:rsidP="006D3E63">
            <w:pPr>
              <w:tabs>
                <w:tab w:val="left" w:pos="5760"/>
              </w:tabs>
              <w:jc w:val="both"/>
              <w:rPr>
                <w:rFonts w:ascii="Arial" w:hAnsi="Arial" w:cs="Arial"/>
                <w:bCs/>
                <w:color w:val="000000" w:themeColor="text1"/>
                <w:sz w:val="22"/>
                <w:szCs w:val="22"/>
              </w:rPr>
            </w:pPr>
            <w:r>
              <w:rPr>
                <w:rFonts w:ascii="Arial" w:hAnsi="Arial" w:cs="Arial"/>
                <w:bCs/>
                <w:color w:val="000000" w:themeColor="text1"/>
                <w:sz w:val="22"/>
                <w:szCs w:val="22"/>
              </w:rPr>
              <w:t>F</w:t>
            </w:r>
            <w:r w:rsidR="004947CC">
              <w:rPr>
                <w:rFonts w:ascii="Arial" w:hAnsi="Arial" w:cs="Arial"/>
                <w:bCs/>
                <w:color w:val="000000" w:themeColor="text1"/>
                <w:sz w:val="22"/>
                <w:szCs w:val="22"/>
              </w:rPr>
              <w:t xml:space="preserve">ollowing consideration of the </w:t>
            </w:r>
            <w:r w:rsidR="00CD448B">
              <w:rPr>
                <w:rFonts w:ascii="Arial" w:hAnsi="Arial" w:cs="Arial"/>
                <w:bCs/>
                <w:color w:val="000000" w:themeColor="text1"/>
                <w:sz w:val="22"/>
                <w:szCs w:val="22"/>
              </w:rPr>
              <w:t xml:space="preserve">Group’s ambitious </w:t>
            </w:r>
            <w:r w:rsidR="0034794B">
              <w:rPr>
                <w:rFonts w:ascii="Arial" w:hAnsi="Arial" w:cs="Arial"/>
                <w:bCs/>
                <w:color w:val="000000" w:themeColor="text1"/>
                <w:sz w:val="22"/>
                <w:szCs w:val="22"/>
              </w:rPr>
              <w:t>already-</w:t>
            </w:r>
            <w:r w:rsidR="004947CC">
              <w:rPr>
                <w:rFonts w:ascii="Arial" w:hAnsi="Arial" w:cs="Arial"/>
                <w:bCs/>
                <w:color w:val="000000" w:themeColor="text1"/>
                <w:sz w:val="22"/>
                <w:szCs w:val="22"/>
              </w:rPr>
              <w:t xml:space="preserve">approved capital and estates investment programme, </w:t>
            </w:r>
            <w:r w:rsidR="0034794B">
              <w:rPr>
                <w:rFonts w:ascii="Arial" w:hAnsi="Arial" w:cs="Arial"/>
                <w:bCs/>
                <w:color w:val="000000" w:themeColor="text1"/>
                <w:sz w:val="22"/>
                <w:szCs w:val="22"/>
              </w:rPr>
              <w:t xml:space="preserve">along with </w:t>
            </w:r>
            <w:r w:rsidR="00CD448B">
              <w:rPr>
                <w:rFonts w:ascii="Arial" w:hAnsi="Arial" w:cs="Arial"/>
                <w:bCs/>
                <w:color w:val="000000" w:themeColor="text1"/>
                <w:sz w:val="22"/>
                <w:szCs w:val="22"/>
              </w:rPr>
              <w:t xml:space="preserve">the </w:t>
            </w:r>
            <w:proofErr w:type="gramStart"/>
            <w:r w:rsidR="004947CC">
              <w:rPr>
                <w:rFonts w:ascii="Arial" w:hAnsi="Arial" w:cs="Arial"/>
                <w:bCs/>
                <w:color w:val="000000" w:themeColor="text1"/>
                <w:sz w:val="22"/>
                <w:szCs w:val="22"/>
              </w:rPr>
              <w:t>2020/21 year</w:t>
            </w:r>
            <w:proofErr w:type="gramEnd"/>
            <w:r w:rsidR="004947CC">
              <w:rPr>
                <w:rFonts w:ascii="Arial" w:hAnsi="Arial" w:cs="Arial"/>
                <w:bCs/>
                <w:color w:val="000000" w:themeColor="text1"/>
                <w:sz w:val="22"/>
                <w:szCs w:val="22"/>
              </w:rPr>
              <w:t xml:space="preserve"> end cash position and </w:t>
            </w:r>
            <w:r w:rsidR="004947CC" w:rsidRPr="001B40F2">
              <w:rPr>
                <w:rFonts w:ascii="Arial" w:hAnsi="Arial" w:cs="Arial"/>
                <w:bCs/>
                <w:color w:val="000000" w:themeColor="text1"/>
                <w:sz w:val="22"/>
                <w:szCs w:val="22"/>
              </w:rPr>
              <w:t>related targets and assumptions on financial performance</w:t>
            </w:r>
            <w:r>
              <w:rPr>
                <w:rFonts w:ascii="Arial" w:hAnsi="Arial" w:cs="Arial"/>
                <w:bCs/>
                <w:color w:val="000000" w:themeColor="text1"/>
                <w:sz w:val="22"/>
                <w:szCs w:val="22"/>
              </w:rPr>
              <w:t>, a SIR value of £5mn was approved by the Board, as at 1 August 2021</w:t>
            </w:r>
            <w:r w:rsidR="004947CC" w:rsidRPr="001B40F2">
              <w:rPr>
                <w:rFonts w:ascii="Arial" w:hAnsi="Arial" w:cs="Arial"/>
                <w:bCs/>
                <w:color w:val="000000" w:themeColor="text1"/>
                <w:sz w:val="22"/>
                <w:szCs w:val="22"/>
              </w:rPr>
              <w:t xml:space="preserve">. </w:t>
            </w:r>
            <w:r w:rsidR="0034794B">
              <w:rPr>
                <w:rFonts w:ascii="Arial" w:hAnsi="Arial" w:cs="Arial"/>
                <w:bCs/>
                <w:color w:val="000000" w:themeColor="text1"/>
                <w:sz w:val="22"/>
                <w:szCs w:val="22"/>
              </w:rPr>
              <w:t>It was noted that t</w:t>
            </w:r>
            <w:r w:rsidR="004947CC" w:rsidRPr="001B40F2">
              <w:rPr>
                <w:rFonts w:ascii="Arial" w:hAnsi="Arial" w:cs="Arial"/>
                <w:bCs/>
                <w:color w:val="000000" w:themeColor="text1"/>
                <w:sz w:val="22"/>
                <w:szCs w:val="22"/>
              </w:rPr>
              <w:t>he designation is internal only, and full Board discretion remains in terms of decision-making.</w:t>
            </w:r>
            <w:r w:rsidR="00CD448B">
              <w:rPr>
                <w:rFonts w:ascii="Arial" w:hAnsi="Arial" w:cs="Arial"/>
                <w:bCs/>
                <w:color w:val="000000" w:themeColor="text1"/>
                <w:sz w:val="22"/>
                <w:szCs w:val="22"/>
              </w:rPr>
              <w:t xml:space="preserve"> There is no impact on financial </w:t>
            </w:r>
            <w:r w:rsidR="00CD448B">
              <w:rPr>
                <w:rFonts w:ascii="Arial" w:hAnsi="Arial" w:cs="Arial"/>
                <w:bCs/>
                <w:color w:val="000000" w:themeColor="text1"/>
                <w:sz w:val="22"/>
                <w:szCs w:val="22"/>
              </w:rPr>
              <w:lastRenderedPageBreak/>
              <w:t xml:space="preserve">health, primary financial statements (notes disclosure) or bank covenants. </w:t>
            </w:r>
            <w:r w:rsidR="006D3E63" w:rsidRPr="001B40F2">
              <w:rPr>
                <w:rFonts w:ascii="Arial" w:hAnsi="Arial" w:cs="Arial"/>
                <w:bCs/>
                <w:color w:val="000000" w:themeColor="text1"/>
                <w:sz w:val="22"/>
                <w:szCs w:val="22"/>
              </w:rPr>
              <w:t xml:space="preserve">It was noted that the </w:t>
            </w:r>
            <w:r w:rsidR="006D3E63" w:rsidRPr="001B40F2">
              <w:rPr>
                <w:rFonts w:ascii="Arial" w:hAnsi="Arial" w:cs="Arial"/>
                <w:sz w:val="22"/>
                <w:szCs w:val="22"/>
              </w:rPr>
              <w:t>SIR would reduce as it was deployed e.g. to (match) fund major capital projects approved by the Board. Conversely at the Boards approval, the SIR could also be augmented/replenished on the back of generating annual cash surpluses and /or securing disposal receipts.</w:t>
            </w:r>
          </w:p>
          <w:p w14:paraId="65235877" w14:textId="77777777" w:rsidR="006D3E63" w:rsidRPr="00CD448B" w:rsidRDefault="006D3E63" w:rsidP="00CD448B">
            <w:pPr>
              <w:rPr>
                <w:rFonts w:ascii="Arial" w:hAnsi="Arial" w:cs="Arial"/>
              </w:rPr>
            </w:pPr>
          </w:p>
          <w:p w14:paraId="23E17487" w14:textId="77777777" w:rsidR="00250103" w:rsidRDefault="006D3E63" w:rsidP="00CD448B">
            <w:pPr>
              <w:tabs>
                <w:tab w:val="left" w:pos="5760"/>
              </w:tabs>
              <w:jc w:val="both"/>
              <w:rPr>
                <w:rFonts w:ascii="Arial" w:hAnsi="Arial" w:cs="Arial"/>
                <w:sz w:val="22"/>
                <w:szCs w:val="22"/>
              </w:rPr>
            </w:pPr>
            <w:r w:rsidRPr="00CA78F4">
              <w:rPr>
                <w:rFonts w:ascii="Arial" w:hAnsi="Arial" w:cs="Arial"/>
                <w:sz w:val="22"/>
                <w:szCs w:val="22"/>
              </w:rPr>
              <w:t xml:space="preserve">As a related item, the Board </w:t>
            </w:r>
            <w:r w:rsidR="00CD448B" w:rsidRPr="00CA78F4">
              <w:rPr>
                <w:rFonts w:ascii="Arial" w:hAnsi="Arial" w:cs="Arial"/>
                <w:sz w:val="22"/>
                <w:szCs w:val="22"/>
              </w:rPr>
              <w:t>were</w:t>
            </w:r>
            <w:r w:rsidRPr="00CA78F4">
              <w:rPr>
                <w:rFonts w:ascii="Arial" w:hAnsi="Arial" w:cs="Arial"/>
                <w:sz w:val="22"/>
                <w:szCs w:val="22"/>
              </w:rPr>
              <w:t xml:space="preserve"> also invited to consider establishing a </w:t>
            </w:r>
            <w:r w:rsidR="00CD448B" w:rsidRPr="00CA78F4">
              <w:rPr>
                <w:rFonts w:ascii="Arial" w:hAnsi="Arial" w:cs="Arial"/>
                <w:sz w:val="22"/>
                <w:szCs w:val="22"/>
              </w:rPr>
              <w:t xml:space="preserve">formal </w:t>
            </w:r>
            <w:r w:rsidRPr="00CA78F4">
              <w:rPr>
                <w:rFonts w:ascii="Arial" w:hAnsi="Arial" w:cs="Arial"/>
                <w:sz w:val="22"/>
                <w:szCs w:val="22"/>
              </w:rPr>
              <w:t xml:space="preserve">sub-committee to help strengthen governance oversight and decision making around major capital proposals and projects. </w:t>
            </w:r>
            <w:r w:rsidR="00CD448B" w:rsidRPr="00CA78F4">
              <w:rPr>
                <w:rFonts w:ascii="Arial" w:hAnsi="Arial" w:cs="Arial"/>
                <w:color w:val="0070C0"/>
                <w:sz w:val="22"/>
                <w:szCs w:val="22"/>
                <w:u w:val="single"/>
              </w:rPr>
              <w:t>It was agreed</w:t>
            </w:r>
            <w:r w:rsidR="00CD448B" w:rsidRPr="00CA78F4">
              <w:rPr>
                <w:rFonts w:ascii="Arial" w:hAnsi="Arial" w:cs="Arial"/>
                <w:color w:val="0070C0"/>
                <w:sz w:val="22"/>
                <w:szCs w:val="22"/>
              </w:rPr>
              <w:t xml:space="preserve"> </w:t>
            </w:r>
            <w:r w:rsidR="00CD448B" w:rsidRPr="00CA78F4">
              <w:rPr>
                <w:rFonts w:ascii="Arial" w:hAnsi="Arial" w:cs="Arial"/>
                <w:sz w:val="22"/>
                <w:szCs w:val="22"/>
              </w:rPr>
              <w:t xml:space="preserve">that the Deputy Principal and Director of Governance will develop </w:t>
            </w:r>
            <w:r w:rsidR="00250103">
              <w:rPr>
                <w:rFonts w:ascii="Arial" w:hAnsi="Arial" w:cs="Arial"/>
                <w:sz w:val="22"/>
                <w:szCs w:val="22"/>
              </w:rPr>
              <w:t>draft terms of reference for a Capital sub-Committee for Board consideration, including proposed membership, frequency of meetings, recommended delegations and any broader governance considerations.</w:t>
            </w:r>
          </w:p>
          <w:p w14:paraId="074F24BF" w14:textId="77777777" w:rsidR="00250103" w:rsidRDefault="00250103" w:rsidP="00CD448B">
            <w:pPr>
              <w:tabs>
                <w:tab w:val="left" w:pos="5760"/>
              </w:tabs>
              <w:jc w:val="both"/>
              <w:rPr>
                <w:rFonts w:ascii="Arial" w:hAnsi="Arial" w:cs="Arial"/>
                <w:sz w:val="22"/>
                <w:szCs w:val="22"/>
              </w:rPr>
            </w:pPr>
          </w:p>
          <w:p w14:paraId="0B6B31EE" w14:textId="61DEFCB5" w:rsidR="00250103" w:rsidRDefault="00250103" w:rsidP="00250103">
            <w:pPr>
              <w:rPr>
                <w:rFonts w:ascii="Arial" w:hAnsi="Arial" w:cs="Arial"/>
                <w:b/>
                <w:color w:val="000000" w:themeColor="text1"/>
                <w:sz w:val="22"/>
                <w:szCs w:val="22"/>
              </w:rPr>
            </w:pPr>
            <w:r w:rsidRPr="00A71F20">
              <w:rPr>
                <w:rFonts w:ascii="Arial" w:hAnsi="Arial" w:cs="Arial"/>
                <w:b/>
                <w:color w:val="000000" w:themeColor="text1"/>
                <w:sz w:val="22"/>
                <w:szCs w:val="22"/>
                <w:u w:val="single"/>
              </w:rPr>
              <w:t>Resolved:</w:t>
            </w:r>
            <w:r w:rsidRPr="00A71F20">
              <w:rPr>
                <w:rFonts w:ascii="Arial" w:hAnsi="Arial" w:cs="Arial"/>
                <w:b/>
                <w:color w:val="000000" w:themeColor="text1"/>
                <w:sz w:val="22"/>
                <w:szCs w:val="22"/>
              </w:rPr>
              <w:t xml:space="preserve"> To </w:t>
            </w:r>
            <w:r>
              <w:rPr>
                <w:rFonts w:ascii="Arial" w:hAnsi="Arial" w:cs="Arial"/>
                <w:b/>
                <w:color w:val="000000" w:themeColor="text1"/>
                <w:sz w:val="22"/>
                <w:szCs w:val="22"/>
              </w:rPr>
              <w:t xml:space="preserve">approve the </w:t>
            </w:r>
            <w:r w:rsidR="00DC002F">
              <w:rPr>
                <w:rFonts w:ascii="Arial" w:hAnsi="Arial" w:cs="Arial"/>
                <w:b/>
                <w:color w:val="000000" w:themeColor="text1"/>
                <w:sz w:val="22"/>
                <w:szCs w:val="22"/>
              </w:rPr>
              <w:t xml:space="preserve">internal </w:t>
            </w:r>
            <w:r>
              <w:rPr>
                <w:rFonts w:ascii="Arial" w:hAnsi="Arial" w:cs="Arial"/>
                <w:b/>
                <w:color w:val="000000" w:themeColor="text1"/>
                <w:sz w:val="22"/>
                <w:szCs w:val="22"/>
              </w:rPr>
              <w:t>designation of a proportion of the Group’s cash holdings as a strategic investment reserve (SIR)</w:t>
            </w:r>
            <w:r w:rsidR="00DC002F">
              <w:rPr>
                <w:rFonts w:ascii="Arial" w:hAnsi="Arial" w:cs="Arial"/>
                <w:b/>
                <w:color w:val="000000" w:themeColor="text1"/>
                <w:sz w:val="22"/>
                <w:szCs w:val="22"/>
              </w:rPr>
              <w:t>, with a value of £5mn as at 1 August 2021</w:t>
            </w:r>
          </w:p>
          <w:p w14:paraId="6ECAAC85" w14:textId="77777777" w:rsidR="00BD60EE" w:rsidRDefault="00BD60EE" w:rsidP="00280967">
            <w:pPr>
              <w:rPr>
                <w:rFonts w:ascii="Arial" w:hAnsi="Arial" w:cs="Arial"/>
                <w:bCs/>
                <w:color w:val="000000" w:themeColor="text1"/>
                <w:sz w:val="22"/>
                <w:szCs w:val="22"/>
              </w:rPr>
            </w:pPr>
          </w:p>
          <w:p w14:paraId="2C9332CD" w14:textId="7B45DF4F" w:rsidR="00BD60EE" w:rsidRPr="000F762D" w:rsidRDefault="00BD60EE" w:rsidP="00280967">
            <w:pPr>
              <w:rPr>
                <w:rFonts w:ascii="Arial" w:hAnsi="Arial" w:cs="Arial"/>
                <w:bCs/>
                <w:color w:val="000000" w:themeColor="text1"/>
                <w:sz w:val="22"/>
                <w:szCs w:val="22"/>
              </w:rPr>
            </w:pPr>
          </w:p>
        </w:tc>
      </w:tr>
      <w:tr w:rsidR="003E0EB6" w:rsidRPr="005D204B" w14:paraId="7EEBD1DE" w14:textId="77777777" w:rsidTr="009B41B5">
        <w:trPr>
          <w:trHeight w:val="498"/>
        </w:trPr>
        <w:tc>
          <w:tcPr>
            <w:tcW w:w="1242" w:type="dxa"/>
            <w:vMerge w:val="restart"/>
            <w:tcBorders>
              <w:top w:val="nil"/>
            </w:tcBorders>
            <w:shd w:val="clear" w:color="auto" w:fill="FFFFFF" w:themeFill="background1"/>
          </w:tcPr>
          <w:p w14:paraId="52AADDBC" w14:textId="77777777" w:rsidR="003E0EB6" w:rsidRDefault="003E0EB6" w:rsidP="00280967">
            <w:pPr>
              <w:rPr>
                <w:rFonts w:ascii="Arial" w:hAnsi="Arial" w:cs="Arial"/>
                <w:b/>
                <w:color w:val="000000" w:themeColor="text1"/>
                <w:sz w:val="22"/>
                <w:szCs w:val="22"/>
              </w:rPr>
            </w:pPr>
          </w:p>
        </w:tc>
        <w:tc>
          <w:tcPr>
            <w:tcW w:w="8818" w:type="dxa"/>
            <w:shd w:val="clear" w:color="auto" w:fill="FFFFFF" w:themeFill="background1"/>
          </w:tcPr>
          <w:p w14:paraId="041057CB" w14:textId="77777777" w:rsidR="003E0EB6" w:rsidRPr="00253006" w:rsidRDefault="003E0EB6" w:rsidP="00253006">
            <w:pPr>
              <w:rPr>
                <w:rFonts w:ascii="Arial" w:hAnsi="Arial" w:cs="Arial"/>
                <w:b/>
                <w:bCs/>
                <w:color w:val="000000" w:themeColor="text1"/>
                <w:sz w:val="22"/>
                <w:szCs w:val="22"/>
              </w:rPr>
            </w:pPr>
            <w:r w:rsidRPr="00253006">
              <w:rPr>
                <w:rFonts w:ascii="Arial" w:hAnsi="Arial" w:cs="Arial"/>
                <w:b/>
                <w:bCs/>
                <w:color w:val="000000" w:themeColor="text1"/>
                <w:sz w:val="22"/>
                <w:szCs w:val="22"/>
              </w:rPr>
              <w:t xml:space="preserve">4.2 </w:t>
            </w:r>
            <w:r w:rsidRPr="00253006">
              <w:rPr>
                <w:rFonts w:ascii="Arial" w:hAnsi="Arial" w:cs="Arial"/>
                <w:b/>
                <w:bCs/>
                <w:color w:val="000000" w:themeColor="text1"/>
                <w:sz w:val="22"/>
                <w:szCs w:val="22"/>
                <w:u w:val="single"/>
              </w:rPr>
              <w:t>External Audit Recommendations</w:t>
            </w:r>
          </w:p>
          <w:p w14:paraId="326D4D95" w14:textId="77777777" w:rsidR="003E0EB6" w:rsidRDefault="003E0EB6" w:rsidP="00253006">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14:paraId="0CFE10A3" w14:textId="45B347E1" w:rsidR="003E0EB6" w:rsidRDefault="003E0EB6" w:rsidP="00253006">
            <w:pPr>
              <w:rPr>
                <w:rFonts w:ascii="Arial" w:hAnsi="Arial" w:cs="Arial"/>
                <w:bCs/>
                <w:color w:val="000000" w:themeColor="text1"/>
                <w:sz w:val="22"/>
                <w:szCs w:val="22"/>
              </w:rPr>
            </w:pPr>
          </w:p>
          <w:p w14:paraId="35B2AB28" w14:textId="4DF3601A" w:rsidR="003E0EB6" w:rsidRDefault="003E0EB6" w:rsidP="00324086">
            <w:pPr>
              <w:rPr>
                <w:rFonts w:ascii="Arial" w:hAnsi="Arial" w:cs="Arial"/>
                <w:sz w:val="22"/>
                <w:szCs w:val="22"/>
              </w:rPr>
            </w:pPr>
            <w:r>
              <w:rPr>
                <w:rFonts w:ascii="Arial" w:hAnsi="Arial" w:cs="Arial"/>
                <w:bCs/>
                <w:color w:val="000000" w:themeColor="text1"/>
                <w:sz w:val="22"/>
                <w:szCs w:val="22"/>
              </w:rPr>
              <w:t xml:space="preserve">David Rothwell (Deputy Principal – Finance and Resources) presented the recommendation from the Audit Committee that following a recent open procurement exercise, RSM be appointed as the </w:t>
            </w:r>
            <w:r>
              <w:rPr>
                <w:rFonts w:ascii="Arial" w:hAnsi="Arial" w:cs="Arial"/>
                <w:sz w:val="22"/>
                <w:szCs w:val="22"/>
              </w:rPr>
              <w:t>College’s financial statements auditors for 2021/22, with an associated fee of £23k. The report outlined the process followed, and rationale for the recommendation, with David Whatley (Chair of Audit Committee) offer</w:t>
            </w:r>
            <w:r w:rsidR="00EB3014">
              <w:rPr>
                <w:rFonts w:ascii="Arial" w:hAnsi="Arial" w:cs="Arial"/>
                <w:sz w:val="22"/>
                <w:szCs w:val="22"/>
              </w:rPr>
              <w:t>ed</w:t>
            </w:r>
            <w:r>
              <w:rPr>
                <w:rFonts w:ascii="Arial" w:hAnsi="Arial" w:cs="Arial"/>
                <w:sz w:val="22"/>
                <w:szCs w:val="22"/>
              </w:rPr>
              <w:t xml:space="preserve"> his perspective and assurance on the recommendation.</w:t>
            </w:r>
          </w:p>
          <w:p w14:paraId="7C6D8E22" w14:textId="11F2A890" w:rsidR="003E0EB6" w:rsidRDefault="003E0EB6" w:rsidP="00324086">
            <w:pPr>
              <w:rPr>
                <w:rFonts w:ascii="Arial" w:hAnsi="Arial" w:cs="Arial"/>
                <w:sz w:val="22"/>
                <w:szCs w:val="22"/>
              </w:rPr>
            </w:pPr>
          </w:p>
          <w:p w14:paraId="35C0EE0B" w14:textId="7C3F93A7" w:rsidR="003E0EB6" w:rsidRPr="003E0EB6" w:rsidRDefault="003E0EB6" w:rsidP="00324086">
            <w:pPr>
              <w:rPr>
                <w:rFonts w:ascii="Arial" w:hAnsi="Arial" w:cs="Arial"/>
                <w:b/>
                <w:color w:val="000000" w:themeColor="text1"/>
                <w:sz w:val="22"/>
                <w:szCs w:val="22"/>
              </w:rPr>
            </w:pPr>
            <w:r w:rsidRPr="003E0EB6">
              <w:rPr>
                <w:rFonts w:ascii="Arial" w:hAnsi="Arial" w:cs="Arial"/>
                <w:b/>
                <w:color w:val="000000" w:themeColor="text1"/>
                <w:sz w:val="22"/>
                <w:szCs w:val="22"/>
                <w:u w:val="single"/>
              </w:rPr>
              <w:t>Resolved:</w:t>
            </w:r>
            <w:r w:rsidRPr="003E0EB6">
              <w:rPr>
                <w:rFonts w:ascii="Arial" w:hAnsi="Arial" w:cs="Arial"/>
                <w:b/>
                <w:color w:val="000000" w:themeColor="text1"/>
                <w:sz w:val="22"/>
                <w:szCs w:val="22"/>
              </w:rPr>
              <w:t xml:space="preserve"> To accept the Audit Committee’s recommendation, and approve </w:t>
            </w:r>
            <w:r w:rsidRPr="003E0EB6">
              <w:rPr>
                <w:rFonts w:ascii="Arial" w:hAnsi="Arial" w:cs="Arial"/>
                <w:b/>
                <w:bCs/>
                <w:color w:val="000000" w:themeColor="text1"/>
                <w:sz w:val="22"/>
                <w:szCs w:val="22"/>
              </w:rPr>
              <w:t xml:space="preserve">appointment of RSM as the </w:t>
            </w:r>
            <w:r w:rsidRPr="003E0EB6">
              <w:rPr>
                <w:rFonts w:ascii="Arial" w:hAnsi="Arial" w:cs="Arial"/>
                <w:b/>
                <w:sz w:val="22"/>
                <w:szCs w:val="22"/>
              </w:rPr>
              <w:t>College</w:t>
            </w:r>
            <w:r w:rsidR="00EB3014">
              <w:rPr>
                <w:rFonts w:ascii="Arial" w:hAnsi="Arial" w:cs="Arial"/>
                <w:b/>
                <w:sz w:val="22"/>
                <w:szCs w:val="22"/>
              </w:rPr>
              <w:t xml:space="preserve"> Group</w:t>
            </w:r>
            <w:r w:rsidRPr="003E0EB6">
              <w:rPr>
                <w:rFonts w:ascii="Arial" w:hAnsi="Arial" w:cs="Arial"/>
                <w:b/>
                <w:sz w:val="22"/>
                <w:szCs w:val="22"/>
              </w:rPr>
              <w:t>’s financial statements auditors for 2021/22, with an associated fee of £23k</w:t>
            </w:r>
          </w:p>
          <w:p w14:paraId="47376011" w14:textId="77777777" w:rsidR="003E0EB6" w:rsidRDefault="003E0EB6" w:rsidP="00253006">
            <w:pPr>
              <w:rPr>
                <w:rFonts w:ascii="Arial" w:hAnsi="Arial" w:cs="Arial"/>
                <w:bCs/>
                <w:color w:val="000000" w:themeColor="text1"/>
                <w:sz w:val="22"/>
                <w:szCs w:val="22"/>
              </w:rPr>
            </w:pPr>
          </w:p>
          <w:p w14:paraId="000946C0" w14:textId="19F42B8C" w:rsidR="003E0EB6" w:rsidRPr="00BD60EE" w:rsidRDefault="003E0EB6" w:rsidP="00253006">
            <w:pPr>
              <w:rPr>
                <w:rFonts w:ascii="Arial" w:hAnsi="Arial" w:cs="Arial"/>
                <w:bCs/>
                <w:color w:val="000000" w:themeColor="text1"/>
                <w:sz w:val="22"/>
                <w:szCs w:val="22"/>
              </w:rPr>
            </w:pPr>
          </w:p>
        </w:tc>
      </w:tr>
      <w:tr w:rsidR="003E0EB6" w:rsidRPr="005D204B" w14:paraId="40B07679" w14:textId="77777777" w:rsidTr="008F2459">
        <w:trPr>
          <w:trHeight w:val="498"/>
        </w:trPr>
        <w:tc>
          <w:tcPr>
            <w:tcW w:w="1242" w:type="dxa"/>
            <w:vMerge/>
            <w:tcBorders>
              <w:bottom w:val="single" w:sz="4" w:space="0" w:color="auto"/>
            </w:tcBorders>
            <w:shd w:val="clear" w:color="auto" w:fill="FFFFFF" w:themeFill="background1"/>
          </w:tcPr>
          <w:p w14:paraId="4054CE47" w14:textId="77777777" w:rsidR="003E0EB6" w:rsidRDefault="003E0EB6" w:rsidP="00280967">
            <w:pPr>
              <w:rPr>
                <w:rFonts w:ascii="Arial" w:hAnsi="Arial" w:cs="Arial"/>
                <w:b/>
                <w:color w:val="000000" w:themeColor="text1"/>
                <w:sz w:val="22"/>
                <w:szCs w:val="22"/>
              </w:rPr>
            </w:pPr>
          </w:p>
        </w:tc>
        <w:tc>
          <w:tcPr>
            <w:tcW w:w="8818" w:type="dxa"/>
            <w:shd w:val="clear" w:color="auto" w:fill="FFFFFF" w:themeFill="background1"/>
          </w:tcPr>
          <w:p w14:paraId="5811880E" w14:textId="4B741378" w:rsidR="003E0EB6" w:rsidRDefault="003E0EB6" w:rsidP="00280967">
            <w:pPr>
              <w:rPr>
                <w:rFonts w:ascii="Arial" w:hAnsi="Arial" w:cs="Arial"/>
                <w:b/>
                <w:color w:val="000000" w:themeColor="text1"/>
                <w:sz w:val="22"/>
                <w:szCs w:val="22"/>
                <w:u w:val="single"/>
              </w:rPr>
            </w:pPr>
            <w:r w:rsidRPr="00253006">
              <w:rPr>
                <w:rFonts w:ascii="Arial" w:hAnsi="Arial" w:cs="Arial"/>
                <w:b/>
                <w:color w:val="000000" w:themeColor="text1"/>
                <w:sz w:val="22"/>
                <w:szCs w:val="22"/>
              </w:rPr>
              <w:t>4.3</w:t>
            </w:r>
            <w:r>
              <w:rPr>
                <w:rFonts w:ascii="Arial" w:hAnsi="Arial" w:cs="Arial"/>
                <w:b/>
                <w:color w:val="000000" w:themeColor="text1"/>
                <w:sz w:val="22"/>
                <w:szCs w:val="22"/>
                <w:u w:val="single"/>
              </w:rPr>
              <w:t xml:space="preserve"> Policy for approval – Health and Safety Policy</w:t>
            </w:r>
          </w:p>
          <w:p w14:paraId="3A288011" w14:textId="77777777" w:rsidR="003E0EB6" w:rsidRDefault="003E0EB6" w:rsidP="00280967">
            <w:pPr>
              <w:rPr>
                <w:rFonts w:ascii="Arial" w:hAnsi="Arial" w:cs="Arial"/>
                <w:b/>
                <w:color w:val="000000" w:themeColor="text1"/>
                <w:sz w:val="22"/>
                <w:szCs w:val="22"/>
                <w:u w:val="single"/>
              </w:rPr>
            </w:pPr>
          </w:p>
          <w:p w14:paraId="2AF5DB7F" w14:textId="7842B25C" w:rsidR="003E0EB6" w:rsidRDefault="003E0EB6" w:rsidP="00280967">
            <w:pPr>
              <w:rPr>
                <w:rFonts w:ascii="Arial" w:hAnsi="Arial" w:cs="Arial"/>
                <w:color w:val="000000" w:themeColor="text1"/>
                <w:sz w:val="22"/>
                <w:szCs w:val="22"/>
              </w:rPr>
            </w:pPr>
            <w:r>
              <w:rPr>
                <w:rFonts w:ascii="Arial" w:hAnsi="Arial" w:cs="Arial"/>
                <w:color w:val="000000" w:themeColor="text1"/>
                <w:sz w:val="22"/>
                <w:szCs w:val="22"/>
              </w:rPr>
              <w:t xml:space="preserve">Following due consideration, the Board </w:t>
            </w:r>
            <w:r w:rsidR="002C3C2C">
              <w:rPr>
                <w:rFonts w:ascii="Arial" w:hAnsi="Arial" w:cs="Arial"/>
                <w:color w:val="000000" w:themeColor="text1"/>
                <w:sz w:val="22"/>
                <w:szCs w:val="22"/>
              </w:rPr>
              <w:t>resolved</w:t>
            </w:r>
            <w:r>
              <w:rPr>
                <w:rFonts w:ascii="Arial" w:hAnsi="Arial" w:cs="Arial"/>
                <w:color w:val="000000" w:themeColor="text1"/>
                <w:sz w:val="22"/>
                <w:szCs w:val="22"/>
              </w:rPr>
              <w:t xml:space="preserve"> as follows:</w:t>
            </w:r>
          </w:p>
          <w:p w14:paraId="680CBB23" w14:textId="77777777" w:rsidR="003E0EB6" w:rsidRDefault="003E0EB6" w:rsidP="00280967">
            <w:pPr>
              <w:rPr>
                <w:rFonts w:ascii="Arial" w:hAnsi="Arial" w:cs="Arial"/>
                <w:color w:val="000000" w:themeColor="text1"/>
                <w:sz w:val="22"/>
                <w:szCs w:val="22"/>
              </w:rPr>
            </w:pPr>
          </w:p>
          <w:p w14:paraId="75F333C1" w14:textId="45DEBF2E" w:rsidR="003E0EB6" w:rsidRPr="003E0EB6" w:rsidRDefault="003E0EB6" w:rsidP="003E0EB6">
            <w:pPr>
              <w:rPr>
                <w:rFonts w:ascii="Arial" w:hAnsi="Arial" w:cs="Arial"/>
                <w:b/>
                <w:color w:val="000000" w:themeColor="text1"/>
                <w:sz w:val="22"/>
                <w:szCs w:val="22"/>
              </w:rPr>
            </w:pPr>
            <w:r w:rsidRPr="003E0EB6">
              <w:rPr>
                <w:rFonts w:ascii="Arial" w:hAnsi="Arial" w:cs="Arial"/>
                <w:b/>
                <w:color w:val="000000" w:themeColor="text1"/>
                <w:sz w:val="22"/>
                <w:szCs w:val="22"/>
                <w:u w:val="single"/>
              </w:rPr>
              <w:t>Resolved:</w:t>
            </w:r>
            <w:r w:rsidRPr="003E0EB6">
              <w:rPr>
                <w:rFonts w:ascii="Arial" w:hAnsi="Arial" w:cs="Arial"/>
                <w:b/>
                <w:color w:val="000000" w:themeColor="text1"/>
                <w:sz w:val="22"/>
                <w:szCs w:val="22"/>
              </w:rPr>
              <w:t xml:space="preserve"> To </w:t>
            </w:r>
            <w:r>
              <w:rPr>
                <w:rFonts w:ascii="Arial" w:hAnsi="Arial" w:cs="Arial"/>
                <w:b/>
                <w:color w:val="000000" w:themeColor="text1"/>
                <w:sz w:val="22"/>
                <w:szCs w:val="22"/>
              </w:rPr>
              <w:t>approve the Health and Safety Policy</w:t>
            </w:r>
          </w:p>
          <w:p w14:paraId="4FFF855E" w14:textId="77777777" w:rsidR="003E0EB6" w:rsidRDefault="003E0EB6" w:rsidP="00280967">
            <w:pPr>
              <w:rPr>
                <w:rFonts w:ascii="Arial" w:hAnsi="Arial" w:cs="Arial"/>
                <w:color w:val="000000" w:themeColor="text1"/>
                <w:sz w:val="22"/>
                <w:szCs w:val="22"/>
              </w:rPr>
            </w:pPr>
          </w:p>
          <w:p w14:paraId="107A58E1" w14:textId="34F256FA" w:rsidR="003E0EB6" w:rsidRPr="003E0EB6" w:rsidRDefault="003E0EB6" w:rsidP="00280967">
            <w:pPr>
              <w:rPr>
                <w:rFonts w:ascii="Arial" w:hAnsi="Arial" w:cs="Arial"/>
                <w:color w:val="000000" w:themeColor="text1"/>
                <w:sz w:val="22"/>
                <w:szCs w:val="22"/>
              </w:rPr>
            </w:pPr>
          </w:p>
        </w:tc>
      </w:tr>
      <w:tr w:rsidR="002C3C2C" w:rsidRPr="005D204B" w14:paraId="5E8F5DE0" w14:textId="77777777" w:rsidTr="00086C7B">
        <w:trPr>
          <w:trHeight w:val="498"/>
        </w:trPr>
        <w:tc>
          <w:tcPr>
            <w:tcW w:w="1242" w:type="dxa"/>
            <w:vMerge w:val="restart"/>
            <w:shd w:val="clear" w:color="auto" w:fill="FFFFFF" w:themeFill="background1"/>
          </w:tcPr>
          <w:p w14:paraId="1113A7CA" w14:textId="0E583CFE" w:rsidR="002C3C2C" w:rsidRDefault="002C3C2C" w:rsidP="00280967">
            <w:pPr>
              <w:rPr>
                <w:rFonts w:ascii="Arial" w:hAnsi="Arial" w:cs="Arial"/>
                <w:b/>
                <w:color w:val="000000" w:themeColor="text1"/>
                <w:sz w:val="22"/>
                <w:szCs w:val="22"/>
              </w:rPr>
            </w:pPr>
            <w:r>
              <w:rPr>
                <w:rFonts w:ascii="Arial" w:hAnsi="Arial" w:cs="Arial"/>
                <w:b/>
                <w:color w:val="000000" w:themeColor="text1"/>
                <w:sz w:val="22"/>
                <w:szCs w:val="22"/>
              </w:rPr>
              <w:t>5.</w:t>
            </w:r>
          </w:p>
        </w:tc>
        <w:tc>
          <w:tcPr>
            <w:tcW w:w="8818" w:type="dxa"/>
            <w:shd w:val="clear" w:color="auto" w:fill="FFFFFF" w:themeFill="background1"/>
          </w:tcPr>
          <w:p w14:paraId="648E9EEE" w14:textId="77777777" w:rsidR="002C3C2C" w:rsidRDefault="002C3C2C" w:rsidP="00280967">
            <w:pPr>
              <w:rPr>
                <w:rFonts w:ascii="Arial" w:hAnsi="Arial" w:cs="Arial"/>
                <w:b/>
                <w:color w:val="000000" w:themeColor="text1"/>
                <w:sz w:val="22"/>
                <w:szCs w:val="22"/>
                <w:u w:val="single"/>
              </w:rPr>
            </w:pPr>
            <w:r>
              <w:rPr>
                <w:rFonts w:ascii="Arial" w:hAnsi="Arial" w:cs="Arial"/>
                <w:b/>
                <w:color w:val="000000" w:themeColor="text1"/>
                <w:sz w:val="22"/>
                <w:szCs w:val="22"/>
                <w:u w:val="single"/>
              </w:rPr>
              <w:t>Any Other Business</w:t>
            </w:r>
          </w:p>
          <w:p w14:paraId="3A18A56F" w14:textId="243B0B74" w:rsidR="002C3C2C" w:rsidRPr="009B41B5" w:rsidRDefault="002C3C2C" w:rsidP="002C3C2C">
            <w:pPr>
              <w:rPr>
                <w:rFonts w:ascii="Arial" w:hAnsi="Arial" w:cs="Arial"/>
                <w:color w:val="000000" w:themeColor="text1"/>
                <w:sz w:val="22"/>
                <w:szCs w:val="22"/>
              </w:rPr>
            </w:pPr>
          </w:p>
        </w:tc>
      </w:tr>
      <w:tr w:rsidR="002C3C2C" w:rsidRPr="005D204B" w14:paraId="610718CF" w14:textId="77777777" w:rsidTr="008F2459">
        <w:trPr>
          <w:trHeight w:val="498"/>
        </w:trPr>
        <w:tc>
          <w:tcPr>
            <w:tcW w:w="1242" w:type="dxa"/>
            <w:vMerge/>
            <w:tcBorders>
              <w:bottom w:val="single" w:sz="4" w:space="0" w:color="auto"/>
            </w:tcBorders>
            <w:shd w:val="clear" w:color="auto" w:fill="FFFFFF" w:themeFill="background1"/>
          </w:tcPr>
          <w:p w14:paraId="05702833" w14:textId="77777777" w:rsidR="002C3C2C" w:rsidRDefault="002C3C2C" w:rsidP="00280967">
            <w:pPr>
              <w:rPr>
                <w:rFonts w:ascii="Arial" w:hAnsi="Arial" w:cs="Arial"/>
                <w:b/>
                <w:color w:val="000000" w:themeColor="text1"/>
                <w:sz w:val="22"/>
                <w:szCs w:val="22"/>
              </w:rPr>
            </w:pPr>
          </w:p>
        </w:tc>
        <w:tc>
          <w:tcPr>
            <w:tcW w:w="8818" w:type="dxa"/>
            <w:shd w:val="clear" w:color="auto" w:fill="FFFFFF" w:themeFill="background1"/>
          </w:tcPr>
          <w:p w14:paraId="229361EE" w14:textId="77777777" w:rsidR="002C3C2C" w:rsidRDefault="002C3C2C" w:rsidP="002C3C2C">
            <w:pPr>
              <w:rPr>
                <w:rFonts w:ascii="Arial" w:hAnsi="Arial" w:cs="Arial"/>
                <w:color w:val="000000" w:themeColor="text1"/>
                <w:sz w:val="22"/>
                <w:szCs w:val="22"/>
              </w:rPr>
            </w:pPr>
            <w:r>
              <w:rPr>
                <w:rFonts w:ascii="Arial" w:hAnsi="Arial" w:cs="Arial"/>
                <w:color w:val="000000" w:themeColor="text1"/>
                <w:sz w:val="22"/>
                <w:szCs w:val="22"/>
              </w:rPr>
              <w:t>There were no items of any other business.</w:t>
            </w:r>
          </w:p>
          <w:p w14:paraId="3AC2DF8E" w14:textId="77777777" w:rsidR="002C3C2C" w:rsidRDefault="002C3C2C" w:rsidP="00280967">
            <w:pPr>
              <w:rPr>
                <w:rFonts w:ascii="Arial" w:hAnsi="Arial" w:cs="Arial"/>
                <w:b/>
                <w:color w:val="000000" w:themeColor="text1"/>
                <w:sz w:val="22"/>
                <w:szCs w:val="22"/>
                <w:u w:val="single"/>
              </w:rPr>
            </w:pPr>
          </w:p>
        </w:tc>
      </w:tr>
      <w:tr w:rsidR="002C3C2C" w:rsidRPr="005D204B" w14:paraId="641B01CF" w14:textId="77777777" w:rsidTr="00086C7B">
        <w:trPr>
          <w:trHeight w:val="498"/>
        </w:trPr>
        <w:tc>
          <w:tcPr>
            <w:tcW w:w="1242" w:type="dxa"/>
            <w:vMerge w:val="restart"/>
            <w:shd w:val="clear" w:color="auto" w:fill="FFFFFF" w:themeFill="background1"/>
          </w:tcPr>
          <w:p w14:paraId="09ECBD16" w14:textId="7574D290" w:rsidR="002C3C2C" w:rsidRDefault="002C3C2C" w:rsidP="00280967">
            <w:pPr>
              <w:rPr>
                <w:rFonts w:ascii="Arial" w:hAnsi="Arial" w:cs="Arial"/>
                <w:b/>
                <w:color w:val="000000" w:themeColor="text1"/>
                <w:sz w:val="22"/>
                <w:szCs w:val="22"/>
              </w:rPr>
            </w:pPr>
            <w:r>
              <w:rPr>
                <w:rFonts w:ascii="Arial" w:hAnsi="Arial" w:cs="Arial"/>
                <w:b/>
                <w:color w:val="000000" w:themeColor="text1"/>
                <w:sz w:val="22"/>
                <w:szCs w:val="22"/>
              </w:rPr>
              <w:t>6.</w:t>
            </w:r>
          </w:p>
        </w:tc>
        <w:tc>
          <w:tcPr>
            <w:tcW w:w="8818" w:type="dxa"/>
            <w:shd w:val="clear" w:color="auto" w:fill="FFFFFF" w:themeFill="background1"/>
          </w:tcPr>
          <w:p w14:paraId="5A1EA133" w14:textId="51304F22" w:rsidR="002C3C2C" w:rsidRDefault="002C3C2C" w:rsidP="00280967">
            <w:pPr>
              <w:rPr>
                <w:rFonts w:ascii="Arial" w:hAnsi="Arial" w:cs="Arial"/>
                <w:b/>
                <w:color w:val="000000" w:themeColor="text1"/>
                <w:sz w:val="22"/>
                <w:szCs w:val="22"/>
                <w:u w:val="single"/>
              </w:rPr>
            </w:pPr>
            <w:r>
              <w:rPr>
                <w:rFonts w:ascii="Arial" w:hAnsi="Arial" w:cs="Arial"/>
                <w:b/>
                <w:color w:val="000000" w:themeColor="text1"/>
                <w:sz w:val="22"/>
                <w:szCs w:val="22"/>
                <w:u w:val="single"/>
              </w:rPr>
              <w:t>Review and reflections on the meeting against Group values</w:t>
            </w:r>
          </w:p>
        </w:tc>
      </w:tr>
      <w:tr w:rsidR="002C3C2C" w:rsidRPr="005D204B" w14:paraId="537496DF" w14:textId="77777777" w:rsidTr="008F2459">
        <w:trPr>
          <w:trHeight w:val="498"/>
        </w:trPr>
        <w:tc>
          <w:tcPr>
            <w:tcW w:w="1242" w:type="dxa"/>
            <w:vMerge/>
            <w:tcBorders>
              <w:bottom w:val="single" w:sz="4" w:space="0" w:color="auto"/>
            </w:tcBorders>
            <w:shd w:val="clear" w:color="auto" w:fill="FFFFFF" w:themeFill="background1"/>
          </w:tcPr>
          <w:p w14:paraId="113285F4" w14:textId="01921336" w:rsidR="002C3C2C" w:rsidRDefault="002C3C2C" w:rsidP="008252A9">
            <w:pPr>
              <w:rPr>
                <w:rFonts w:ascii="Arial" w:hAnsi="Arial" w:cs="Arial"/>
                <w:b/>
                <w:color w:val="000000" w:themeColor="text1"/>
                <w:sz w:val="22"/>
                <w:szCs w:val="22"/>
              </w:rPr>
            </w:pPr>
          </w:p>
        </w:tc>
        <w:tc>
          <w:tcPr>
            <w:tcW w:w="8818" w:type="dxa"/>
            <w:shd w:val="clear" w:color="auto" w:fill="FFFFFF" w:themeFill="background1"/>
          </w:tcPr>
          <w:p w14:paraId="5592C246" w14:textId="77777777" w:rsidR="002C3C2C" w:rsidRDefault="002C3C2C" w:rsidP="008252A9">
            <w:pPr>
              <w:rPr>
                <w:rFonts w:ascii="Arial" w:hAnsi="Arial" w:cs="Arial"/>
                <w:bCs/>
                <w:color w:val="000000" w:themeColor="text1"/>
                <w:sz w:val="22"/>
                <w:szCs w:val="22"/>
              </w:rPr>
            </w:pPr>
          </w:p>
          <w:p w14:paraId="331ADCC8" w14:textId="2E106135" w:rsidR="002C3C2C" w:rsidRDefault="00086C7B" w:rsidP="008252A9">
            <w:pPr>
              <w:rPr>
                <w:rFonts w:ascii="Arial" w:hAnsi="Arial" w:cs="Arial"/>
                <w:sz w:val="22"/>
                <w:szCs w:val="22"/>
              </w:rPr>
            </w:pPr>
            <w:r>
              <w:rPr>
                <w:rFonts w:ascii="Arial" w:hAnsi="Arial" w:cs="Arial"/>
                <w:color w:val="000000" w:themeColor="text1"/>
                <w:sz w:val="22"/>
                <w:szCs w:val="22"/>
              </w:rPr>
              <w:t xml:space="preserve">The Chair invited reflections from Board </w:t>
            </w:r>
            <w:r>
              <w:rPr>
                <w:rFonts w:ascii="Arial" w:hAnsi="Arial" w:cs="Arial"/>
                <w:sz w:val="22"/>
                <w:szCs w:val="22"/>
              </w:rPr>
              <w:t>Members and leadership team on today’s meeting, decisions and ways of working against the Group’s values. Board members reflected on the significant ri</w:t>
            </w:r>
            <w:r w:rsidR="0033623C">
              <w:rPr>
                <w:rFonts w:ascii="Arial" w:hAnsi="Arial" w:cs="Arial"/>
                <w:sz w:val="22"/>
                <w:szCs w:val="22"/>
              </w:rPr>
              <w:t>s</w:t>
            </w:r>
            <w:r>
              <w:rPr>
                <w:rFonts w:ascii="Arial" w:hAnsi="Arial" w:cs="Arial"/>
                <w:sz w:val="22"/>
                <w:szCs w:val="22"/>
              </w:rPr>
              <w:t>ks in relation to AEB performance</w:t>
            </w:r>
            <w:r w:rsidR="0033623C">
              <w:rPr>
                <w:rFonts w:ascii="Arial" w:hAnsi="Arial" w:cs="Arial"/>
                <w:sz w:val="22"/>
                <w:szCs w:val="22"/>
              </w:rPr>
              <w:t xml:space="preserve"> and 16-18 recruitment</w:t>
            </w:r>
            <w:r>
              <w:rPr>
                <w:rFonts w:ascii="Arial" w:hAnsi="Arial" w:cs="Arial"/>
                <w:sz w:val="22"/>
                <w:szCs w:val="22"/>
              </w:rPr>
              <w:t xml:space="preserve">, </w:t>
            </w:r>
            <w:r w:rsidR="0033623C">
              <w:rPr>
                <w:rFonts w:ascii="Arial" w:hAnsi="Arial" w:cs="Arial"/>
                <w:sz w:val="22"/>
                <w:szCs w:val="22"/>
              </w:rPr>
              <w:t xml:space="preserve">and </w:t>
            </w:r>
            <w:r>
              <w:rPr>
                <w:rFonts w:ascii="Arial" w:hAnsi="Arial" w:cs="Arial"/>
                <w:sz w:val="22"/>
                <w:szCs w:val="22"/>
              </w:rPr>
              <w:t>the need for continued Board oversight to support and challenge on improvements, as well as the need for a cross-College focus on a strategy which ensures the highest quality while growing numbers.</w:t>
            </w:r>
            <w:r w:rsidR="0033623C">
              <w:rPr>
                <w:rFonts w:ascii="Arial" w:hAnsi="Arial" w:cs="Arial"/>
                <w:sz w:val="22"/>
                <w:szCs w:val="22"/>
              </w:rPr>
              <w:t xml:space="preserve"> Board asked and were assured that capacity is in place to secure this approach, noting that the accountability for securing and supporting growth is being further embedded cross-College as a key priority.</w:t>
            </w:r>
          </w:p>
          <w:p w14:paraId="456E0BB1" w14:textId="77777777" w:rsidR="00EB3014" w:rsidRDefault="00EB3014" w:rsidP="008252A9">
            <w:pPr>
              <w:rPr>
                <w:rFonts w:ascii="Arial" w:hAnsi="Arial" w:cs="Arial"/>
                <w:sz w:val="22"/>
                <w:szCs w:val="22"/>
              </w:rPr>
            </w:pPr>
          </w:p>
          <w:p w14:paraId="50C6A08A" w14:textId="60A9FBF6" w:rsidR="00473624" w:rsidRDefault="00473624" w:rsidP="008252A9">
            <w:pPr>
              <w:rPr>
                <w:rFonts w:ascii="Arial" w:hAnsi="Arial" w:cs="Arial"/>
                <w:sz w:val="22"/>
                <w:szCs w:val="22"/>
              </w:rPr>
            </w:pPr>
            <w:r>
              <w:rPr>
                <w:rFonts w:ascii="Arial" w:hAnsi="Arial" w:cs="Arial"/>
                <w:sz w:val="22"/>
                <w:szCs w:val="22"/>
              </w:rPr>
              <w:lastRenderedPageBreak/>
              <w:t>With this, the Chair thanked the Board and leadership team for their inputs and support, and the meeting was closed.</w:t>
            </w:r>
          </w:p>
          <w:p w14:paraId="5A49920B" w14:textId="1656BC00" w:rsidR="002C3C2C" w:rsidRPr="008721A3" w:rsidRDefault="002C3C2C" w:rsidP="0033623C">
            <w:pPr>
              <w:rPr>
                <w:rFonts w:ascii="Arial" w:hAnsi="Arial" w:cs="Arial"/>
                <w:bCs/>
                <w:color w:val="000000" w:themeColor="text1"/>
                <w:sz w:val="22"/>
                <w:szCs w:val="22"/>
              </w:rPr>
            </w:pPr>
          </w:p>
        </w:tc>
      </w:tr>
    </w:tbl>
    <w:p w14:paraId="129432AF" w14:textId="77777777" w:rsidR="002761B9" w:rsidRDefault="002761B9"/>
    <w:p w14:paraId="5A692DC0" w14:textId="77777777" w:rsidR="00755565" w:rsidRDefault="00755565"/>
    <w:p w14:paraId="100D1836" w14:textId="77777777" w:rsidR="004B2573" w:rsidRPr="00AE1637" w:rsidRDefault="004B2573" w:rsidP="001C010D">
      <w:pPr>
        <w:rPr>
          <w:sz w:val="22"/>
          <w:szCs w:val="22"/>
        </w:rPr>
      </w:pPr>
    </w:p>
    <w:p w14:paraId="616693F3" w14:textId="77777777" w:rsidR="001E155A" w:rsidRPr="00AE1637" w:rsidRDefault="001E155A" w:rsidP="005E400F">
      <w:pPr>
        <w:outlineLvl w:val="0"/>
        <w:rPr>
          <w:rFonts w:ascii="Arial" w:hAnsi="Arial" w:cs="Arial"/>
          <w:b/>
          <w:sz w:val="22"/>
          <w:szCs w:val="22"/>
        </w:rPr>
      </w:pPr>
      <w:r w:rsidRPr="00AE1637">
        <w:rPr>
          <w:rFonts w:ascii="Arial" w:hAnsi="Arial" w:cs="Arial"/>
          <w:b/>
          <w:sz w:val="22"/>
          <w:szCs w:val="22"/>
        </w:rPr>
        <w:t>Debbie Corcoran</w:t>
      </w:r>
    </w:p>
    <w:p w14:paraId="3746C44B" w14:textId="77777777" w:rsidR="001E155A" w:rsidRPr="00AE1637" w:rsidRDefault="000E2D42" w:rsidP="005E400F">
      <w:pPr>
        <w:outlineLvl w:val="0"/>
        <w:rPr>
          <w:rFonts w:ascii="Arial" w:hAnsi="Arial" w:cs="Arial"/>
          <w:b/>
          <w:sz w:val="22"/>
          <w:szCs w:val="22"/>
        </w:rPr>
      </w:pPr>
      <w:r>
        <w:rPr>
          <w:rFonts w:ascii="Arial" w:hAnsi="Arial" w:cs="Arial"/>
          <w:b/>
          <w:sz w:val="22"/>
          <w:szCs w:val="22"/>
        </w:rPr>
        <w:t>Director of Governance</w:t>
      </w:r>
    </w:p>
    <w:p w14:paraId="30E5441E" w14:textId="77777777" w:rsidR="00013C50" w:rsidRPr="00AE1637" w:rsidRDefault="00013C50" w:rsidP="00EE3C50">
      <w:pPr>
        <w:rPr>
          <w:rFonts w:ascii="Arial" w:hAnsi="Arial" w:cs="Arial"/>
          <w:b/>
          <w:sz w:val="22"/>
          <w:szCs w:val="22"/>
        </w:rPr>
      </w:pPr>
    </w:p>
    <w:p w14:paraId="667308B0" w14:textId="77777777" w:rsidR="001E155A" w:rsidRPr="00AE1637" w:rsidRDefault="001E155A" w:rsidP="00EE3C50">
      <w:pPr>
        <w:rPr>
          <w:rFonts w:ascii="Arial" w:hAnsi="Arial" w:cs="Arial"/>
          <w:b/>
          <w:sz w:val="22"/>
          <w:szCs w:val="22"/>
        </w:rPr>
      </w:pPr>
    </w:p>
    <w:p w14:paraId="66214750" w14:textId="77777777" w:rsidR="001E155A" w:rsidRPr="00AE1637" w:rsidRDefault="001E155A" w:rsidP="00EE3C50">
      <w:pPr>
        <w:rPr>
          <w:rFonts w:ascii="Arial" w:hAnsi="Arial" w:cs="Arial"/>
          <w:b/>
          <w:sz w:val="22"/>
          <w:szCs w:val="22"/>
        </w:rPr>
      </w:pPr>
    </w:p>
    <w:p w14:paraId="25B9C02D" w14:textId="77777777" w:rsidR="00013C50" w:rsidRPr="00AE1637" w:rsidRDefault="00013C50" w:rsidP="005E400F">
      <w:pPr>
        <w:outlineLvl w:val="0"/>
        <w:rPr>
          <w:rFonts w:ascii="Arial" w:hAnsi="Arial" w:cs="Arial"/>
          <w:b/>
          <w:sz w:val="22"/>
          <w:szCs w:val="22"/>
        </w:rPr>
      </w:pPr>
      <w:r w:rsidRPr="00AE1637">
        <w:rPr>
          <w:rFonts w:ascii="Arial" w:hAnsi="Arial" w:cs="Arial"/>
          <w:b/>
          <w:sz w:val="22"/>
          <w:szCs w:val="22"/>
        </w:rPr>
        <w:t>Signed</w:t>
      </w:r>
      <w:r w:rsidR="001E155A" w:rsidRPr="00AE1637">
        <w:rPr>
          <w:rFonts w:ascii="Arial" w:hAnsi="Arial" w:cs="Arial"/>
          <w:b/>
          <w:sz w:val="22"/>
          <w:szCs w:val="22"/>
        </w:rPr>
        <w:t xml:space="preserve"> as an accurate record:…………………………………………</w:t>
      </w:r>
      <w:r w:rsidRPr="00AE1637">
        <w:rPr>
          <w:rFonts w:ascii="Arial" w:hAnsi="Arial" w:cs="Arial"/>
          <w:b/>
          <w:sz w:val="22"/>
          <w:szCs w:val="22"/>
        </w:rPr>
        <w:t>(Chair of Corporation)</w:t>
      </w:r>
    </w:p>
    <w:p w14:paraId="620E3857" w14:textId="77777777" w:rsidR="00013C50" w:rsidRPr="00AE1637" w:rsidRDefault="00013C50" w:rsidP="00DC43C0">
      <w:pPr>
        <w:rPr>
          <w:rFonts w:ascii="Arial" w:hAnsi="Arial" w:cs="Arial"/>
          <w:b/>
          <w:sz w:val="22"/>
          <w:szCs w:val="22"/>
        </w:rPr>
      </w:pPr>
    </w:p>
    <w:p w14:paraId="56945212" w14:textId="77777777" w:rsidR="008217B4" w:rsidRDefault="008217B4" w:rsidP="00DC43C0">
      <w:pPr>
        <w:rPr>
          <w:rFonts w:ascii="Arial" w:hAnsi="Arial" w:cs="Arial"/>
          <w:b/>
          <w:sz w:val="22"/>
          <w:szCs w:val="22"/>
        </w:rPr>
      </w:pPr>
    </w:p>
    <w:p w14:paraId="131D6F08" w14:textId="77777777" w:rsidR="005C7271" w:rsidRPr="002B05F0" w:rsidRDefault="008217B4" w:rsidP="00DC43C0">
      <w:pPr>
        <w:rPr>
          <w:rFonts w:ascii="Arial" w:hAnsi="Arial" w:cs="Arial"/>
          <w:b/>
          <w:sz w:val="22"/>
          <w:szCs w:val="22"/>
        </w:rPr>
      </w:pPr>
      <w:r>
        <w:rPr>
          <w:rFonts w:ascii="Arial" w:hAnsi="Arial" w:cs="Arial"/>
          <w:b/>
          <w:sz w:val="22"/>
          <w:szCs w:val="22"/>
        </w:rPr>
        <w:t>Name:…………………………………………………………………………..</w:t>
      </w:r>
      <w:r w:rsidR="00013C50" w:rsidRPr="00AE1637">
        <w:rPr>
          <w:rFonts w:ascii="Arial" w:hAnsi="Arial" w:cs="Arial"/>
          <w:b/>
          <w:sz w:val="22"/>
          <w:szCs w:val="22"/>
        </w:rPr>
        <w:t>Date:…………………</w:t>
      </w:r>
    </w:p>
    <w:sectPr w:rsidR="005C7271" w:rsidRPr="002B05F0" w:rsidSect="00520712">
      <w:headerReference w:type="default" r:id="rId9"/>
      <w:footerReference w:type="even" r:id="rId10"/>
      <w:footerReference w:type="default" r:id="rId11"/>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DD200" w14:textId="77777777" w:rsidR="0034794B" w:rsidRDefault="0034794B" w:rsidP="00547C16">
      <w:r>
        <w:separator/>
      </w:r>
    </w:p>
  </w:endnote>
  <w:endnote w:type="continuationSeparator" w:id="0">
    <w:p w14:paraId="67BFBEB5" w14:textId="77777777" w:rsidR="0034794B" w:rsidRDefault="0034794B" w:rsidP="00547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D3910" w14:textId="77777777" w:rsidR="0034794B" w:rsidRDefault="0034794B" w:rsidP="00D9107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62F39B" w14:textId="77777777" w:rsidR="0034794B" w:rsidRDefault="0034794B" w:rsidP="00547C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13220122"/>
      <w:docPartObj>
        <w:docPartGallery w:val="Page Numbers (Bottom of Page)"/>
        <w:docPartUnique/>
      </w:docPartObj>
    </w:sdtPr>
    <w:sdtEndPr>
      <w:rPr>
        <w:rStyle w:val="PageNumber"/>
      </w:rPr>
    </w:sdtEndPr>
    <w:sdtContent>
      <w:p w14:paraId="39E52487" w14:textId="77777777" w:rsidR="0034794B" w:rsidRDefault="0034794B" w:rsidP="006715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26B71807" w14:textId="77777777" w:rsidR="0034794B" w:rsidRDefault="0034794B" w:rsidP="00D91073">
    <w:pPr>
      <w:pStyle w:val="Footer"/>
      <w:ind w:right="360"/>
      <w:jc w:val="center"/>
    </w:pPr>
  </w:p>
  <w:p w14:paraId="59218BE0" w14:textId="77777777" w:rsidR="0034794B" w:rsidRDefault="0034794B" w:rsidP="00547C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A4C1D" w14:textId="77777777" w:rsidR="0034794B" w:rsidRDefault="0034794B" w:rsidP="00547C16">
      <w:r>
        <w:separator/>
      </w:r>
    </w:p>
  </w:footnote>
  <w:footnote w:type="continuationSeparator" w:id="0">
    <w:p w14:paraId="622AAA1A" w14:textId="77777777" w:rsidR="0034794B" w:rsidRDefault="0034794B" w:rsidP="00547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6FF59" w14:textId="77777777" w:rsidR="0034794B" w:rsidRPr="005F3D3C" w:rsidRDefault="0034794B" w:rsidP="006665CD">
    <w:pPr>
      <w:pStyle w:val="Header"/>
      <w:jc w:val="right"/>
      <w:rPr>
        <w:rFonts w:asciiTheme="minorHAnsi" w:hAnsiTheme="minorHAnsi"/>
        <w:b/>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30C3"/>
    <w:multiLevelType w:val="hybridMultilevel"/>
    <w:tmpl w:val="A7469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47AC4"/>
    <w:multiLevelType w:val="hybridMultilevel"/>
    <w:tmpl w:val="1512A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83B0D"/>
    <w:multiLevelType w:val="hybridMultilevel"/>
    <w:tmpl w:val="E528B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293DB1"/>
    <w:multiLevelType w:val="hybridMultilevel"/>
    <w:tmpl w:val="EE7CC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572822"/>
    <w:multiLevelType w:val="hybridMultilevel"/>
    <w:tmpl w:val="BA748F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0C3A3A"/>
    <w:multiLevelType w:val="hybridMultilevel"/>
    <w:tmpl w:val="EEE0B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98178E"/>
    <w:multiLevelType w:val="hybridMultilevel"/>
    <w:tmpl w:val="94EC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CE45ED"/>
    <w:multiLevelType w:val="hybridMultilevel"/>
    <w:tmpl w:val="D3561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BB6FF6"/>
    <w:multiLevelType w:val="hybridMultilevel"/>
    <w:tmpl w:val="E396A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5F1B22"/>
    <w:multiLevelType w:val="hybridMultilevel"/>
    <w:tmpl w:val="4A18D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F25954"/>
    <w:multiLevelType w:val="hybridMultilevel"/>
    <w:tmpl w:val="573E5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9309B5"/>
    <w:multiLevelType w:val="hybridMultilevel"/>
    <w:tmpl w:val="417E0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C62190"/>
    <w:multiLevelType w:val="hybridMultilevel"/>
    <w:tmpl w:val="923A5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2557C0"/>
    <w:multiLevelType w:val="multilevel"/>
    <w:tmpl w:val="4872BCFC"/>
    <w:lvl w:ilvl="0">
      <w:start w:val="1"/>
      <w:numFmt w:val="lowerLetter"/>
      <w:pStyle w:val="aBankingDefinition"/>
      <w:lvlText w:val="(%1)"/>
      <w:lvlJc w:val="left"/>
      <w:pPr>
        <w:tabs>
          <w:tab w:val="num" w:pos="1843"/>
        </w:tabs>
        <w:ind w:left="1701" w:hanging="850"/>
      </w:pPr>
      <w:rPr>
        <w:rFonts w:hint="default"/>
      </w:rPr>
    </w:lvl>
    <w:lvl w:ilvl="1">
      <w:start w:val="1"/>
      <w:numFmt w:val="lowerRoman"/>
      <w:pStyle w:val="iBankingDefinition"/>
      <w:lvlText w:val="(%2)"/>
      <w:lvlJc w:val="left"/>
      <w:pPr>
        <w:tabs>
          <w:tab w:val="num" w:pos="3119"/>
        </w:tabs>
        <w:ind w:left="2835" w:hanging="992"/>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4" w15:restartNumberingAfterBreak="0">
    <w:nsid w:val="22A13984"/>
    <w:multiLevelType w:val="hybridMultilevel"/>
    <w:tmpl w:val="1C1A7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7523A3C"/>
    <w:multiLevelType w:val="hybridMultilevel"/>
    <w:tmpl w:val="8EF4BA88"/>
    <w:lvl w:ilvl="0" w:tplc="711A8C8A">
      <w:start w:val="1"/>
      <w:numFmt w:val="bullet"/>
      <w:lvlText w:val="•"/>
      <w:lvlJc w:val="left"/>
      <w:pPr>
        <w:tabs>
          <w:tab w:val="num" w:pos="360"/>
        </w:tabs>
        <w:ind w:left="360" w:hanging="360"/>
      </w:pPr>
      <w:rPr>
        <w:rFonts w:ascii="Arial" w:hAnsi="Arial" w:hint="default"/>
      </w:rPr>
    </w:lvl>
    <w:lvl w:ilvl="1" w:tplc="2736BE50">
      <w:start w:val="1"/>
      <w:numFmt w:val="bullet"/>
      <w:lvlText w:val="•"/>
      <w:lvlJc w:val="left"/>
      <w:pPr>
        <w:tabs>
          <w:tab w:val="num" w:pos="1080"/>
        </w:tabs>
        <w:ind w:left="1080" w:hanging="360"/>
      </w:pPr>
      <w:rPr>
        <w:rFonts w:ascii="Arial" w:hAnsi="Arial" w:hint="default"/>
      </w:rPr>
    </w:lvl>
    <w:lvl w:ilvl="2" w:tplc="A8A09D0A" w:tentative="1">
      <w:start w:val="1"/>
      <w:numFmt w:val="bullet"/>
      <w:lvlText w:val="•"/>
      <w:lvlJc w:val="left"/>
      <w:pPr>
        <w:tabs>
          <w:tab w:val="num" w:pos="1800"/>
        </w:tabs>
        <w:ind w:left="1800" w:hanging="360"/>
      </w:pPr>
      <w:rPr>
        <w:rFonts w:ascii="Arial" w:hAnsi="Arial" w:hint="default"/>
      </w:rPr>
    </w:lvl>
    <w:lvl w:ilvl="3" w:tplc="10CE16A8" w:tentative="1">
      <w:start w:val="1"/>
      <w:numFmt w:val="bullet"/>
      <w:lvlText w:val="•"/>
      <w:lvlJc w:val="left"/>
      <w:pPr>
        <w:tabs>
          <w:tab w:val="num" w:pos="2520"/>
        </w:tabs>
        <w:ind w:left="2520" w:hanging="360"/>
      </w:pPr>
      <w:rPr>
        <w:rFonts w:ascii="Arial" w:hAnsi="Arial" w:hint="default"/>
      </w:rPr>
    </w:lvl>
    <w:lvl w:ilvl="4" w:tplc="6DAE2CD4" w:tentative="1">
      <w:start w:val="1"/>
      <w:numFmt w:val="bullet"/>
      <w:lvlText w:val="•"/>
      <w:lvlJc w:val="left"/>
      <w:pPr>
        <w:tabs>
          <w:tab w:val="num" w:pos="3240"/>
        </w:tabs>
        <w:ind w:left="3240" w:hanging="360"/>
      </w:pPr>
      <w:rPr>
        <w:rFonts w:ascii="Arial" w:hAnsi="Arial" w:hint="default"/>
      </w:rPr>
    </w:lvl>
    <w:lvl w:ilvl="5" w:tplc="42EA8D02" w:tentative="1">
      <w:start w:val="1"/>
      <w:numFmt w:val="bullet"/>
      <w:lvlText w:val="•"/>
      <w:lvlJc w:val="left"/>
      <w:pPr>
        <w:tabs>
          <w:tab w:val="num" w:pos="3960"/>
        </w:tabs>
        <w:ind w:left="3960" w:hanging="360"/>
      </w:pPr>
      <w:rPr>
        <w:rFonts w:ascii="Arial" w:hAnsi="Arial" w:hint="default"/>
      </w:rPr>
    </w:lvl>
    <w:lvl w:ilvl="6" w:tplc="0C4CFFEC" w:tentative="1">
      <w:start w:val="1"/>
      <w:numFmt w:val="bullet"/>
      <w:lvlText w:val="•"/>
      <w:lvlJc w:val="left"/>
      <w:pPr>
        <w:tabs>
          <w:tab w:val="num" w:pos="4680"/>
        </w:tabs>
        <w:ind w:left="4680" w:hanging="360"/>
      </w:pPr>
      <w:rPr>
        <w:rFonts w:ascii="Arial" w:hAnsi="Arial" w:hint="default"/>
      </w:rPr>
    </w:lvl>
    <w:lvl w:ilvl="7" w:tplc="8DA0AF00" w:tentative="1">
      <w:start w:val="1"/>
      <w:numFmt w:val="bullet"/>
      <w:lvlText w:val="•"/>
      <w:lvlJc w:val="left"/>
      <w:pPr>
        <w:tabs>
          <w:tab w:val="num" w:pos="5400"/>
        </w:tabs>
        <w:ind w:left="5400" w:hanging="360"/>
      </w:pPr>
      <w:rPr>
        <w:rFonts w:ascii="Arial" w:hAnsi="Arial" w:hint="default"/>
      </w:rPr>
    </w:lvl>
    <w:lvl w:ilvl="8" w:tplc="260CEFBE"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27C20214"/>
    <w:multiLevelType w:val="hybridMultilevel"/>
    <w:tmpl w:val="E85EEA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EF2CFA"/>
    <w:multiLevelType w:val="hybridMultilevel"/>
    <w:tmpl w:val="37F895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E27349"/>
    <w:multiLevelType w:val="hybridMultilevel"/>
    <w:tmpl w:val="F57AE2D6"/>
    <w:lvl w:ilvl="0" w:tplc="BF3261E2">
      <w:start w:val="1"/>
      <w:numFmt w:val="bullet"/>
      <w:lvlText w:val="•"/>
      <w:lvlJc w:val="left"/>
      <w:pPr>
        <w:tabs>
          <w:tab w:val="num" w:pos="720"/>
        </w:tabs>
        <w:ind w:left="720" w:hanging="360"/>
      </w:pPr>
      <w:rPr>
        <w:rFonts w:ascii="Arial" w:hAnsi="Arial" w:hint="default"/>
      </w:rPr>
    </w:lvl>
    <w:lvl w:ilvl="1" w:tplc="B25C0546" w:tentative="1">
      <w:start w:val="1"/>
      <w:numFmt w:val="bullet"/>
      <w:lvlText w:val="•"/>
      <w:lvlJc w:val="left"/>
      <w:pPr>
        <w:tabs>
          <w:tab w:val="num" w:pos="1440"/>
        </w:tabs>
        <w:ind w:left="1440" w:hanging="360"/>
      </w:pPr>
      <w:rPr>
        <w:rFonts w:ascii="Arial" w:hAnsi="Arial" w:hint="default"/>
      </w:rPr>
    </w:lvl>
    <w:lvl w:ilvl="2" w:tplc="A6C0AA0E" w:tentative="1">
      <w:start w:val="1"/>
      <w:numFmt w:val="bullet"/>
      <w:lvlText w:val="•"/>
      <w:lvlJc w:val="left"/>
      <w:pPr>
        <w:tabs>
          <w:tab w:val="num" w:pos="2160"/>
        </w:tabs>
        <w:ind w:left="2160" w:hanging="360"/>
      </w:pPr>
      <w:rPr>
        <w:rFonts w:ascii="Arial" w:hAnsi="Arial" w:hint="default"/>
      </w:rPr>
    </w:lvl>
    <w:lvl w:ilvl="3" w:tplc="47FAB65A" w:tentative="1">
      <w:start w:val="1"/>
      <w:numFmt w:val="bullet"/>
      <w:lvlText w:val="•"/>
      <w:lvlJc w:val="left"/>
      <w:pPr>
        <w:tabs>
          <w:tab w:val="num" w:pos="2880"/>
        </w:tabs>
        <w:ind w:left="2880" w:hanging="360"/>
      </w:pPr>
      <w:rPr>
        <w:rFonts w:ascii="Arial" w:hAnsi="Arial" w:hint="default"/>
      </w:rPr>
    </w:lvl>
    <w:lvl w:ilvl="4" w:tplc="34C6175E" w:tentative="1">
      <w:start w:val="1"/>
      <w:numFmt w:val="bullet"/>
      <w:lvlText w:val="•"/>
      <w:lvlJc w:val="left"/>
      <w:pPr>
        <w:tabs>
          <w:tab w:val="num" w:pos="3600"/>
        </w:tabs>
        <w:ind w:left="3600" w:hanging="360"/>
      </w:pPr>
      <w:rPr>
        <w:rFonts w:ascii="Arial" w:hAnsi="Arial" w:hint="default"/>
      </w:rPr>
    </w:lvl>
    <w:lvl w:ilvl="5" w:tplc="CB620B54" w:tentative="1">
      <w:start w:val="1"/>
      <w:numFmt w:val="bullet"/>
      <w:lvlText w:val="•"/>
      <w:lvlJc w:val="left"/>
      <w:pPr>
        <w:tabs>
          <w:tab w:val="num" w:pos="4320"/>
        </w:tabs>
        <w:ind w:left="4320" w:hanging="360"/>
      </w:pPr>
      <w:rPr>
        <w:rFonts w:ascii="Arial" w:hAnsi="Arial" w:hint="default"/>
      </w:rPr>
    </w:lvl>
    <w:lvl w:ilvl="6" w:tplc="F7CAAEE6" w:tentative="1">
      <w:start w:val="1"/>
      <w:numFmt w:val="bullet"/>
      <w:lvlText w:val="•"/>
      <w:lvlJc w:val="left"/>
      <w:pPr>
        <w:tabs>
          <w:tab w:val="num" w:pos="5040"/>
        </w:tabs>
        <w:ind w:left="5040" w:hanging="360"/>
      </w:pPr>
      <w:rPr>
        <w:rFonts w:ascii="Arial" w:hAnsi="Arial" w:hint="default"/>
      </w:rPr>
    </w:lvl>
    <w:lvl w:ilvl="7" w:tplc="26E6B212" w:tentative="1">
      <w:start w:val="1"/>
      <w:numFmt w:val="bullet"/>
      <w:lvlText w:val="•"/>
      <w:lvlJc w:val="left"/>
      <w:pPr>
        <w:tabs>
          <w:tab w:val="num" w:pos="5760"/>
        </w:tabs>
        <w:ind w:left="5760" w:hanging="360"/>
      </w:pPr>
      <w:rPr>
        <w:rFonts w:ascii="Arial" w:hAnsi="Arial" w:hint="default"/>
      </w:rPr>
    </w:lvl>
    <w:lvl w:ilvl="8" w:tplc="F24E1F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9E45B2A"/>
    <w:multiLevelType w:val="hybridMultilevel"/>
    <w:tmpl w:val="56E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D6679D"/>
    <w:multiLevelType w:val="hybridMultilevel"/>
    <w:tmpl w:val="59044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195E8F"/>
    <w:multiLevelType w:val="hybridMultilevel"/>
    <w:tmpl w:val="2376C3AE"/>
    <w:lvl w:ilvl="0" w:tplc="0B0C0F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5B046C"/>
    <w:multiLevelType w:val="multilevel"/>
    <w:tmpl w:val="C0448E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B913B3"/>
    <w:multiLevelType w:val="hybridMultilevel"/>
    <w:tmpl w:val="13006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D022B3C"/>
    <w:multiLevelType w:val="hybridMultilevel"/>
    <w:tmpl w:val="D37E416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03A3020"/>
    <w:multiLevelType w:val="hybridMultilevel"/>
    <w:tmpl w:val="0946FC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1121C39"/>
    <w:multiLevelType w:val="multilevel"/>
    <w:tmpl w:val="172EC1B4"/>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2167E3B"/>
    <w:multiLevelType w:val="hybridMultilevel"/>
    <w:tmpl w:val="01A6B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2012B3"/>
    <w:multiLevelType w:val="hybridMultilevel"/>
    <w:tmpl w:val="04487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147EA6"/>
    <w:multiLevelType w:val="hybridMultilevel"/>
    <w:tmpl w:val="D8B0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DD7CB4"/>
    <w:multiLevelType w:val="hybridMultilevel"/>
    <w:tmpl w:val="FEBC1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2D745C"/>
    <w:multiLevelType w:val="hybridMultilevel"/>
    <w:tmpl w:val="988A60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4F1E667E"/>
    <w:multiLevelType w:val="hybridMultilevel"/>
    <w:tmpl w:val="16422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0A347F"/>
    <w:multiLevelType w:val="hybridMultilevel"/>
    <w:tmpl w:val="6CACA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3052701"/>
    <w:multiLevelType w:val="hybridMultilevel"/>
    <w:tmpl w:val="883E4F2A"/>
    <w:lvl w:ilvl="0" w:tplc="EC4E221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501957"/>
    <w:multiLevelType w:val="hybridMultilevel"/>
    <w:tmpl w:val="8AE26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6B704B0"/>
    <w:multiLevelType w:val="hybridMultilevel"/>
    <w:tmpl w:val="0FC42CC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83647E4"/>
    <w:multiLevelType w:val="hybridMultilevel"/>
    <w:tmpl w:val="8DC8989C"/>
    <w:lvl w:ilvl="0" w:tplc="15DC07CA">
      <w:start w:val="1"/>
      <w:numFmt w:val="bullet"/>
      <w:lvlText w:val="•"/>
      <w:lvlJc w:val="left"/>
      <w:pPr>
        <w:tabs>
          <w:tab w:val="num" w:pos="720"/>
        </w:tabs>
        <w:ind w:left="720" w:hanging="360"/>
      </w:pPr>
      <w:rPr>
        <w:rFonts w:ascii="Arial" w:hAnsi="Arial" w:hint="default"/>
      </w:rPr>
    </w:lvl>
    <w:lvl w:ilvl="1" w:tplc="538A5200" w:tentative="1">
      <w:start w:val="1"/>
      <w:numFmt w:val="bullet"/>
      <w:lvlText w:val="•"/>
      <w:lvlJc w:val="left"/>
      <w:pPr>
        <w:tabs>
          <w:tab w:val="num" w:pos="1440"/>
        </w:tabs>
        <w:ind w:left="1440" w:hanging="360"/>
      </w:pPr>
      <w:rPr>
        <w:rFonts w:ascii="Arial" w:hAnsi="Arial" w:hint="default"/>
      </w:rPr>
    </w:lvl>
    <w:lvl w:ilvl="2" w:tplc="3BDE3C6E" w:tentative="1">
      <w:start w:val="1"/>
      <w:numFmt w:val="bullet"/>
      <w:lvlText w:val="•"/>
      <w:lvlJc w:val="left"/>
      <w:pPr>
        <w:tabs>
          <w:tab w:val="num" w:pos="2160"/>
        </w:tabs>
        <w:ind w:left="2160" w:hanging="360"/>
      </w:pPr>
      <w:rPr>
        <w:rFonts w:ascii="Arial" w:hAnsi="Arial" w:hint="default"/>
      </w:rPr>
    </w:lvl>
    <w:lvl w:ilvl="3" w:tplc="C23C20A6" w:tentative="1">
      <w:start w:val="1"/>
      <w:numFmt w:val="bullet"/>
      <w:lvlText w:val="•"/>
      <w:lvlJc w:val="left"/>
      <w:pPr>
        <w:tabs>
          <w:tab w:val="num" w:pos="2880"/>
        </w:tabs>
        <w:ind w:left="2880" w:hanging="360"/>
      </w:pPr>
      <w:rPr>
        <w:rFonts w:ascii="Arial" w:hAnsi="Arial" w:hint="default"/>
      </w:rPr>
    </w:lvl>
    <w:lvl w:ilvl="4" w:tplc="EFA89862" w:tentative="1">
      <w:start w:val="1"/>
      <w:numFmt w:val="bullet"/>
      <w:lvlText w:val="•"/>
      <w:lvlJc w:val="left"/>
      <w:pPr>
        <w:tabs>
          <w:tab w:val="num" w:pos="3600"/>
        </w:tabs>
        <w:ind w:left="3600" w:hanging="360"/>
      </w:pPr>
      <w:rPr>
        <w:rFonts w:ascii="Arial" w:hAnsi="Arial" w:hint="default"/>
      </w:rPr>
    </w:lvl>
    <w:lvl w:ilvl="5" w:tplc="5BC2B594" w:tentative="1">
      <w:start w:val="1"/>
      <w:numFmt w:val="bullet"/>
      <w:lvlText w:val="•"/>
      <w:lvlJc w:val="left"/>
      <w:pPr>
        <w:tabs>
          <w:tab w:val="num" w:pos="4320"/>
        </w:tabs>
        <w:ind w:left="4320" w:hanging="360"/>
      </w:pPr>
      <w:rPr>
        <w:rFonts w:ascii="Arial" w:hAnsi="Arial" w:hint="default"/>
      </w:rPr>
    </w:lvl>
    <w:lvl w:ilvl="6" w:tplc="6B40D116" w:tentative="1">
      <w:start w:val="1"/>
      <w:numFmt w:val="bullet"/>
      <w:lvlText w:val="•"/>
      <w:lvlJc w:val="left"/>
      <w:pPr>
        <w:tabs>
          <w:tab w:val="num" w:pos="5040"/>
        </w:tabs>
        <w:ind w:left="5040" w:hanging="360"/>
      </w:pPr>
      <w:rPr>
        <w:rFonts w:ascii="Arial" w:hAnsi="Arial" w:hint="default"/>
      </w:rPr>
    </w:lvl>
    <w:lvl w:ilvl="7" w:tplc="BF3AC17A" w:tentative="1">
      <w:start w:val="1"/>
      <w:numFmt w:val="bullet"/>
      <w:lvlText w:val="•"/>
      <w:lvlJc w:val="left"/>
      <w:pPr>
        <w:tabs>
          <w:tab w:val="num" w:pos="5760"/>
        </w:tabs>
        <w:ind w:left="5760" w:hanging="360"/>
      </w:pPr>
      <w:rPr>
        <w:rFonts w:ascii="Arial" w:hAnsi="Arial" w:hint="default"/>
      </w:rPr>
    </w:lvl>
    <w:lvl w:ilvl="8" w:tplc="E01409E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8E80F22"/>
    <w:multiLevelType w:val="hybridMultilevel"/>
    <w:tmpl w:val="78E42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9961503"/>
    <w:multiLevelType w:val="hybridMultilevel"/>
    <w:tmpl w:val="BCE8BB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EAC2DED"/>
    <w:multiLevelType w:val="hybridMultilevel"/>
    <w:tmpl w:val="31468F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15:restartNumberingAfterBreak="0">
    <w:nsid w:val="61A96192"/>
    <w:multiLevelType w:val="hybridMultilevel"/>
    <w:tmpl w:val="D2628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787184"/>
    <w:multiLevelType w:val="multilevel"/>
    <w:tmpl w:val="4EF8E5E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3" w15:restartNumberingAfterBreak="0">
    <w:nsid w:val="643936B9"/>
    <w:multiLevelType w:val="multilevel"/>
    <w:tmpl w:val="C58879FA"/>
    <w:lvl w:ilvl="0">
      <w:start w:val="1"/>
      <w:numFmt w:val="decimal"/>
      <w:lvlText w:val="%1."/>
      <w:lvlJc w:val="left"/>
      <w:pPr>
        <w:ind w:left="360" w:hanging="360"/>
      </w:pPr>
      <w:rPr>
        <w:b w:val="0"/>
      </w:rPr>
    </w:lvl>
    <w:lvl w:ilvl="1">
      <w:start w:val="1"/>
      <w:numFmt w:val="decimal"/>
      <w:lvlText w:val="%1.%2."/>
      <w:lvlJc w:val="left"/>
      <w:pPr>
        <w:ind w:left="432"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B9D232F"/>
    <w:multiLevelType w:val="hybridMultilevel"/>
    <w:tmpl w:val="59C667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F8D482F"/>
    <w:multiLevelType w:val="hybridMultilevel"/>
    <w:tmpl w:val="E312E5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1366C2B"/>
    <w:multiLevelType w:val="hybridMultilevel"/>
    <w:tmpl w:val="07BE7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B1785C"/>
    <w:multiLevelType w:val="hybridMultilevel"/>
    <w:tmpl w:val="6F1AD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3E4808"/>
    <w:multiLevelType w:val="hybridMultilevel"/>
    <w:tmpl w:val="5F00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26"/>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num>
  <w:num w:numId="5">
    <w:abstractNumId w:val="29"/>
  </w:num>
  <w:num w:numId="6">
    <w:abstractNumId w:val="33"/>
  </w:num>
  <w:num w:numId="7">
    <w:abstractNumId w:val="36"/>
  </w:num>
  <w:num w:numId="8">
    <w:abstractNumId w:val="41"/>
  </w:num>
  <w:num w:numId="9">
    <w:abstractNumId w:val="47"/>
  </w:num>
  <w:num w:numId="10">
    <w:abstractNumId w:val="10"/>
  </w:num>
  <w:num w:numId="11">
    <w:abstractNumId w:val="20"/>
  </w:num>
  <w:num w:numId="12">
    <w:abstractNumId w:val="12"/>
  </w:num>
  <w:num w:numId="13">
    <w:abstractNumId w:val="34"/>
  </w:num>
  <w:num w:numId="14">
    <w:abstractNumId w:val="17"/>
  </w:num>
  <w:num w:numId="15">
    <w:abstractNumId w:val="32"/>
  </w:num>
  <w:num w:numId="16">
    <w:abstractNumId w:val="5"/>
  </w:num>
  <w:num w:numId="17">
    <w:abstractNumId w:val="38"/>
  </w:num>
  <w:num w:numId="18">
    <w:abstractNumId w:val="44"/>
  </w:num>
  <w:num w:numId="19">
    <w:abstractNumId w:val="35"/>
  </w:num>
  <w:num w:numId="20">
    <w:abstractNumId w:val="19"/>
  </w:num>
  <w:num w:numId="21">
    <w:abstractNumId w:val="30"/>
  </w:num>
  <w:num w:numId="22">
    <w:abstractNumId w:val="16"/>
  </w:num>
  <w:num w:numId="23">
    <w:abstractNumId w:val="1"/>
  </w:num>
  <w:num w:numId="24">
    <w:abstractNumId w:val="27"/>
  </w:num>
  <w:num w:numId="25">
    <w:abstractNumId w:val="6"/>
  </w:num>
  <w:num w:numId="26">
    <w:abstractNumId w:val="0"/>
  </w:num>
  <w:num w:numId="27">
    <w:abstractNumId w:val="11"/>
  </w:num>
  <w:num w:numId="28">
    <w:abstractNumId w:val="9"/>
  </w:num>
  <w:num w:numId="29">
    <w:abstractNumId w:val="21"/>
  </w:num>
  <w:num w:numId="30">
    <w:abstractNumId w:val="14"/>
  </w:num>
  <w:num w:numId="31">
    <w:abstractNumId w:val="37"/>
  </w:num>
  <w:num w:numId="32">
    <w:abstractNumId w:val="18"/>
  </w:num>
  <w:num w:numId="33">
    <w:abstractNumId w:val="15"/>
  </w:num>
  <w:num w:numId="34">
    <w:abstractNumId w:val="4"/>
  </w:num>
  <w:num w:numId="35">
    <w:abstractNumId w:val="8"/>
  </w:num>
  <w:num w:numId="36">
    <w:abstractNumId w:val="22"/>
  </w:num>
  <w:num w:numId="37">
    <w:abstractNumId w:val="3"/>
  </w:num>
  <w:num w:numId="38">
    <w:abstractNumId w:val="45"/>
  </w:num>
  <w:num w:numId="39">
    <w:abstractNumId w:val="7"/>
  </w:num>
  <w:num w:numId="40">
    <w:abstractNumId w:val="39"/>
  </w:num>
  <w:num w:numId="41">
    <w:abstractNumId w:val="24"/>
  </w:num>
  <w:num w:numId="42">
    <w:abstractNumId w:val="28"/>
  </w:num>
  <w:num w:numId="43">
    <w:abstractNumId w:val="48"/>
  </w:num>
  <w:num w:numId="44">
    <w:abstractNumId w:val="25"/>
  </w:num>
  <w:num w:numId="45">
    <w:abstractNumId w:val="40"/>
  </w:num>
  <w:num w:numId="46">
    <w:abstractNumId w:val="23"/>
  </w:num>
  <w:num w:numId="47">
    <w:abstractNumId w:val="31"/>
  </w:num>
  <w:num w:numId="48">
    <w:abstractNumId w:val="2"/>
  </w:num>
  <w:num w:numId="49">
    <w:abstractNumId w:val="4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893"/>
    <w:rsid w:val="0000087B"/>
    <w:rsid w:val="00001DCC"/>
    <w:rsid w:val="00002102"/>
    <w:rsid w:val="0000308B"/>
    <w:rsid w:val="00003920"/>
    <w:rsid w:val="000039A7"/>
    <w:rsid w:val="00003DAF"/>
    <w:rsid w:val="00003E95"/>
    <w:rsid w:val="00004560"/>
    <w:rsid w:val="00005B15"/>
    <w:rsid w:val="00005E58"/>
    <w:rsid w:val="00006C90"/>
    <w:rsid w:val="000074B4"/>
    <w:rsid w:val="0000756E"/>
    <w:rsid w:val="00010054"/>
    <w:rsid w:val="0001044F"/>
    <w:rsid w:val="00011206"/>
    <w:rsid w:val="0001172C"/>
    <w:rsid w:val="000121A3"/>
    <w:rsid w:val="00012FBE"/>
    <w:rsid w:val="00012FDE"/>
    <w:rsid w:val="00013C50"/>
    <w:rsid w:val="000148E5"/>
    <w:rsid w:val="00015DF4"/>
    <w:rsid w:val="000170AD"/>
    <w:rsid w:val="00017250"/>
    <w:rsid w:val="00017326"/>
    <w:rsid w:val="000176E8"/>
    <w:rsid w:val="00020028"/>
    <w:rsid w:val="00022A64"/>
    <w:rsid w:val="0002319E"/>
    <w:rsid w:val="000236A2"/>
    <w:rsid w:val="0002386B"/>
    <w:rsid w:val="00023E39"/>
    <w:rsid w:val="00024A5C"/>
    <w:rsid w:val="00024BC8"/>
    <w:rsid w:val="00024D9D"/>
    <w:rsid w:val="000258DE"/>
    <w:rsid w:val="00026811"/>
    <w:rsid w:val="000272E2"/>
    <w:rsid w:val="000274E0"/>
    <w:rsid w:val="00027D68"/>
    <w:rsid w:val="00027F03"/>
    <w:rsid w:val="00031D68"/>
    <w:rsid w:val="00031DA7"/>
    <w:rsid w:val="00032823"/>
    <w:rsid w:val="00033458"/>
    <w:rsid w:val="00033471"/>
    <w:rsid w:val="00033958"/>
    <w:rsid w:val="00033CD6"/>
    <w:rsid w:val="00034002"/>
    <w:rsid w:val="00034174"/>
    <w:rsid w:val="00034B25"/>
    <w:rsid w:val="00034B48"/>
    <w:rsid w:val="00034BF3"/>
    <w:rsid w:val="00034D81"/>
    <w:rsid w:val="00035038"/>
    <w:rsid w:val="00035865"/>
    <w:rsid w:val="00035D27"/>
    <w:rsid w:val="00036AC4"/>
    <w:rsid w:val="00036C80"/>
    <w:rsid w:val="00036D42"/>
    <w:rsid w:val="0003785A"/>
    <w:rsid w:val="0004067A"/>
    <w:rsid w:val="00042816"/>
    <w:rsid w:val="00042B25"/>
    <w:rsid w:val="00043547"/>
    <w:rsid w:val="00044F45"/>
    <w:rsid w:val="000454B3"/>
    <w:rsid w:val="0004697C"/>
    <w:rsid w:val="00046D48"/>
    <w:rsid w:val="00046DF5"/>
    <w:rsid w:val="000507A8"/>
    <w:rsid w:val="00050CEB"/>
    <w:rsid w:val="000518A1"/>
    <w:rsid w:val="00052493"/>
    <w:rsid w:val="00053699"/>
    <w:rsid w:val="000549AF"/>
    <w:rsid w:val="00055008"/>
    <w:rsid w:val="00055D6C"/>
    <w:rsid w:val="000564AF"/>
    <w:rsid w:val="00056CE4"/>
    <w:rsid w:val="00057CCA"/>
    <w:rsid w:val="00057E96"/>
    <w:rsid w:val="000600A1"/>
    <w:rsid w:val="00061B69"/>
    <w:rsid w:val="00062256"/>
    <w:rsid w:val="00062BD7"/>
    <w:rsid w:val="000644E2"/>
    <w:rsid w:val="00064B64"/>
    <w:rsid w:val="00065EFE"/>
    <w:rsid w:val="00066951"/>
    <w:rsid w:val="00066A79"/>
    <w:rsid w:val="00066C3A"/>
    <w:rsid w:val="00066D08"/>
    <w:rsid w:val="00066FC7"/>
    <w:rsid w:val="000670DD"/>
    <w:rsid w:val="00067301"/>
    <w:rsid w:val="000674DE"/>
    <w:rsid w:val="00070298"/>
    <w:rsid w:val="000704B5"/>
    <w:rsid w:val="00070841"/>
    <w:rsid w:val="0007139D"/>
    <w:rsid w:val="000719C7"/>
    <w:rsid w:val="0007215A"/>
    <w:rsid w:val="000721CD"/>
    <w:rsid w:val="00072BDD"/>
    <w:rsid w:val="00072DDB"/>
    <w:rsid w:val="00072E1D"/>
    <w:rsid w:val="00073978"/>
    <w:rsid w:val="00073C5B"/>
    <w:rsid w:val="00074147"/>
    <w:rsid w:val="00074A5A"/>
    <w:rsid w:val="00074E23"/>
    <w:rsid w:val="00075569"/>
    <w:rsid w:val="00075D45"/>
    <w:rsid w:val="00076DF7"/>
    <w:rsid w:val="00077329"/>
    <w:rsid w:val="000774F0"/>
    <w:rsid w:val="00077E42"/>
    <w:rsid w:val="00080B76"/>
    <w:rsid w:val="00080F7D"/>
    <w:rsid w:val="0008190B"/>
    <w:rsid w:val="0008252F"/>
    <w:rsid w:val="00082AA2"/>
    <w:rsid w:val="00082BA6"/>
    <w:rsid w:val="000838F7"/>
    <w:rsid w:val="00083DA2"/>
    <w:rsid w:val="00083F6F"/>
    <w:rsid w:val="00084006"/>
    <w:rsid w:val="0008463B"/>
    <w:rsid w:val="00084D34"/>
    <w:rsid w:val="0008525F"/>
    <w:rsid w:val="000856E3"/>
    <w:rsid w:val="00085B17"/>
    <w:rsid w:val="00085F15"/>
    <w:rsid w:val="000864EC"/>
    <w:rsid w:val="000865DD"/>
    <w:rsid w:val="00086644"/>
    <w:rsid w:val="00086C7B"/>
    <w:rsid w:val="0008766F"/>
    <w:rsid w:val="00087CB0"/>
    <w:rsid w:val="00090BD0"/>
    <w:rsid w:val="000921EC"/>
    <w:rsid w:val="0009278B"/>
    <w:rsid w:val="00092BE8"/>
    <w:rsid w:val="00095472"/>
    <w:rsid w:val="00095ADE"/>
    <w:rsid w:val="00095B3A"/>
    <w:rsid w:val="00095C1D"/>
    <w:rsid w:val="0009632A"/>
    <w:rsid w:val="000966CC"/>
    <w:rsid w:val="00096DFE"/>
    <w:rsid w:val="00096EA2"/>
    <w:rsid w:val="00096F71"/>
    <w:rsid w:val="000972F8"/>
    <w:rsid w:val="00097534"/>
    <w:rsid w:val="000977BD"/>
    <w:rsid w:val="000A00EA"/>
    <w:rsid w:val="000A1F5C"/>
    <w:rsid w:val="000A3284"/>
    <w:rsid w:val="000A3F50"/>
    <w:rsid w:val="000A3F6A"/>
    <w:rsid w:val="000A4694"/>
    <w:rsid w:val="000A57B4"/>
    <w:rsid w:val="000A58AF"/>
    <w:rsid w:val="000A5B8C"/>
    <w:rsid w:val="000A603D"/>
    <w:rsid w:val="000A6235"/>
    <w:rsid w:val="000A64B3"/>
    <w:rsid w:val="000A7B7B"/>
    <w:rsid w:val="000A7D99"/>
    <w:rsid w:val="000B0484"/>
    <w:rsid w:val="000B04B2"/>
    <w:rsid w:val="000B059C"/>
    <w:rsid w:val="000B13AF"/>
    <w:rsid w:val="000B1FC4"/>
    <w:rsid w:val="000B20D0"/>
    <w:rsid w:val="000B2C4B"/>
    <w:rsid w:val="000B31CC"/>
    <w:rsid w:val="000B49A8"/>
    <w:rsid w:val="000B4A5A"/>
    <w:rsid w:val="000B583A"/>
    <w:rsid w:val="000B5FF2"/>
    <w:rsid w:val="000B659C"/>
    <w:rsid w:val="000B6A68"/>
    <w:rsid w:val="000B6A90"/>
    <w:rsid w:val="000B7CA8"/>
    <w:rsid w:val="000C02FE"/>
    <w:rsid w:val="000C054E"/>
    <w:rsid w:val="000C0799"/>
    <w:rsid w:val="000C086C"/>
    <w:rsid w:val="000C0D45"/>
    <w:rsid w:val="000C1342"/>
    <w:rsid w:val="000C1E2C"/>
    <w:rsid w:val="000C3A97"/>
    <w:rsid w:val="000C4E55"/>
    <w:rsid w:val="000C5409"/>
    <w:rsid w:val="000C5EBB"/>
    <w:rsid w:val="000C6244"/>
    <w:rsid w:val="000C6687"/>
    <w:rsid w:val="000C7F0E"/>
    <w:rsid w:val="000C7F29"/>
    <w:rsid w:val="000D061D"/>
    <w:rsid w:val="000D0A3F"/>
    <w:rsid w:val="000D1C75"/>
    <w:rsid w:val="000D37CE"/>
    <w:rsid w:val="000D3BBC"/>
    <w:rsid w:val="000D4D59"/>
    <w:rsid w:val="000D57DC"/>
    <w:rsid w:val="000D63C1"/>
    <w:rsid w:val="000D63C2"/>
    <w:rsid w:val="000D7187"/>
    <w:rsid w:val="000D7920"/>
    <w:rsid w:val="000D7EB5"/>
    <w:rsid w:val="000E04F0"/>
    <w:rsid w:val="000E09EB"/>
    <w:rsid w:val="000E0A4A"/>
    <w:rsid w:val="000E1482"/>
    <w:rsid w:val="000E1736"/>
    <w:rsid w:val="000E1F0C"/>
    <w:rsid w:val="000E2374"/>
    <w:rsid w:val="000E25BA"/>
    <w:rsid w:val="000E2955"/>
    <w:rsid w:val="000E2ADC"/>
    <w:rsid w:val="000E2D42"/>
    <w:rsid w:val="000E3CF7"/>
    <w:rsid w:val="000E6893"/>
    <w:rsid w:val="000E75E4"/>
    <w:rsid w:val="000E7E46"/>
    <w:rsid w:val="000F01C1"/>
    <w:rsid w:val="000F03A3"/>
    <w:rsid w:val="000F1720"/>
    <w:rsid w:val="000F257D"/>
    <w:rsid w:val="000F2EBD"/>
    <w:rsid w:val="000F37A3"/>
    <w:rsid w:val="000F399B"/>
    <w:rsid w:val="000F3A43"/>
    <w:rsid w:val="000F4248"/>
    <w:rsid w:val="000F4FE6"/>
    <w:rsid w:val="000F513D"/>
    <w:rsid w:val="000F567E"/>
    <w:rsid w:val="000F5704"/>
    <w:rsid w:val="000F6FBE"/>
    <w:rsid w:val="000F762D"/>
    <w:rsid w:val="000F7D28"/>
    <w:rsid w:val="000F7F47"/>
    <w:rsid w:val="00100B1B"/>
    <w:rsid w:val="001017CD"/>
    <w:rsid w:val="00101F0A"/>
    <w:rsid w:val="0010242D"/>
    <w:rsid w:val="00104E5A"/>
    <w:rsid w:val="00104F06"/>
    <w:rsid w:val="001055C1"/>
    <w:rsid w:val="00105BD2"/>
    <w:rsid w:val="001073C4"/>
    <w:rsid w:val="00107A29"/>
    <w:rsid w:val="00107BC7"/>
    <w:rsid w:val="00107CA8"/>
    <w:rsid w:val="00110D69"/>
    <w:rsid w:val="001111D2"/>
    <w:rsid w:val="001114B5"/>
    <w:rsid w:val="001115F2"/>
    <w:rsid w:val="001117E1"/>
    <w:rsid w:val="00111923"/>
    <w:rsid w:val="00111ACF"/>
    <w:rsid w:val="00111DDA"/>
    <w:rsid w:val="001126C0"/>
    <w:rsid w:val="00112947"/>
    <w:rsid w:val="001129EE"/>
    <w:rsid w:val="001136B8"/>
    <w:rsid w:val="0011476C"/>
    <w:rsid w:val="0011489B"/>
    <w:rsid w:val="001155AF"/>
    <w:rsid w:val="001179E7"/>
    <w:rsid w:val="0012041E"/>
    <w:rsid w:val="001218C5"/>
    <w:rsid w:val="0012195D"/>
    <w:rsid w:val="00122015"/>
    <w:rsid w:val="001227CB"/>
    <w:rsid w:val="0012312F"/>
    <w:rsid w:val="00123753"/>
    <w:rsid w:val="001241A1"/>
    <w:rsid w:val="00124443"/>
    <w:rsid w:val="001244B7"/>
    <w:rsid w:val="00124CF8"/>
    <w:rsid w:val="00124E12"/>
    <w:rsid w:val="00125AF5"/>
    <w:rsid w:val="00125B51"/>
    <w:rsid w:val="00125D24"/>
    <w:rsid w:val="001263EA"/>
    <w:rsid w:val="00126417"/>
    <w:rsid w:val="00126B55"/>
    <w:rsid w:val="001277DB"/>
    <w:rsid w:val="00130220"/>
    <w:rsid w:val="00130594"/>
    <w:rsid w:val="00130E7E"/>
    <w:rsid w:val="00130EA0"/>
    <w:rsid w:val="0013194A"/>
    <w:rsid w:val="00131DDC"/>
    <w:rsid w:val="00132509"/>
    <w:rsid w:val="00132791"/>
    <w:rsid w:val="00133A53"/>
    <w:rsid w:val="00133D1D"/>
    <w:rsid w:val="001342E0"/>
    <w:rsid w:val="001354F7"/>
    <w:rsid w:val="001355A0"/>
    <w:rsid w:val="00135B9A"/>
    <w:rsid w:val="00135F7B"/>
    <w:rsid w:val="00137FD6"/>
    <w:rsid w:val="00140996"/>
    <w:rsid w:val="0014138F"/>
    <w:rsid w:val="00142A06"/>
    <w:rsid w:val="00142A4A"/>
    <w:rsid w:val="001432E8"/>
    <w:rsid w:val="00143AC1"/>
    <w:rsid w:val="00143BFC"/>
    <w:rsid w:val="00145839"/>
    <w:rsid w:val="00145870"/>
    <w:rsid w:val="00146193"/>
    <w:rsid w:val="001462B9"/>
    <w:rsid w:val="00146DB6"/>
    <w:rsid w:val="00147565"/>
    <w:rsid w:val="00147597"/>
    <w:rsid w:val="001476E5"/>
    <w:rsid w:val="00147797"/>
    <w:rsid w:val="00147F86"/>
    <w:rsid w:val="00151A74"/>
    <w:rsid w:val="00151DFD"/>
    <w:rsid w:val="0015258E"/>
    <w:rsid w:val="00153AFB"/>
    <w:rsid w:val="00154E98"/>
    <w:rsid w:val="001551DC"/>
    <w:rsid w:val="001554AA"/>
    <w:rsid w:val="00155679"/>
    <w:rsid w:val="001557AE"/>
    <w:rsid w:val="0015587C"/>
    <w:rsid w:val="0015626B"/>
    <w:rsid w:val="00156A88"/>
    <w:rsid w:val="00156FE4"/>
    <w:rsid w:val="001572D6"/>
    <w:rsid w:val="0015759A"/>
    <w:rsid w:val="00157758"/>
    <w:rsid w:val="001579D0"/>
    <w:rsid w:val="00160DD1"/>
    <w:rsid w:val="00160EC7"/>
    <w:rsid w:val="00161D35"/>
    <w:rsid w:val="0016229F"/>
    <w:rsid w:val="0016276D"/>
    <w:rsid w:val="00162B92"/>
    <w:rsid w:val="0016315F"/>
    <w:rsid w:val="0016317B"/>
    <w:rsid w:val="0016329D"/>
    <w:rsid w:val="00163EE0"/>
    <w:rsid w:val="001658EA"/>
    <w:rsid w:val="00165B35"/>
    <w:rsid w:val="001660A3"/>
    <w:rsid w:val="00166DE1"/>
    <w:rsid w:val="00167055"/>
    <w:rsid w:val="001677CC"/>
    <w:rsid w:val="00167B0E"/>
    <w:rsid w:val="00170621"/>
    <w:rsid w:val="00171039"/>
    <w:rsid w:val="00171532"/>
    <w:rsid w:val="00172283"/>
    <w:rsid w:val="00172341"/>
    <w:rsid w:val="00172C02"/>
    <w:rsid w:val="00173114"/>
    <w:rsid w:val="001741B8"/>
    <w:rsid w:val="0017432C"/>
    <w:rsid w:val="001750DA"/>
    <w:rsid w:val="00175158"/>
    <w:rsid w:val="00175677"/>
    <w:rsid w:val="00176632"/>
    <w:rsid w:val="00176A0F"/>
    <w:rsid w:val="00176ACB"/>
    <w:rsid w:val="00176AE3"/>
    <w:rsid w:val="00176E54"/>
    <w:rsid w:val="00181062"/>
    <w:rsid w:val="001813C8"/>
    <w:rsid w:val="00181B02"/>
    <w:rsid w:val="00182595"/>
    <w:rsid w:val="0018261D"/>
    <w:rsid w:val="00183187"/>
    <w:rsid w:val="001837D9"/>
    <w:rsid w:val="001838C1"/>
    <w:rsid w:val="001839DC"/>
    <w:rsid w:val="0018432F"/>
    <w:rsid w:val="00184CD1"/>
    <w:rsid w:val="00184EB5"/>
    <w:rsid w:val="00185E54"/>
    <w:rsid w:val="00186ED2"/>
    <w:rsid w:val="00186FA7"/>
    <w:rsid w:val="00187049"/>
    <w:rsid w:val="00187D1A"/>
    <w:rsid w:val="00187F49"/>
    <w:rsid w:val="00190409"/>
    <w:rsid w:val="00190D89"/>
    <w:rsid w:val="00191284"/>
    <w:rsid w:val="00191455"/>
    <w:rsid w:val="001918A0"/>
    <w:rsid w:val="0019195D"/>
    <w:rsid w:val="00191981"/>
    <w:rsid w:val="00191F75"/>
    <w:rsid w:val="0019220F"/>
    <w:rsid w:val="0019247D"/>
    <w:rsid w:val="00192CB7"/>
    <w:rsid w:val="00193954"/>
    <w:rsid w:val="00193A61"/>
    <w:rsid w:val="0019506F"/>
    <w:rsid w:val="00195720"/>
    <w:rsid w:val="00196075"/>
    <w:rsid w:val="00196B5F"/>
    <w:rsid w:val="001A01C9"/>
    <w:rsid w:val="001A123E"/>
    <w:rsid w:val="001A12DC"/>
    <w:rsid w:val="001A1DF4"/>
    <w:rsid w:val="001A2632"/>
    <w:rsid w:val="001A2A52"/>
    <w:rsid w:val="001A34C8"/>
    <w:rsid w:val="001A374C"/>
    <w:rsid w:val="001A3A50"/>
    <w:rsid w:val="001A4E23"/>
    <w:rsid w:val="001A50FE"/>
    <w:rsid w:val="001A5392"/>
    <w:rsid w:val="001A586A"/>
    <w:rsid w:val="001A5A26"/>
    <w:rsid w:val="001A5B2E"/>
    <w:rsid w:val="001A778E"/>
    <w:rsid w:val="001A7C7D"/>
    <w:rsid w:val="001B0030"/>
    <w:rsid w:val="001B0EC8"/>
    <w:rsid w:val="001B0FF1"/>
    <w:rsid w:val="001B1DEA"/>
    <w:rsid w:val="001B2248"/>
    <w:rsid w:val="001B2504"/>
    <w:rsid w:val="001B37FB"/>
    <w:rsid w:val="001B38C2"/>
    <w:rsid w:val="001B40F2"/>
    <w:rsid w:val="001B4493"/>
    <w:rsid w:val="001B49E8"/>
    <w:rsid w:val="001B4A61"/>
    <w:rsid w:val="001B50F4"/>
    <w:rsid w:val="001B5176"/>
    <w:rsid w:val="001B653E"/>
    <w:rsid w:val="001B66FA"/>
    <w:rsid w:val="001B6888"/>
    <w:rsid w:val="001B71B1"/>
    <w:rsid w:val="001B72ED"/>
    <w:rsid w:val="001B739C"/>
    <w:rsid w:val="001B7A78"/>
    <w:rsid w:val="001B7CE1"/>
    <w:rsid w:val="001C010D"/>
    <w:rsid w:val="001C03CB"/>
    <w:rsid w:val="001C0DCD"/>
    <w:rsid w:val="001C1710"/>
    <w:rsid w:val="001C183C"/>
    <w:rsid w:val="001C20CE"/>
    <w:rsid w:val="001C2C6E"/>
    <w:rsid w:val="001C2D15"/>
    <w:rsid w:val="001C3406"/>
    <w:rsid w:val="001C379B"/>
    <w:rsid w:val="001C38D1"/>
    <w:rsid w:val="001C513E"/>
    <w:rsid w:val="001C5D7F"/>
    <w:rsid w:val="001C67C4"/>
    <w:rsid w:val="001C6862"/>
    <w:rsid w:val="001C6BF5"/>
    <w:rsid w:val="001C6D81"/>
    <w:rsid w:val="001C734D"/>
    <w:rsid w:val="001C75FE"/>
    <w:rsid w:val="001D0724"/>
    <w:rsid w:val="001D094C"/>
    <w:rsid w:val="001D0AA8"/>
    <w:rsid w:val="001D0C02"/>
    <w:rsid w:val="001D205D"/>
    <w:rsid w:val="001D25B2"/>
    <w:rsid w:val="001D3AE3"/>
    <w:rsid w:val="001D3D71"/>
    <w:rsid w:val="001D3E26"/>
    <w:rsid w:val="001D44A4"/>
    <w:rsid w:val="001D47D5"/>
    <w:rsid w:val="001D486F"/>
    <w:rsid w:val="001D4CA2"/>
    <w:rsid w:val="001D4EF6"/>
    <w:rsid w:val="001D501B"/>
    <w:rsid w:val="001D507D"/>
    <w:rsid w:val="001D5AF3"/>
    <w:rsid w:val="001D67CE"/>
    <w:rsid w:val="001D6E19"/>
    <w:rsid w:val="001D6FDB"/>
    <w:rsid w:val="001D7016"/>
    <w:rsid w:val="001D7257"/>
    <w:rsid w:val="001D7C9B"/>
    <w:rsid w:val="001E0310"/>
    <w:rsid w:val="001E070D"/>
    <w:rsid w:val="001E0D75"/>
    <w:rsid w:val="001E11DD"/>
    <w:rsid w:val="001E155A"/>
    <w:rsid w:val="001E17A0"/>
    <w:rsid w:val="001E1F6F"/>
    <w:rsid w:val="001E2063"/>
    <w:rsid w:val="001E2388"/>
    <w:rsid w:val="001E262C"/>
    <w:rsid w:val="001E3B99"/>
    <w:rsid w:val="001E3BCF"/>
    <w:rsid w:val="001E5217"/>
    <w:rsid w:val="001E5972"/>
    <w:rsid w:val="001E6325"/>
    <w:rsid w:val="001E722D"/>
    <w:rsid w:val="001E76F8"/>
    <w:rsid w:val="001F0F62"/>
    <w:rsid w:val="001F1A01"/>
    <w:rsid w:val="001F232E"/>
    <w:rsid w:val="001F23A9"/>
    <w:rsid w:val="001F2F16"/>
    <w:rsid w:val="001F4995"/>
    <w:rsid w:val="001F4FFA"/>
    <w:rsid w:val="001F5085"/>
    <w:rsid w:val="001F5DCD"/>
    <w:rsid w:val="001F6893"/>
    <w:rsid w:val="001F736F"/>
    <w:rsid w:val="001F7A08"/>
    <w:rsid w:val="001F7A3C"/>
    <w:rsid w:val="002006BC"/>
    <w:rsid w:val="00200A80"/>
    <w:rsid w:val="00201534"/>
    <w:rsid w:val="00202377"/>
    <w:rsid w:val="00202CAE"/>
    <w:rsid w:val="00203119"/>
    <w:rsid w:val="00203151"/>
    <w:rsid w:val="00203274"/>
    <w:rsid w:val="00203432"/>
    <w:rsid w:val="00203B9A"/>
    <w:rsid w:val="002058F1"/>
    <w:rsid w:val="00205925"/>
    <w:rsid w:val="002073CE"/>
    <w:rsid w:val="002101C6"/>
    <w:rsid w:val="002108EA"/>
    <w:rsid w:val="00210BD2"/>
    <w:rsid w:val="002114AD"/>
    <w:rsid w:val="00211AB6"/>
    <w:rsid w:val="0021267C"/>
    <w:rsid w:val="00212E19"/>
    <w:rsid w:val="00214230"/>
    <w:rsid w:val="00214DD0"/>
    <w:rsid w:val="0021578B"/>
    <w:rsid w:val="00215B17"/>
    <w:rsid w:val="002167B2"/>
    <w:rsid w:val="00216F5C"/>
    <w:rsid w:val="0021713E"/>
    <w:rsid w:val="0021744C"/>
    <w:rsid w:val="002204F1"/>
    <w:rsid w:val="002215D8"/>
    <w:rsid w:val="002221D6"/>
    <w:rsid w:val="0022296A"/>
    <w:rsid w:val="00222B83"/>
    <w:rsid w:val="0022352C"/>
    <w:rsid w:val="00225129"/>
    <w:rsid w:val="00225B23"/>
    <w:rsid w:val="0022727F"/>
    <w:rsid w:val="00227D85"/>
    <w:rsid w:val="002313BD"/>
    <w:rsid w:val="002314E8"/>
    <w:rsid w:val="002315B4"/>
    <w:rsid w:val="0023212B"/>
    <w:rsid w:val="0023225C"/>
    <w:rsid w:val="00232462"/>
    <w:rsid w:val="00233931"/>
    <w:rsid w:val="0023485D"/>
    <w:rsid w:val="00234DAE"/>
    <w:rsid w:val="00234E36"/>
    <w:rsid w:val="00235186"/>
    <w:rsid w:val="00235236"/>
    <w:rsid w:val="00235576"/>
    <w:rsid w:val="002356D0"/>
    <w:rsid w:val="002359EF"/>
    <w:rsid w:val="0023604A"/>
    <w:rsid w:val="0023605B"/>
    <w:rsid w:val="002371D1"/>
    <w:rsid w:val="00237721"/>
    <w:rsid w:val="00237E60"/>
    <w:rsid w:val="00237FEF"/>
    <w:rsid w:val="002404B9"/>
    <w:rsid w:val="002407D6"/>
    <w:rsid w:val="00240A32"/>
    <w:rsid w:val="0024100D"/>
    <w:rsid w:val="0024101A"/>
    <w:rsid w:val="0024238B"/>
    <w:rsid w:val="00242494"/>
    <w:rsid w:val="00242E8C"/>
    <w:rsid w:val="00243E29"/>
    <w:rsid w:val="002440BB"/>
    <w:rsid w:val="00244952"/>
    <w:rsid w:val="00245890"/>
    <w:rsid w:val="00246250"/>
    <w:rsid w:val="002462F1"/>
    <w:rsid w:val="00246BE0"/>
    <w:rsid w:val="00247C56"/>
    <w:rsid w:val="00250103"/>
    <w:rsid w:val="002507B8"/>
    <w:rsid w:val="00251340"/>
    <w:rsid w:val="00251478"/>
    <w:rsid w:val="00251555"/>
    <w:rsid w:val="0025178E"/>
    <w:rsid w:val="00252F56"/>
    <w:rsid w:val="00253006"/>
    <w:rsid w:val="002542E1"/>
    <w:rsid w:val="0025452F"/>
    <w:rsid w:val="00254F47"/>
    <w:rsid w:val="00254F6A"/>
    <w:rsid w:val="0025534B"/>
    <w:rsid w:val="00255B1C"/>
    <w:rsid w:val="00255C70"/>
    <w:rsid w:val="00257C56"/>
    <w:rsid w:val="00257D53"/>
    <w:rsid w:val="002608B9"/>
    <w:rsid w:val="0026392C"/>
    <w:rsid w:val="00263CDB"/>
    <w:rsid w:val="00264862"/>
    <w:rsid w:val="002649AC"/>
    <w:rsid w:val="002678A4"/>
    <w:rsid w:val="00270C60"/>
    <w:rsid w:val="00271595"/>
    <w:rsid w:val="0027194C"/>
    <w:rsid w:val="00271B85"/>
    <w:rsid w:val="00271EA8"/>
    <w:rsid w:val="00271F75"/>
    <w:rsid w:val="0027230F"/>
    <w:rsid w:val="002731DA"/>
    <w:rsid w:val="0027354E"/>
    <w:rsid w:val="002739DC"/>
    <w:rsid w:val="00274D4C"/>
    <w:rsid w:val="00275773"/>
    <w:rsid w:val="00276004"/>
    <w:rsid w:val="002761B9"/>
    <w:rsid w:val="002765A2"/>
    <w:rsid w:val="002770A7"/>
    <w:rsid w:val="00277208"/>
    <w:rsid w:val="00280967"/>
    <w:rsid w:val="00280A6E"/>
    <w:rsid w:val="00280CA6"/>
    <w:rsid w:val="0028117A"/>
    <w:rsid w:val="00281407"/>
    <w:rsid w:val="002824A9"/>
    <w:rsid w:val="00283585"/>
    <w:rsid w:val="00283928"/>
    <w:rsid w:val="0028396C"/>
    <w:rsid w:val="00284B1C"/>
    <w:rsid w:val="00284E37"/>
    <w:rsid w:val="0028584E"/>
    <w:rsid w:val="00285C7E"/>
    <w:rsid w:val="00285CCD"/>
    <w:rsid w:val="0028653D"/>
    <w:rsid w:val="002871B0"/>
    <w:rsid w:val="00287244"/>
    <w:rsid w:val="00287642"/>
    <w:rsid w:val="00287976"/>
    <w:rsid w:val="00287A04"/>
    <w:rsid w:val="00287FA2"/>
    <w:rsid w:val="00290F45"/>
    <w:rsid w:val="00291F21"/>
    <w:rsid w:val="00292064"/>
    <w:rsid w:val="00292989"/>
    <w:rsid w:val="00292A85"/>
    <w:rsid w:val="00292DF9"/>
    <w:rsid w:val="00293768"/>
    <w:rsid w:val="00293C91"/>
    <w:rsid w:val="00293F2A"/>
    <w:rsid w:val="0029485D"/>
    <w:rsid w:val="00294A20"/>
    <w:rsid w:val="0029657B"/>
    <w:rsid w:val="002970CD"/>
    <w:rsid w:val="002971D9"/>
    <w:rsid w:val="002976D4"/>
    <w:rsid w:val="00297747"/>
    <w:rsid w:val="002A0C64"/>
    <w:rsid w:val="002A1727"/>
    <w:rsid w:val="002A1FAB"/>
    <w:rsid w:val="002A2299"/>
    <w:rsid w:val="002A3E60"/>
    <w:rsid w:val="002A3E96"/>
    <w:rsid w:val="002A480F"/>
    <w:rsid w:val="002A5435"/>
    <w:rsid w:val="002A616A"/>
    <w:rsid w:val="002A6F91"/>
    <w:rsid w:val="002A6F9A"/>
    <w:rsid w:val="002A7908"/>
    <w:rsid w:val="002A7C98"/>
    <w:rsid w:val="002A7F3E"/>
    <w:rsid w:val="002B04BF"/>
    <w:rsid w:val="002B05F0"/>
    <w:rsid w:val="002B0BC8"/>
    <w:rsid w:val="002B0E01"/>
    <w:rsid w:val="002B0FF5"/>
    <w:rsid w:val="002B243B"/>
    <w:rsid w:val="002B344A"/>
    <w:rsid w:val="002B4B41"/>
    <w:rsid w:val="002B5042"/>
    <w:rsid w:val="002B5701"/>
    <w:rsid w:val="002B5CBC"/>
    <w:rsid w:val="002B5F48"/>
    <w:rsid w:val="002B7406"/>
    <w:rsid w:val="002C3111"/>
    <w:rsid w:val="002C362F"/>
    <w:rsid w:val="002C3968"/>
    <w:rsid w:val="002C3C2C"/>
    <w:rsid w:val="002C4388"/>
    <w:rsid w:val="002C46B0"/>
    <w:rsid w:val="002C48DF"/>
    <w:rsid w:val="002C4CF3"/>
    <w:rsid w:val="002C4D43"/>
    <w:rsid w:val="002C7007"/>
    <w:rsid w:val="002C710C"/>
    <w:rsid w:val="002C71C1"/>
    <w:rsid w:val="002D012A"/>
    <w:rsid w:val="002D0674"/>
    <w:rsid w:val="002D0F7A"/>
    <w:rsid w:val="002D14EC"/>
    <w:rsid w:val="002D2281"/>
    <w:rsid w:val="002D2352"/>
    <w:rsid w:val="002D29AF"/>
    <w:rsid w:val="002D2F1C"/>
    <w:rsid w:val="002D391B"/>
    <w:rsid w:val="002D3C5B"/>
    <w:rsid w:val="002D3D84"/>
    <w:rsid w:val="002D3F70"/>
    <w:rsid w:val="002D4E7E"/>
    <w:rsid w:val="002D500F"/>
    <w:rsid w:val="002D57BD"/>
    <w:rsid w:val="002D5BF5"/>
    <w:rsid w:val="002D5FB9"/>
    <w:rsid w:val="002D6E1B"/>
    <w:rsid w:val="002D704B"/>
    <w:rsid w:val="002D70D6"/>
    <w:rsid w:val="002D7460"/>
    <w:rsid w:val="002E078C"/>
    <w:rsid w:val="002E0F78"/>
    <w:rsid w:val="002E12D0"/>
    <w:rsid w:val="002E14A1"/>
    <w:rsid w:val="002E16FE"/>
    <w:rsid w:val="002E1B4D"/>
    <w:rsid w:val="002E2AAA"/>
    <w:rsid w:val="002E30F7"/>
    <w:rsid w:val="002E3B1E"/>
    <w:rsid w:val="002E3B58"/>
    <w:rsid w:val="002E3C61"/>
    <w:rsid w:val="002E4031"/>
    <w:rsid w:val="002E435F"/>
    <w:rsid w:val="002E543C"/>
    <w:rsid w:val="002E570B"/>
    <w:rsid w:val="002E6250"/>
    <w:rsid w:val="002E699F"/>
    <w:rsid w:val="002E6C4F"/>
    <w:rsid w:val="002E6C94"/>
    <w:rsid w:val="002E71A6"/>
    <w:rsid w:val="002E7828"/>
    <w:rsid w:val="002E7845"/>
    <w:rsid w:val="002E7DBA"/>
    <w:rsid w:val="002F066A"/>
    <w:rsid w:val="002F098E"/>
    <w:rsid w:val="002F0E2C"/>
    <w:rsid w:val="002F1205"/>
    <w:rsid w:val="002F1FED"/>
    <w:rsid w:val="002F362D"/>
    <w:rsid w:val="002F407C"/>
    <w:rsid w:val="002F4EA8"/>
    <w:rsid w:val="002F4ED8"/>
    <w:rsid w:val="002F50E0"/>
    <w:rsid w:val="002F63E4"/>
    <w:rsid w:val="002F6985"/>
    <w:rsid w:val="002F6AAC"/>
    <w:rsid w:val="002F70EF"/>
    <w:rsid w:val="002F7858"/>
    <w:rsid w:val="0030083F"/>
    <w:rsid w:val="00301262"/>
    <w:rsid w:val="003014BE"/>
    <w:rsid w:val="00302361"/>
    <w:rsid w:val="00302FCB"/>
    <w:rsid w:val="00303379"/>
    <w:rsid w:val="00305191"/>
    <w:rsid w:val="003059E4"/>
    <w:rsid w:val="00307041"/>
    <w:rsid w:val="0030736E"/>
    <w:rsid w:val="00307549"/>
    <w:rsid w:val="00307960"/>
    <w:rsid w:val="00307CFC"/>
    <w:rsid w:val="003107B3"/>
    <w:rsid w:val="00310857"/>
    <w:rsid w:val="00310CA0"/>
    <w:rsid w:val="00311061"/>
    <w:rsid w:val="00311CBD"/>
    <w:rsid w:val="00312922"/>
    <w:rsid w:val="00312EBB"/>
    <w:rsid w:val="00314616"/>
    <w:rsid w:val="003148C7"/>
    <w:rsid w:val="00315002"/>
    <w:rsid w:val="00315CE6"/>
    <w:rsid w:val="00316722"/>
    <w:rsid w:val="00317CA5"/>
    <w:rsid w:val="0032119A"/>
    <w:rsid w:val="003217AF"/>
    <w:rsid w:val="00321A9D"/>
    <w:rsid w:val="0032253E"/>
    <w:rsid w:val="00322617"/>
    <w:rsid w:val="003239A4"/>
    <w:rsid w:val="00323D65"/>
    <w:rsid w:val="00324086"/>
    <w:rsid w:val="00324904"/>
    <w:rsid w:val="00325216"/>
    <w:rsid w:val="00325B11"/>
    <w:rsid w:val="00325B6F"/>
    <w:rsid w:val="0032608C"/>
    <w:rsid w:val="003273B5"/>
    <w:rsid w:val="00327971"/>
    <w:rsid w:val="003303FB"/>
    <w:rsid w:val="00330F25"/>
    <w:rsid w:val="003314CB"/>
    <w:rsid w:val="003316FF"/>
    <w:rsid w:val="003318F2"/>
    <w:rsid w:val="00331FAE"/>
    <w:rsid w:val="00332058"/>
    <w:rsid w:val="003322A6"/>
    <w:rsid w:val="0033329B"/>
    <w:rsid w:val="003334FF"/>
    <w:rsid w:val="00333C9E"/>
    <w:rsid w:val="00333EC1"/>
    <w:rsid w:val="003343D8"/>
    <w:rsid w:val="00334ADD"/>
    <w:rsid w:val="00335C90"/>
    <w:rsid w:val="00336079"/>
    <w:rsid w:val="0033623C"/>
    <w:rsid w:val="00336CE1"/>
    <w:rsid w:val="00337121"/>
    <w:rsid w:val="003377B3"/>
    <w:rsid w:val="00337F2F"/>
    <w:rsid w:val="0034058B"/>
    <w:rsid w:val="00340807"/>
    <w:rsid w:val="00341060"/>
    <w:rsid w:val="0034119E"/>
    <w:rsid w:val="00341691"/>
    <w:rsid w:val="00341B56"/>
    <w:rsid w:val="00341C9E"/>
    <w:rsid w:val="00341D4B"/>
    <w:rsid w:val="003421D6"/>
    <w:rsid w:val="00342794"/>
    <w:rsid w:val="00342DEB"/>
    <w:rsid w:val="0034349D"/>
    <w:rsid w:val="003438C2"/>
    <w:rsid w:val="003442FF"/>
    <w:rsid w:val="00345031"/>
    <w:rsid w:val="003455E9"/>
    <w:rsid w:val="00345771"/>
    <w:rsid w:val="00345956"/>
    <w:rsid w:val="00345F77"/>
    <w:rsid w:val="0034675D"/>
    <w:rsid w:val="00346D48"/>
    <w:rsid w:val="0034794B"/>
    <w:rsid w:val="00350159"/>
    <w:rsid w:val="0035035B"/>
    <w:rsid w:val="00350C7A"/>
    <w:rsid w:val="003513F2"/>
    <w:rsid w:val="003514F5"/>
    <w:rsid w:val="00351BE9"/>
    <w:rsid w:val="00352DBE"/>
    <w:rsid w:val="00353BDE"/>
    <w:rsid w:val="0035469C"/>
    <w:rsid w:val="00356694"/>
    <w:rsid w:val="003577A7"/>
    <w:rsid w:val="00357D9D"/>
    <w:rsid w:val="00361157"/>
    <w:rsid w:val="00361AE1"/>
    <w:rsid w:val="003621E4"/>
    <w:rsid w:val="00362785"/>
    <w:rsid w:val="00362AF0"/>
    <w:rsid w:val="0036326B"/>
    <w:rsid w:val="003635F5"/>
    <w:rsid w:val="003639F7"/>
    <w:rsid w:val="003645F1"/>
    <w:rsid w:val="00364C34"/>
    <w:rsid w:val="00365A4C"/>
    <w:rsid w:val="00365EDC"/>
    <w:rsid w:val="00366F4C"/>
    <w:rsid w:val="003670C5"/>
    <w:rsid w:val="003673AF"/>
    <w:rsid w:val="003705FB"/>
    <w:rsid w:val="00370E7D"/>
    <w:rsid w:val="00370F41"/>
    <w:rsid w:val="00371FE7"/>
    <w:rsid w:val="003734BA"/>
    <w:rsid w:val="00373BB6"/>
    <w:rsid w:val="00374B98"/>
    <w:rsid w:val="00374BCC"/>
    <w:rsid w:val="003750F8"/>
    <w:rsid w:val="003758D7"/>
    <w:rsid w:val="00375CB6"/>
    <w:rsid w:val="003776E5"/>
    <w:rsid w:val="00377818"/>
    <w:rsid w:val="0038050D"/>
    <w:rsid w:val="00380F4F"/>
    <w:rsid w:val="0038100B"/>
    <w:rsid w:val="003814F3"/>
    <w:rsid w:val="00381E93"/>
    <w:rsid w:val="00383086"/>
    <w:rsid w:val="00383742"/>
    <w:rsid w:val="00383AB1"/>
    <w:rsid w:val="00384DB3"/>
    <w:rsid w:val="00384E85"/>
    <w:rsid w:val="003854EC"/>
    <w:rsid w:val="00385B37"/>
    <w:rsid w:val="00385EB8"/>
    <w:rsid w:val="0038684A"/>
    <w:rsid w:val="00386E62"/>
    <w:rsid w:val="003873F2"/>
    <w:rsid w:val="00387520"/>
    <w:rsid w:val="00387F41"/>
    <w:rsid w:val="00390615"/>
    <w:rsid w:val="00390F21"/>
    <w:rsid w:val="00391426"/>
    <w:rsid w:val="0039335A"/>
    <w:rsid w:val="00393591"/>
    <w:rsid w:val="0039413D"/>
    <w:rsid w:val="0039428B"/>
    <w:rsid w:val="00394A82"/>
    <w:rsid w:val="00394F41"/>
    <w:rsid w:val="00395441"/>
    <w:rsid w:val="003958CC"/>
    <w:rsid w:val="00395FBC"/>
    <w:rsid w:val="00397378"/>
    <w:rsid w:val="00397422"/>
    <w:rsid w:val="003976F4"/>
    <w:rsid w:val="003A05C8"/>
    <w:rsid w:val="003A0976"/>
    <w:rsid w:val="003A0A68"/>
    <w:rsid w:val="003A193D"/>
    <w:rsid w:val="003A1B73"/>
    <w:rsid w:val="003A2314"/>
    <w:rsid w:val="003A3604"/>
    <w:rsid w:val="003A3812"/>
    <w:rsid w:val="003A4D80"/>
    <w:rsid w:val="003A5A62"/>
    <w:rsid w:val="003A640D"/>
    <w:rsid w:val="003A6CE9"/>
    <w:rsid w:val="003A6FCF"/>
    <w:rsid w:val="003A7361"/>
    <w:rsid w:val="003A7BB3"/>
    <w:rsid w:val="003B1BE3"/>
    <w:rsid w:val="003B1DCC"/>
    <w:rsid w:val="003B2612"/>
    <w:rsid w:val="003B2A20"/>
    <w:rsid w:val="003B34B2"/>
    <w:rsid w:val="003B399D"/>
    <w:rsid w:val="003B3E09"/>
    <w:rsid w:val="003B40CB"/>
    <w:rsid w:val="003B44A4"/>
    <w:rsid w:val="003B69BC"/>
    <w:rsid w:val="003B6DB5"/>
    <w:rsid w:val="003B73C9"/>
    <w:rsid w:val="003B745B"/>
    <w:rsid w:val="003B7835"/>
    <w:rsid w:val="003B794F"/>
    <w:rsid w:val="003B7CE3"/>
    <w:rsid w:val="003C063E"/>
    <w:rsid w:val="003C1061"/>
    <w:rsid w:val="003C1B05"/>
    <w:rsid w:val="003C1E9B"/>
    <w:rsid w:val="003C2D42"/>
    <w:rsid w:val="003C305E"/>
    <w:rsid w:val="003C321E"/>
    <w:rsid w:val="003C32B2"/>
    <w:rsid w:val="003C4AF8"/>
    <w:rsid w:val="003C5E34"/>
    <w:rsid w:val="003C660F"/>
    <w:rsid w:val="003C743A"/>
    <w:rsid w:val="003C753D"/>
    <w:rsid w:val="003C7571"/>
    <w:rsid w:val="003C7E36"/>
    <w:rsid w:val="003D0054"/>
    <w:rsid w:val="003D0927"/>
    <w:rsid w:val="003D0BD6"/>
    <w:rsid w:val="003D2078"/>
    <w:rsid w:val="003D33C9"/>
    <w:rsid w:val="003D4FB4"/>
    <w:rsid w:val="003D5869"/>
    <w:rsid w:val="003D6B78"/>
    <w:rsid w:val="003D79BB"/>
    <w:rsid w:val="003D7DCA"/>
    <w:rsid w:val="003E0D1D"/>
    <w:rsid w:val="003E0EB6"/>
    <w:rsid w:val="003E1395"/>
    <w:rsid w:val="003E179A"/>
    <w:rsid w:val="003E17C8"/>
    <w:rsid w:val="003E1ACF"/>
    <w:rsid w:val="003E2227"/>
    <w:rsid w:val="003E2A1B"/>
    <w:rsid w:val="003E2F0B"/>
    <w:rsid w:val="003E3D9B"/>
    <w:rsid w:val="003E6204"/>
    <w:rsid w:val="003E62F9"/>
    <w:rsid w:val="003E65FF"/>
    <w:rsid w:val="003E697D"/>
    <w:rsid w:val="003F00E8"/>
    <w:rsid w:val="003F1D04"/>
    <w:rsid w:val="003F2289"/>
    <w:rsid w:val="003F3BE8"/>
    <w:rsid w:val="003F44D5"/>
    <w:rsid w:val="003F51F6"/>
    <w:rsid w:val="003F5CCE"/>
    <w:rsid w:val="003F5E55"/>
    <w:rsid w:val="003F6229"/>
    <w:rsid w:val="003F771A"/>
    <w:rsid w:val="003F7AA9"/>
    <w:rsid w:val="003F7BC9"/>
    <w:rsid w:val="003F7BF5"/>
    <w:rsid w:val="003F7D7A"/>
    <w:rsid w:val="00400FE1"/>
    <w:rsid w:val="00401C6A"/>
    <w:rsid w:val="00401E5D"/>
    <w:rsid w:val="004024C4"/>
    <w:rsid w:val="00402797"/>
    <w:rsid w:val="004031BA"/>
    <w:rsid w:val="0040376F"/>
    <w:rsid w:val="00404129"/>
    <w:rsid w:val="004043C7"/>
    <w:rsid w:val="004045D9"/>
    <w:rsid w:val="00406E9F"/>
    <w:rsid w:val="004074FA"/>
    <w:rsid w:val="00407AA0"/>
    <w:rsid w:val="0041281E"/>
    <w:rsid w:val="00413705"/>
    <w:rsid w:val="00413F61"/>
    <w:rsid w:val="00414512"/>
    <w:rsid w:val="00414701"/>
    <w:rsid w:val="00415115"/>
    <w:rsid w:val="004161BD"/>
    <w:rsid w:val="00417923"/>
    <w:rsid w:val="00420C37"/>
    <w:rsid w:val="004210A8"/>
    <w:rsid w:val="00422526"/>
    <w:rsid w:val="00422915"/>
    <w:rsid w:val="00422925"/>
    <w:rsid w:val="00422954"/>
    <w:rsid w:val="00422A96"/>
    <w:rsid w:val="00422D18"/>
    <w:rsid w:val="00423841"/>
    <w:rsid w:val="00424621"/>
    <w:rsid w:val="00425189"/>
    <w:rsid w:val="00425C15"/>
    <w:rsid w:val="00425E4B"/>
    <w:rsid w:val="00425FCC"/>
    <w:rsid w:val="00426630"/>
    <w:rsid w:val="00426B19"/>
    <w:rsid w:val="0042720C"/>
    <w:rsid w:val="0042780A"/>
    <w:rsid w:val="00430020"/>
    <w:rsid w:val="00430298"/>
    <w:rsid w:val="004306FF"/>
    <w:rsid w:val="00430F74"/>
    <w:rsid w:val="004317F2"/>
    <w:rsid w:val="0043198D"/>
    <w:rsid w:val="00432A0E"/>
    <w:rsid w:val="00432BEB"/>
    <w:rsid w:val="0043300D"/>
    <w:rsid w:val="004340F2"/>
    <w:rsid w:val="00434C6E"/>
    <w:rsid w:val="00434D70"/>
    <w:rsid w:val="004356B2"/>
    <w:rsid w:val="0043607E"/>
    <w:rsid w:val="00437569"/>
    <w:rsid w:val="0044110E"/>
    <w:rsid w:val="00441373"/>
    <w:rsid w:val="0044148F"/>
    <w:rsid w:val="00442A50"/>
    <w:rsid w:val="00442FE6"/>
    <w:rsid w:val="004432D0"/>
    <w:rsid w:val="00443CA8"/>
    <w:rsid w:val="00443E5A"/>
    <w:rsid w:val="004446C5"/>
    <w:rsid w:val="00444C64"/>
    <w:rsid w:val="00445311"/>
    <w:rsid w:val="00445478"/>
    <w:rsid w:val="00447361"/>
    <w:rsid w:val="00447833"/>
    <w:rsid w:val="00447841"/>
    <w:rsid w:val="00447B5B"/>
    <w:rsid w:val="00453FDD"/>
    <w:rsid w:val="00454331"/>
    <w:rsid w:val="00454418"/>
    <w:rsid w:val="00454AE2"/>
    <w:rsid w:val="004550C2"/>
    <w:rsid w:val="004555FD"/>
    <w:rsid w:val="00455AE2"/>
    <w:rsid w:val="00456C75"/>
    <w:rsid w:val="00456F00"/>
    <w:rsid w:val="00457AC3"/>
    <w:rsid w:val="00457D50"/>
    <w:rsid w:val="00457F14"/>
    <w:rsid w:val="00461D4E"/>
    <w:rsid w:val="00461EE1"/>
    <w:rsid w:val="00462661"/>
    <w:rsid w:val="0046330C"/>
    <w:rsid w:val="0046357F"/>
    <w:rsid w:val="0046378D"/>
    <w:rsid w:val="0046405F"/>
    <w:rsid w:val="00464154"/>
    <w:rsid w:val="00464C6C"/>
    <w:rsid w:val="004651C0"/>
    <w:rsid w:val="004652A6"/>
    <w:rsid w:val="004654C0"/>
    <w:rsid w:val="00466843"/>
    <w:rsid w:val="004702EF"/>
    <w:rsid w:val="004704F7"/>
    <w:rsid w:val="00470765"/>
    <w:rsid w:val="0047086D"/>
    <w:rsid w:val="00470E23"/>
    <w:rsid w:val="0047104D"/>
    <w:rsid w:val="00471B1A"/>
    <w:rsid w:val="00471D9B"/>
    <w:rsid w:val="0047278D"/>
    <w:rsid w:val="00472C0D"/>
    <w:rsid w:val="00473624"/>
    <w:rsid w:val="0047483B"/>
    <w:rsid w:val="00474DDD"/>
    <w:rsid w:val="00475152"/>
    <w:rsid w:val="004753D2"/>
    <w:rsid w:val="00475919"/>
    <w:rsid w:val="004759A8"/>
    <w:rsid w:val="004767B9"/>
    <w:rsid w:val="00476CC3"/>
    <w:rsid w:val="00477BF8"/>
    <w:rsid w:val="00480805"/>
    <w:rsid w:val="00480BB2"/>
    <w:rsid w:val="0048110A"/>
    <w:rsid w:val="0048162A"/>
    <w:rsid w:val="00481EAE"/>
    <w:rsid w:val="0048282A"/>
    <w:rsid w:val="00482BFC"/>
    <w:rsid w:val="00482E2C"/>
    <w:rsid w:val="00483E51"/>
    <w:rsid w:val="00484B09"/>
    <w:rsid w:val="0048514C"/>
    <w:rsid w:val="004861F5"/>
    <w:rsid w:val="00486BEB"/>
    <w:rsid w:val="00486C6D"/>
    <w:rsid w:val="00486D20"/>
    <w:rsid w:val="004873C6"/>
    <w:rsid w:val="0048742B"/>
    <w:rsid w:val="00490D70"/>
    <w:rsid w:val="004916BD"/>
    <w:rsid w:val="00492C43"/>
    <w:rsid w:val="00492CE1"/>
    <w:rsid w:val="00492E0A"/>
    <w:rsid w:val="004930C0"/>
    <w:rsid w:val="00493C58"/>
    <w:rsid w:val="00493D92"/>
    <w:rsid w:val="00494151"/>
    <w:rsid w:val="004941D6"/>
    <w:rsid w:val="0049478F"/>
    <w:rsid w:val="004947CC"/>
    <w:rsid w:val="004955A7"/>
    <w:rsid w:val="00495C62"/>
    <w:rsid w:val="00496159"/>
    <w:rsid w:val="004967E9"/>
    <w:rsid w:val="00496A93"/>
    <w:rsid w:val="00496B7F"/>
    <w:rsid w:val="004975A9"/>
    <w:rsid w:val="004977BA"/>
    <w:rsid w:val="004A0158"/>
    <w:rsid w:val="004A0875"/>
    <w:rsid w:val="004A0E96"/>
    <w:rsid w:val="004A2CB6"/>
    <w:rsid w:val="004A2FD8"/>
    <w:rsid w:val="004A312C"/>
    <w:rsid w:val="004A3D5D"/>
    <w:rsid w:val="004A4036"/>
    <w:rsid w:val="004A46C0"/>
    <w:rsid w:val="004A46DA"/>
    <w:rsid w:val="004A4E6E"/>
    <w:rsid w:val="004A521B"/>
    <w:rsid w:val="004A5786"/>
    <w:rsid w:val="004A6683"/>
    <w:rsid w:val="004A72E3"/>
    <w:rsid w:val="004A7427"/>
    <w:rsid w:val="004A7D4A"/>
    <w:rsid w:val="004A7DD2"/>
    <w:rsid w:val="004B1055"/>
    <w:rsid w:val="004B1403"/>
    <w:rsid w:val="004B15BF"/>
    <w:rsid w:val="004B178B"/>
    <w:rsid w:val="004B24FF"/>
    <w:rsid w:val="004B2573"/>
    <w:rsid w:val="004B41CA"/>
    <w:rsid w:val="004B445A"/>
    <w:rsid w:val="004B55BF"/>
    <w:rsid w:val="004B588D"/>
    <w:rsid w:val="004B58C4"/>
    <w:rsid w:val="004B6086"/>
    <w:rsid w:val="004B64B6"/>
    <w:rsid w:val="004B676E"/>
    <w:rsid w:val="004B71E3"/>
    <w:rsid w:val="004B7352"/>
    <w:rsid w:val="004C0060"/>
    <w:rsid w:val="004C0AF5"/>
    <w:rsid w:val="004C0BDC"/>
    <w:rsid w:val="004C0CE0"/>
    <w:rsid w:val="004C0F55"/>
    <w:rsid w:val="004C1973"/>
    <w:rsid w:val="004C1A57"/>
    <w:rsid w:val="004C2E62"/>
    <w:rsid w:val="004C380B"/>
    <w:rsid w:val="004C41F1"/>
    <w:rsid w:val="004C495A"/>
    <w:rsid w:val="004C4F8F"/>
    <w:rsid w:val="004C5731"/>
    <w:rsid w:val="004C5F49"/>
    <w:rsid w:val="004C6594"/>
    <w:rsid w:val="004C6991"/>
    <w:rsid w:val="004C7005"/>
    <w:rsid w:val="004D04C8"/>
    <w:rsid w:val="004D09FA"/>
    <w:rsid w:val="004D0EE9"/>
    <w:rsid w:val="004D0F9C"/>
    <w:rsid w:val="004D103D"/>
    <w:rsid w:val="004D10EE"/>
    <w:rsid w:val="004D11C6"/>
    <w:rsid w:val="004D11D1"/>
    <w:rsid w:val="004D29C7"/>
    <w:rsid w:val="004D3FA6"/>
    <w:rsid w:val="004D41FE"/>
    <w:rsid w:val="004D492C"/>
    <w:rsid w:val="004D49E1"/>
    <w:rsid w:val="004D4F06"/>
    <w:rsid w:val="004D5349"/>
    <w:rsid w:val="004D5AA2"/>
    <w:rsid w:val="004D6947"/>
    <w:rsid w:val="004D6B4F"/>
    <w:rsid w:val="004D6FE0"/>
    <w:rsid w:val="004D7678"/>
    <w:rsid w:val="004D7ECA"/>
    <w:rsid w:val="004E0412"/>
    <w:rsid w:val="004E06CE"/>
    <w:rsid w:val="004E0706"/>
    <w:rsid w:val="004E13E7"/>
    <w:rsid w:val="004E273A"/>
    <w:rsid w:val="004E439C"/>
    <w:rsid w:val="004E49D4"/>
    <w:rsid w:val="004E554C"/>
    <w:rsid w:val="004E5C48"/>
    <w:rsid w:val="004E6C1B"/>
    <w:rsid w:val="004E6EC4"/>
    <w:rsid w:val="004F06BC"/>
    <w:rsid w:val="004F14C3"/>
    <w:rsid w:val="004F278F"/>
    <w:rsid w:val="004F2E8C"/>
    <w:rsid w:val="004F303D"/>
    <w:rsid w:val="004F3C30"/>
    <w:rsid w:val="004F3E6F"/>
    <w:rsid w:val="004F48E2"/>
    <w:rsid w:val="004F5F55"/>
    <w:rsid w:val="004F5F88"/>
    <w:rsid w:val="004F648E"/>
    <w:rsid w:val="004F6839"/>
    <w:rsid w:val="004F7D67"/>
    <w:rsid w:val="004F7F02"/>
    <w:rsid w:val="00500383"/>
    <w:rsid w:val="0050053B"/>
    <w:rsid w:val="00500623"/>
    <w:rsid w:val="00501908"/>
    <w:rsid w:val="00502C17"/>
    <w:rsid w:val="00503849"/>
    <w:rsid w:val="005039B7"/>
    <w:rsid w:val="00503E0A"/>
    <w:rsid w:val="0050473A"/>
    <w:rsid w:val="0050473B"/>
    <w:rsid w:val="005049E3"/>
    <w:rsid w:val="00505405"/>
    <w:rsid w:val="00505644"/>
    <w:rsid w:val="00505779"/>
    <w:rsid w:val="00506F13"/>
    <w:rsid w:val="0050712D"/>
    <w:rsid w:val="005071C8"/>
    <w:rsid w:val="005077C5"/>
    <w:rsid w:val="00507A73"/>
    <w:rsid w:val="00507D9F"/>
    <w:rsid w:val="00507E0A"/>
    <w:rsid w:val="005100CD"/>
    <w:rsid w:val="00510D63"/>
    <w:rsid w:val="00510DC0"/>
    <w:rsid w:val="00510FD4"/>
    <w:rsid w:val="00511D31"/>
    <w:rsid w:val="00511EA2"/>
    <w:rsid w:val="0051320B"/>
    <w:rsid w:val="005153EB"/>
    <w:rsid w:val="00515409"/>
    <w:rsid w:val="00515F4F"/>
    <w:rsid w:val="0051622A"/>
    <w:rsid w:val="0051702F"/>
    <w:rsid w:val="00520712"/>
    <w:rsid w:val="00522015"/>
    <w:rsid w:val="00522887"/>
    <w:rsid w:val="00522ED0"/>
    <w:rsid w:val="00523949"/>
    <w:rsid w:val="0052433B"/>
    <w:rsid w:val="00525437"/>
    <w:rsid w:val="005254D2"/>
    <w:rsid w:val="0052567C"/>
    <w:rsid w:val="00526561"/>
    <w:rsid w:val="0052662F"/>
    <w:rsid w:val="0052674A"/>
    <w:rsid w:val="005267F4"/>
    <w:rsid w:val="00527DB0"/>
    <w:rsid w:val="00527FA4"/>
    <w:rsid w:val="0053021C"/>
    <w:rsid w:val="0053031C"/>
    <w:rsid w:val="00530A65"/>
    <w:rsid w:val="00530DCC"/>
    <w:rsid w:val="00531758"/>
    <w:rsid w:val="00531861"/>
    <w:rsid w:val="00531C5F"/>
    <w:rsid w:val="00532B1A"/>
    <w:rsid w:val="0053332E"/>
    <w:rsid w:val="00533F3F"/>
    <w:rsid w:val="00534196"/>
    <w:rsid w:val="0053525B"/>
    <w:rsid w:val="00535588"/>
    <w:rsid w:val="00536C34"/>
    <w:rsid w:val="005404CC"/>
    <w:rsid w:val="0054054D"/>
    <w:rsid w:val="005416E1"/>
    <w:rsid w:val="00542D62"/>
    <w:rsid w:val="005432E1"/>
    <w:rsid w:val="00543301"/>
    <w:rsid w:val="00543A68"/>
    <w:rsid w:val="00544012"/>
    <w:rsid w:val="0054487A"/>
    <w:rsid w:val="0054598B"/>
    <w:rsid w:val="00545A53"/>
    <w:rsid w:val="0054637D"/>
    <w:rsid w:val="00547C16"/>
    <w:rsid w:val="0055057A"/>
    <w:rsid w:val="00550592"/>
    <w:rsid w:val="0055071F"/>
    <w:rsid w:val="00550864"/>
    <w:rsid w:val="00551BF5"/>
    <w:rsid w:val="00551C8E"/>
    <w:rsid w:val="00552B69"/>
    <w:rsid w:val="00553517"/>
    <w:rsid w:val="005540CE"/>
    <w:rsid w:val="00554173"/>
    <w:rsid w:val="005560B1"/>
    <w:rsid w:val="00556643"/>
    <w:rsid w:val="0055672A"/>
    <w:rsid w:val="00557247"/>
    <w:rsid w:val="0056053C"/>
    <w:rsid w:val="005605C8"/>
    <w:rsid w:val="005608B2"/>
    <w:rsid w:val="00561493"/>
    <w:rsid w:val="00562559"/>
    <w:rsid w:val="0056398F"/>
    <w:rsid w:val="00564308"/>
    <w:rsid w:val="00565203"/>
    <w:rsid w:val="005654A9"/>
    <w:rsid w:val="005655EA"/>
    <w:rsid w:val="00565D6B"/>
    <w:rsid w:val="005673CB"/>
    <w:rsid w:val="005673FF"/>
    <w:rsid w:val="00567F65"/>
    <w:rsid w:val="00570568"/>
    <w:rsid w:val="00570754"/>
    <w:rsid w:val="00571131"/>
    <w:rsid w:val="0057136F"/>
    <w:rsid w:val="00571589"/>
    <w:rsid w:val="0057170E"/>
    <w:rsid w:val="0057190E"/>
    <w:rsid w:val="0057280B"/>
    <w:rsid w:val="00572A01"/>
    <w:rsid w:val="00572F2D"/>
    <w:rsid w:val="00573314"/>
    <w:rsid w:val="00573630"/>
    <w:rsid w:val="00573768"/>
    <w:rsid w:val="005744D8"/>
    <w:rsid w:val="005748BF"/>
    <w:rsid w:val="00574B94"/>
    <w:rsid w:val="005773E1"/>
    <w:rsid w:val="005778EC"/>
    <w:rsid w:val="00582E3F"/>
    <w:rsid w:val="00585114"/>
    <w:rsid w:val="0058529F"/>
    <w:rsid w:val="00585BCB"/>
    <w:rsid w:val="00585C57"/>
    <w:rsid w:val="00585CE5"/>
    <w:rsid w:val="005860B9"/>
    <w:rsid w:val="005861D3"/>
    <w:rsid w:val="005869A8"/>
    <w:rsid w:val="00586A10"/>
    <w:rsid w:val="00590355"/>
    <w:rsid w:val="005912C3"/>
    <w:rsid w:val="00591C39"/>
    <w:rsid w:val="00591ECD"/>
    <w:rsid w:val="00592066"/>
    <w:rsid w:val="00592D79"/>
    <w:rsid w:val="005939FA"/>
    <w:rsid w:val="005940F2"/>
    <w:rsid w:val="0059608A"/>
    <w:rsid w:val="0059670D"/>
    <w:rsid w:val="00596F9C"/>
    <w:rsid w:val="00597321"/>
    <w:rsid w:val="005A07FC"/>
    <w:rsid w:val="005A0B2A"/>
    <w:rsid w:val="005A1F4C"/>
    <w:rsid w:val="005A3C9D"/>
    <w:rsid w:val="005A3E7D"/>
    <w:rsid w:val="005A468A"/>
    <w:rsid w:val="005A4891"/>
    <w:rsid w:val="005A52A3"/>
    <w:rsid w:val="005A55BF"/>
    <w:rsid w:val="005A6CA4"/>
    <w:rsid w:val="005A6D49"/>
    <w:rsid w:val="005A72AD"/>
    <w:rsid w:val="005A72BB"/>
    <w:rsid w:val="005A7303"/>
    <w:rsid w:val="005A7DC9"/>
    <w:rsid w:val="005A7EFB"/>
    <w:rsid w:val="005B00AA"/>
    <w:rsid w:val="005B0A79"/>
    <w:rsid w:val="005B1E54"/>
    <w:rsid w:val="005B23D3"/>
    <w:rsid w:val="005B253D"/>
    <w:rsid w:val="005B2542"/>
    <w:rsid w:val="005B2E6E"/>
    <w:rsid w:val="005B37D7"/>
    <w:rsid w:val="005B3857"/>
    <w:rsid w:val="005B386F"/>
    <w:rsid w:val="005B4142"/>
    <w:rsid w:val="005B467A"/>
    <w:rsid w:val="005B497F"/>
    <w:rsid w:val="005B4D9B"/>
    <w:rsid w:val="005B56C0"/>
    <w:rsid w:val="005B587A"/>
    <w:rsid w:val="005B6A03"/>
    <w:rsid w:val="005B71D3"/>
    <w:rsid w:val="005C105B"/>
    <w:rsid w:val="005C1185"/>
    <w:rsid w:val="005C14C6"/>
    <w:rsid w:val="005C15E7"/>
    <w:rsid w:val="005C1F44"/>
    <w:rsid w:val="005C20D3"/>
    <w:rsid w:val="005C37F0"/>
    <w:rsid w:val="005C3895"/>
    <w:rsid w:val="005C3F63"/>
    <w:rsid w:val="005C549A"/>
    <w:rsid w:val="005C57DD"/>
    <w:rsid w:val="005C68A0"/>
    <w:rsid w:val="005C7271"/>
    <w:rsid w:val="005C757F"/>
    <w:rsid w:val="005D177F"/>
    <w:rsid w:val="005D1A4B"/>
    <w:rsid w:val="005D1BF6"/>
    <w:rsid w:val="005D204B"/>
    <w:rsid w:val="005D304C"/>
    <w:rsid w:val="005D4C19"/>
    <w:rsid w:val="005D701D"/>
    <w:rsid w:val="005D7286"/>
    <w:rsid w:val="005E0464"/>
    <w:rsid w:val="005E069E"/>
    <w:rsid w:val="005E1A71"/>
    <w:rsid w:val="005E2A0B"/>
    <w:rsid w:val="005E2DB8"/>
    <w:rsid w:val="005E400F"/>
    <w:rsid w:val="005E517D"/>
    <w:rsid w:val="005E6B31"/>
    <w:rsid w:val="005E7028"/>
    <w:rsid w:val="005E76B5"/>
    <w:rsid w:val="005E7B9E"/>
    <w:rsid w:val="005E7F37"/>
    <w:rsid w:val="005F0148"/>
    <w:rsid w:val="005F0951"/>
    <w:rsid w:val="005F09B2"/>
    <w:rsid w:val="005F09E2"/>
    <w:rsid w:val="005F0BA5"/>
    <w:rsid w:val="005F0F71"/>
    <w:rsid w:val="005F2060"/>
    <w:rsid w:val="005F20D7"/>
    <w:rsid w:val="005F25FD"/>
    <w:rsid w:val="005F2921"/>
    <w:rsid w:val="005F3D3C"/>
    <w:rsid w:val="005F433D"/>
    <w:rsid w:val="005F450B"/>
    <w:rsid w:val="005F520D"/>
    <w:rsid w:val="005F5720"/>
    <w:rsid w:val="005F5845"/>
    <w:rsid w:val="005F5E13"/>
    <w:rsid w:val="005F72C0"/>
    <w:rsid w:val="005F73E0"/>
    <w:rsid w:val="005F74EE"/>
    <w:rsid w:val="005F7B66"/>
    <w:rsid w:val="00600BE6"/>
    <w:rsid w:val="00600EAC"/>
    <w:rsid w:val="00601702"/>
    <w:rsid w:val="006020D4"/>
    <w:rsid w:val="00602142"/>
    <w:rsid w:val="006029D1"/>
    <w:rsid w:val="00602B54"/>
    <w:rsid w:val="00603EBA"/>
    <w:rsid w:val="006054E2"/>
    <w:rsid w:val="006056ED"/>
    <w:rsid w:val="0060586A"/>
    <w:rsid w:val="006058EF"/>
    <w:rsid w:val="00606706"/>
    <w:rsid w:val="0061039C"/>
    <w:rsid w:val="00610409"/>
    <w:rsid w:val="0061049E"/>
    <w:rsid w:val="0061174B"/>
    <w:rsid w:val="00611AE1"/>
    <w:rsid w:val="00611C1E"/>
    <w:rsid w:val="00611CE8"/>
    <w:rsid w:val="00612B4E"/>
    <w:rsid w:val="00612E03"/>
    <w:rsid w:val="00613442"/>
    <w:rsid w:val="006137FA"/>
    <w:rsid w:val="00614EAE"/>
    <w:rsid w:val="00614EB5"/>
    <w:rsid w:val="00614F1B"/>
    <w:rsid w:val="00614FFD"/>
    <w:rsid w:val="006158B1"/>
    <w:rsid w:val="006162BD"/>
    <w:rsid w:val="00616AC0"/>
    <w:rsid w:val="00616B1D"/>
    <w:rsid w:val="00616DBE"/>
    <w:rsid w:val="00617346"/>
    <w:rsid w:val="00617A35"/>
    <w:rsid w:val="00617DEB"/>
    <w:rsid w:val="00621145"/>
    <w:rsid w:val="00621B4A"/>
    <w:rsid w:val="006227D1"/>
    <w:rsid w:val="00622C14"/>
    <w:rsid w:val="00622D54"/>
    <w:rsid w:val="00623653"/>
    <w:rsid w:val="00624820"/>
    <w:rsid w:val="00625157"/>
    <w:rsid w:val="00625796"/>
    <w:rsid w:val="00625D9E"/>
    <w:rsid w:val="00625E1A"/>
    <w:rsid w:val="00626199"/>
    <w:rsid w:val="006268FA"/>
    <w:rsid w:val="00627784"/>
    <w:rsid w:val="00627B5B"/>
    <w:rsid w:val="00627DDF"/>
    <w:rsid w:val="00627E26"/>
    <w:rsid w:val="006300B6"/>
    <w:rsid w:val="006308CE"/>
    <w:rsid w:val="006326C7"/>
    <w:rsid w:val="006327F8"/>
    <w:rsid w:val="00632C6B"/>
    <w:rsid w:val="00632F75"/>
    <w:rsid w:val="006335A0"/>
    <w:rsid w:val="00633756"/>
    <w:rsid w:val="00634550"/>
    <w:rsid w:val="00635897"/>
    <w:rsid w:val="00636312"/>
    <w:rsid w:val="006369DE"/>
    <w:rsid w:val="0063715D"/>
    <w:rsid w:val="006409FE"/>
    <w:rsid w:val="00641637"/>
    <w:rsid w:val="006418E5"/>
    <w:rsid w:val="00642BA5"/>
    <w:rsid w:val="006438E1"/>
    <w:rsid w:val="0064458B"/>
    <w:rsid w:val="00645BB9"/>
    <w:rsid w:val="00646F76"/>
    <w:rsid w:val="00647D5F"/>
    <w:rsid w:val="00650262"/>
    <w:rsid w:val="006507E4"/>
    <w:rsid w:val="00650F47"/>
    <w:rsid w:val="00650FC7"/>
    <w:rsid w:val="00651045"/>
    <w:rsid w:val="00651276"/>
    <w:rsid w:val="00653772"/>
    <w:rsid w:val="00653B59"/>
    <w:rsid w:val="00653FD0"/>
    <w:rsid w:val="0065500E"/>
    <w:rsid w:val="006554AD"/>
    <w:rsid w:val="00655680"/>
    <w:rsid w:val="006557A5"/>
    <w:rsid w:val="006557FC"/>
    <w:rsid w:val="006560E3"/>
    <w:rsid w:val="00657093"/>
    <w:rsid w:val="006619BE"/>
    <w:rsid w:val="00661F04"/>
    <w:rsid w:val="006625DC"/>
    <w:rsid w:val="00662B6C"/>
    <w:rsid w:val="00662CBA"/>
    <w:rsid w:val="00663889"/>
    <w:rsid w:val="0066493F"/>
    <w:rsid w:val="00664AEA"/>
    <w:rsid w:val="00664FE7"/>
    <w:rsid w:val="00666150"/>
    <w:rsid w:val="0066650C"/>
    <w:rsid w:val="006665CD"/>
    <w:rsid w:val="00667DB1"/>
    <w:rsid w:val="00667E03"/>
    <w:rsid w:val="00671363"/>
    <w:rsid w:val="006715DC"/>
    <w:rsid w:val="00671C77"/>
    <w:rsid w:val="00672D2E"/>
    <w:rsid w:val="0067342E"/>
    <w:rsid w:val="006737DE"/>
    <w:rsid w:val="006739FF"/>
    <w:rsid w:val="00674905"/>
    <w:rsid w:val="00674F4A"/>
    <w:rsid w:val="00675F70"/>
    <w:rsid w:val="00675F89"/>
    <w:rsid w:val="00677881"/>
    <w:rsid w:val="006778C3"/>
    <w:rsid w:val="006807E0"/>
    <w:rsid w:val="00681D73"/>
    <w:rsid w:val="00682B77"/>
    <w:rsid w:val="00682BAD"/>
    <w:rsid w:val="00682C95"/>
    <w:rsid w:val="0068337F"/>
    <w:rsid w:val="00683EA2"/>
    <w:rsid w:val="0068448B"/>
    <w:rsid w:val="00684738"/>
    <w:rsid w:val="00684E1B"/>
    <w:rsid w:val="0068526A"/>
    <w:rsid w:val="0068545B"/>
    <w:rsid w:val="00686001"/>
    <w:rsid w:val="006861A2"/>
    <w:rsid w:val="00686420"/>
    <w:rsid w:val="00686927"/>
    <w:rsid w:val="00687D74"/>
    <w:rsid w:val="00690A14"/>
    <w:rsid w:val="00690B39"/>
    <w:rsid w:val="00690F61"/>
    <w:rsid w:val="00691308"/>
    <w:rsid w:val="00691D39"/>
    <w:rsid w:val="0069202F"/>
    <w:rsid w:val="006936E2"/>
    <w:rsid w:val="0069397A"/>
    <w:rsid w:val="00693D68"/>
    <w:rsid w:val="00693EA2"/>
    <w:rsid w:val="00694EC3"/>
    <w:rsid w:val="00695CE0"/>
    <w:rsid w:val="00696108"/>
    <w:rsid w:val="00696694"/>
    <w:rsid w:val="006967EB"/>
    <w:rsid w:val="006A0F20"/>
    <w:rsid w:val="006A11F8"/>
    <w:rsid w:val="006A1F90"/>
    <w:rsid w:val="006A2BEA"/>
    <w:rsid w:val="006A4270"/>
    <w:rsid w:val="006A4584"/>
    <w:rsid w:val="006A463B"/>
    <w:rsid w:val="006A4E91"/>
    <w:rsid w:val="006A4EBA"/>
    <w:rsid w:val="006A5E47"/>
    <w:rsid w:val="006A6FDF"/>
    <w:rsid w:val="006A78CC"/>
    <w:rsid w:val="006B0ACE"/>
    <w:rsid w:val="006B1618"/>
    <w:rsid w:val="006B16B3"/>
    <w:rsid w:val="006B2315"/>
    <w:rsid w:val="006B2484"/>
    <w:rsid w:val="006B28DB"/>
    <w:rsid w:val="006B2B89"/>
    <w:rsid w:val="006B2E77"/>
    <w:rsid w:val="006B2F41"/>
    <w:rsid w:val="006B47BF"/>
    <w:rsid w:val="006B526E"/>
    <w:rsid w:val="006B5D25"/>
    <w:rsid w:val="006B5E7F"/>
    <w:rsid w:val="006B5FA8"/>
    <w:rsid w:val="006B6813"/>
    <w:rsid w:val="006B6878"/>
    <w:rsid w:val="006B6D5C"/>
    <w:rsid w:val="006B7AD8"/>
    <w:rsid w:val="006B7AE9"/>
    <w:rsid w:val="006C0EB6"/>
    <w:rsid w:val="006C0EEF"/>
    <w:rsid w:val="006C1459"/>
    <w:rsid w:val="006C2013"/>
    <w:rsid w:val="006C21F7"/>
    <w:rsid w:val="006C26BB"/>
    <w:rsid w:val="006C2AF5"/>
    <w:rsid w:val="006C3BFA"/>
    <w:rsid w:val="006C4664"/>
    <w:rsid w:val="006C4A98"/>
    <w:rsid w:val="006C6A4B"/>
    <w:rsid w:val="006C6C71"/>
    <w:rsid w:val="006C7269"/>
    <w:rsid w:val="006C72F3"/>
    <w:rsid w:val="006C7B9E"/>
    <w:rsid w:val="006C7C24"/>
    <w:rsid w:val="006D0C94"/>
    <w:rsid w:val="006D118E"/>
    <w:rsid w:val="006D1606"/>
    <w:rsid w:val="006D2027"/>
    <w:rsid w:val="006D2436"/>
    <w:rsid w:val="006D29AD"/>
    <w:rsid w:val="006D3883"/>
    <w:rsid w:val="006D3C3B"/>
    <w:rsid w:val="006D3E63"/>
    <w:rsid w:val="006D428E"/>
    <w:rsid w:val="006D4FAF"/>
    <w:rsid w:val="006D5C6D"/>
    <w:rsid w:val="006D700B"/>
    <w:rsid w:val="006D7A29"/>
    <w:rsid w:val="006E01EE"/>
    <w:rsid w:val="006E2176"/>
    <w:rsid w:val="006E333E"/>
    <w:rsid w:val="006E4369"/>
    <w:rsid w:val="006E46E8"/>
    <w:rsid w:val="006E4AAC"/>
    <w:rsid w:val="006E4D65"/>
    <w:rsid w:val="006E5F81"/>
    <w:rsid w:val="006E6715"/>
    <w:rsid w:val="006E72B1"/>
    <w:rsid w:val="006E771A"/>
    <w:rsid w:val="006E7D8B"/>
    <w:rsid w:val="006F2509"/>
    <w:rsid w:val="006F2AB7"/>
    <w:rsid w:val="006F3962"/>
    <w:rsid w:val="006F40EA"/>
    <w:rsid w:val="006F4386"/>
    <w:rsid w:val="006F4406"/>
    <w:rsid w:val="006F5321"/>
    <w:rsid w:val="006F5C07"/>
    <w:rsid w:val="006F7223"/>
    <w:rsid w:val="006F7824"/>
    <w:rsid w:val="007000ED"/>
    <w:rsid w:val="00700124"/>
    <w:rsid w:val="0070025F"/>
    <w:rsid w:val="007004A6"/>
    <w:rsid w:val="00701771"/>
    <w:rsid w:val="0070222A"/>
    <w:rsid w:val="00702BE2"/>
    <w:rsid w:val="00702F39"/>
    <w:rsid w:val="00703CE2"/>
    <w:rsid w:val="00703D2C"/>
    <w:rsid w:val="0070460C"/>
    <w:rsid w:val="007049CC"/>
    <w:rsid w:val="00704AFE"/>
    <w:rsid w:val="00704C9F"/>
    <w:rsid w:val="00705583"/>
    <w:rsid w:val="00705690"/>
    <w:rsid w:val="007059A5"/>
    <w:rsid w:val="007063F6"/>
    <w:rsid w:val="00706D83"/>
    <w:rsid w:val="007072F2"/>
    <w:rsid w:val="00710773"/>
    <w:rsid w:val="00710C2D"/>
    <w:rsid w:val="00711DC4"/>
    <w:rsid w:val="00711E18"/>
    <w:rsid w:val="00712679"/>
    <w:rsid w:val="007129A0"/>
    <w:rsid w:val="00712FAD"/>
    <w:rsid w:val="007137C2"/>
    <w:rsid w:val="00713920"/>
    <w:rsid w:val="00713950"/>
    <w:rsid w:val="00713FB2"/>
    <w:rsid w:val="00714471"/>
    <w:rsid w:val="007146B7"/>
    <w:rsid w:val="007148A2"/>
    <w:rsid w:val="0071495D"/>
    <w:rsid w:val="00714A91"/>
    <w:rsid w:val="00714EE2"/>
    <w:rsid w:val="00714FE9"/>
    <w:rsid w:val="00715973"/>
    <w:rsid w:val="007166A8"/>
    <w:rsid w:val="00720869"/>
    <w:rsid w:val="00720F35"/>
    <w:rsid w:val="007219AF"/>
    <w:rsid w:val="00721A61"/>
    <w:rsid w:val="00721DCF"/>
    <w:rsid w:val="00721E7E"/>
    <w:rsid w:val="00722EBF"/>
    <w:rsid w:val="0072331D"/>
    <w:rsid w:val="007235C7"/>
    <w:rsid w:val="007235EE"/>
    <w:rsid w:val="00723EC9"/>
    <w:rsid w:val="00724F9E"/>
    <w:rsid w:val="00725046"/>
    <w:rsid w:val="0072553A"/>
    <w:rsid w:val="0072631A"/>
    <w:rsid w:val="00726B0B"/>
    <w:rsid w:val="0072739F"/>
    <w:rsid w:val="00727A1D"/>
    <w:rsid w:val="00727D8F"/>
    <w:rsid w:val="00727E70"/>
    <w:rsid w:val="00727FAC"/>
    <w:rsid w:val="00730D20"/>
    <w:rsid w:val="007321BD"/>
    <w:rsid w:val="007323B7"/>
    <w:rsid w:val="0073491B"/>
    <w:rsid w:val="007353B0"/>
    <w:rsid w:val="00735F02"/>
    <w:rsid w:val="00736054"/>
    <w:rsid w:val="00736739"/>
    <w:rsid w:val="007368A1"/>
    <w:rsid w:val="007368AB"/>
    <w:rsid w:val="007368D8"/>
    <w:rsid w:val="00736C76"/>
    <w:rsid w:val="007370CB"/>
    <w:rsid w:val="007400BB"/>
    <w:rsid w:val="007403BE"/>
    <w:rsid w:val="0074060D"/>
    <w:rsid w:val="00740993"/>
    <w:rsid w:val="00740C84"/>
    <w:rsid w:val="007410F9"/>
    <w:rsid w:val="00741379"/>
    <w:rsid w:val="0074189C"/>
    <w:rsid w:val="00741DA6"/>
    <w:rsid w:val="007425C2"/>
    <w:rsid w:val="00742622"/>
    <w:rsid w:val="00742B74"/>
    <w:rsid w:val="00742EF7"/>
    <w:rsid w:val="00743D2E"/>
    <w:rsid w:val="00743DC5"/>
    <w:rsid w:val="007446FC"/>
    <w:rsid w:val="0074488D"/>
    <w:rsid w:val="007451FF"/>
    <w:rsid w:val="00745336"/>
    <w:rsid w:val="00745576"/>
    <w:rsid w:val="00745711"/>
    <w:rsid w:val="00745CA7"/>
    <w:rsid w:val="00745EB8"/>
    <w:rsid w:val="0074600A"/>
    <w:rsid w:val="007463D6"/>
    <w:rsid w:val="007467A4"/>
    <w:rsid w:val="00746E6A"/>
    <w:rsid w:val="00747CD2"/>
    <w:rsid w:val="0075038E"/>
    <w:rsid w:val="00751523"/>
    <w:rsid w:val="00751BA0"/>
    <w:rsid w:val="00752367"/>
    <w:rsid w:val="00752AB4"/>
    <w:rsid w:val="007533FC"/>
    <w:rsid w:val="00753F4F"/>
    <w:rsid w:val="0075452E"/>
    <w:rsid w:val="00754696"/>
    <w:rsid w:val="00754C32"/>
    <w:rsid w:val="00754F4B"/>
    <w:rsid w:val="0075502E"/>
    <w:rsid w:val="007552DB"/>
    <w:rsid w:val="00755565"/>
    <w:rsid w:val="0075638D"/>
    <w:rsid w:val="00760654"/>
    <w:rsid w:val="00760993"/>
    <w:rsid w:val="00760B4F"/>
    <w:rsid w:val="00761623"/>
    <w:rsid w:val="00761664"/>
    <w:rsid w:val="007620DF"/>
    <w:rsid w:val="007625E9"/>
    <w:rsid w:val="007626E3"/>
    <w:rsid w:val="00762840"/>
    <w:rsid w:val="00762C4D"/>
    <w:rsid w:val="00762D12"/>
    <w:rsid w:val="00763D17"/>
    <w:rsid w:val="00764548"/>
    <w:rsid w:val="0076496A"/>
    <w:rsid w:val="00764D44"/>
    <w:rsid w:val="007653E4"/>
    <w:rsid w:val="00765693"/>
    <w:rsid w:val="00765C99"/>
    <w:rsid w:val="0076766A"/>
    <w:rsid w:val="00770470"/>
    <w:rsid w:val="007711C8"/>
    <w:rsid w:val="00771761"/>
    <w:rsid w:val="00771DAF"/>
    <w:rsid w:val="00772723"/>
    <w:rsid w:val="00772BAC"/>
    <w:rsid w:val="00773A42"/>
    <w:rsid w:val="00773ECA"/>
    <w:rsid w:val="00773F85"/>
    <w:rsid w:val="00777233"/>
    <w:rsid w:val="007775AC"/>
    <w:rsid w:val="007777FC"/>
    <w:rsid w:val="00777D91"/>
    <w:rsid w:val="0078022A"/>
    <w:rsid w:val="0078041C"/>
    <w:rsid w:val="0078042A"/>
    <w:rsid w:val="00780529"/>
    <w:rsid w:val="00780CEB"/>
    <w:rsid w:val="007811A3"/>
    <w:rsid w:val="0078123E"/>
    <w:rsid w:val="00781346"/>
    <w:rsid w:val="0078158C"/>
    <w:rsid w:val="00781E45"/>
    <w:rsid w:val="00783257"/>
    <w:rsid w:val="0078436B"/>
    <w:rsid w:val="0078526B"/>
    <w:rsid w:val="00785622"/>
    <w:rsid w:val="007859F5"/>
    <w:rsid w:val="00785E33"/>
    <w:rsid w:val="007862C5"/>
    <w:rsid w:val="00786E4F"/>
    <w:rsid w:val="0078743C"/>
    <w:rsid w:val="00790927"/>
    <w:rsid w:val="00791D1C"/>
    <w:rsid w:val="007926BA"/>
    <w:rsid w:val="00793079"/>
    <w:rsid w:val="00793318"/>
    <w:rsid w:val="00794028"/>
    <w:rsid w:val="0079473F"/>
    <w:rsid w:val="00795557"/>
    <w:rsid w:val="00795838"/>
    <w:rsid w:val="00796014"/>
    <w:rsid w:val="007962B0"/>
    <w:rsid w:val="00796706"/>
    <w:rsid w:val="00796771"/>
    <w:rsid w:val="007973F6"/>
    <w:rsid w:val="00797470"/>
    <w:rsid w:val="007975D9"/>
    <w:rsid w:val="007A0253"/>
    <w:rsid w:val="007A0D62"/>
    <w:rsid w:val="007A1468"/>
    <w:rsid w:val="007A1A3D"/>
    <w:rsid w:val="007A1FEA"/>
    <w:rsid w:val="007A39B4"/>
    <w:rsid w:val="007A3A46"/>
    <w:rsid w:val="007A3B6F"/>
    <w:rsid w:val="007A3E36"/>
    <w:rsid w:val="007A45C4"/>
    <w:rsid w:val="007A576E"/>
    <w:rsid w:val="007A671B"/>
    <w:rsid w:val="007A6EFC"/>
    <w:rsid w:val="007A6FF1"/>
    <w:rsid w:val="007A78A1"/>
    <w:rsid w:val="007A7901"/>
    <w:rsid w:val="007A7B14"/>
    <w:rsid w:val="007A7D41"/>
    <w:rsid w:val="007B0A8A"/>
    <w:rsid w:val="007B0C93"/>
    <w:rsid w:val="007B16E6"/>
    <w:rsid w:val="007B29B9"/>
    <w:rsid w:val="007B2B87"/>
    <w:rsid w:val="007B3F4F"/>
    <w:rsid w:val="007B5A0D"/>
    <w:rsid w:val="007B5A47"/>
    <w:rsid w:val="007B5B9F"/>
    <w:rsid w:val="007B5C89"/>
    <w:rsid w:val="007B7110"/>
    <w:rsid w:val="007B76E6"/>
    <w:rsid w:val="007B7BEB"/>
    <w:rsid w:val="007C0445"/>
    <w:rsid w:val="007C0C54"/>
    <w:rsid w:val="007C1848"/>
    <w:rsid w:val="007C1E25"/>
    <w:rsid w:val="007C1E85"/>
    <w:rsid w:val="007C2583"/>
    <w:rsid w:val="007C27DB"/>
    <w:rsid w:val="007C28B1"/>
    <w:rsid w:val="007C3672"/>
    <w:rsid w:val="007C3D3A"/>
    <w:rsid w:val="007C3E85"/>
    <w:rsid w:val="007C4801"/>
    <w:rsid w:val="007C4A87"/>
    <w:rsid w:val="007C5943"/>
    <w:rsid w:val="007C5F4F"/>
    <w:rsid w:val="007C6038"/>
    <w:rsid w:val="007C6E5D"/>
    <w:rsid w:val="007D09BA"/>
    <w:rsid w:val="007D0E3C"/>
    <w:rsid w:val="007D1FDE"/>
    <w:rsid w:val="007D229C"/>
    <w:rsid w:val="007D2539"/>
    <w:rsid w:val="007D3099"/>
    <w:rsid w:val="007D4FDA"/>
    <w:rsid w:val="007D55F9"/>
    <w:rsid w:val="007D64AA"/>
    <w:rsid w:val="007D7216"/>
    <w:rsid w:val="007D7B58"/>
    <w:rsid w:val="007D7DD2"/>
    <w:rsid w:val="007E09C8"/>
    <w:rsid w:val="007E0AF8"/>
    <w:rsid w:val="007E11A4"/>
    <w:rsid w:val="007E1B78"/>
    <w:rsid w:val="007E2C1D"/>
    <w:rsid w:val="007E3265"/>
    <w:rsid w:val="007E3267"/>
    <w:rsid w:val="007E3A55"/>
    <w:rsid w:val="007E46C3"/>
    <w:rsid w:val="007E4C5C"/>
    <w:rsid w:val="007E56EB"/>
    <w:rsid w:val="007E5A2C"/>
    <w:rsid w:val="007E5BAB"/>
    <w:rsid w:val="007E5E72"/>
    <w:rsid w:val="007E64B5"/>
    <w:rsid w:val="007E6B1A"/>
    <w:rsid w:val="007E6CD1"/>
    <w:rsid w:val="007E79CF"/>
    <w:rsid w:val="007E7C22"/>
    <w:rsid w:val="007E7D27"/>
    <w:rsid w:val="007E7D64"/>
    <w:rsid w:val="007F0E13"/>
    <w:rsid w:val="007F1283"/>
    <w:rsid w:val="007F13A3"/>
    <w:rsid w:val="007F15EF"/>
    <w:rsid w:val="007F23B0"/>
    <w:rsid w:val="007F3033"/>
    <w:rsid w:val="007F43F0"/>
    <w:rsid w:val="007F4702"/>
    <w:rsid w:val="007F4A6E"/>
    <w:rsid w:val="007F5C0E"/>
    <w:rsid w:val="007F5FEF"/>
    <w:rsid w:val="007F6CFA"/>
    <w:rsid w:val="0080327F"/>
    <w:rsid w:val="0080383E"/>
    <w:rsid w:val="00803AD0"/>
    <w:rsid w:val="00804A65"/>
    <w:rsid w:val="00804BDB"/>
    <w:rsid w:val="00805AB2"/>
    <w:rsid w:val="00805F50"/>
    <w:rsid w:val="00806E5E"/>
    <w:rsid w:val="0080716A"/>
    <w:rsid w:val="00807253"/>
    <w:rsid w:val="008077F5"/>
    <w:rsid w:val="0081006D"/>
    <w:rsid w:val="00810206"/>
    <w:rsid w:val="008103B4"/>
    <w:rsid w:val="00811542"/>
    <w:rsid w:val="008115B6"/>
    <w:rsid w:val="00812566"/>
    <w:rsid w:val="00812599"/>
    <w:rsid w:val="00812AD7"/>
    <w:rsid w:val="00813424"/>
    <w:rsid w:val="00813549"/>
    <w:rsid w:val="00813635"/>
    <w:rsid w:val="00813FD1"/>
    <w:rsid w:val="008140AE"/>
    <w:rsid w:val="0081501A"/>
    <w:rsid w:val="008155FA"/>
    <w:rsid w:val="00815B30"/>
    <w:rsid w:val="00816AB5"/>
    <w:rsid w:val="00817E4E"/>
    <w:rsid w:val="00817F5E"/>
    <w:rsid w:val="00820457"/>
    <w:rsid w:val="008217B4"/>
    <w:rsid w:val="00821FE0"/>
    <w:rsid w:val="00822737"/>
    <w:rsid w:val="00823C07"/>
    <w:rsid w:val="00823FEA"/>
    <w:rsid w:val="008247C0"/>
    <w:rsid w:val="008252A9"/>
    <w:rsid w:val="008253D3"/>
    <w:rsid w:val="00825975"/>
    <w:rsid w:val="008262C6"/>
    <w:rsid w:val="00827CF4"/>
    <w:rsid w:val="008307F6"/>
    <w:rsid w:val="00830F92"/>
    <w:rsid w:val="00831B41"/>
    <w:rsid w:val="00831D84"/>
    <w:rsid w:val="00832551"/>
    <w:rsid w:val="0083280E"/>
    <w:rsid w:val="00832867"/>
    <w:rsid w:val="00832992"/>
    <w:rsid w:val="0083308D"/>
    <w:rsid w:val="00833454"/>
    <w:rsid w:val="00834012"/>
    <w:rsid w:val="0083404A"/>
    <w:rsid w:val="00834699"/>
    <w:rsid w:val="00834F2C"/>
    <w:rsid w:val="00835159"/>
    <w:rsid w:val="008353B4"/>
    <w:rsid w:val="00836064"/>
    <w:rsid w:val="00836476"/>
    <w:rsid w:val="00836636"/>
    <w:rsid w:val="00836DE0"/>
    <w:rsid w:val="00836F56"/>
    <w:rsid w:val="00837146"/>
    <w:rsid w:val="008372FD"/>
    <w:rsid w:val="00837A7C"/>
    <w:rsid w:val="00837EDE"/>
    <w:rsid w:val="00841751"/>
    <w:rsid w:val="008419D1"/>
    <w:rsid w:val="00841F53"/>
    <w:rsid w:val="00842576"/>
    <w:rsid w:val="0084272A"/>
    <w:rsid w:val="00842E5D"/>
    <w:rsid w:val="00843904"/>
    <w:rsid w:val="00843E5B"/>
    <w:rsid w:val="00844E35"/>
    <w:rsid w:val="00844F0C"/>
    <w:rsid w:val="00845311"/>
    <w:rsid w:val="008455D1"/>
    <w:rsid w:val="00846BA9"/>
    <w:rsid w:val="00846C27"/>
    <w:rsid w:val="00846DFA"/>
    <w:rsid w:val="00847B1A"/>
    <w:rsid w:val="00847BE2"/>
    <w:rsid w:val="00847C50"/>
    <w:rsid w:val="008513E8"/>
    <w:rsid w:val="00854959"/>
    <w:rsid w:val="008551D2"/>
    <w:rsid w:val="00855590"/>
    <w:rsid w:val="0085697A"/>
    <w:rsid w:val="00857779"/>
    <w:rsid w:val="0086044B"/>
    <w:rsid w:val="00860CD6"/>
    <w:rsid w:val="008614AB"/>
    <w:rsid w:val="00861BEF"/>
    <w:rsid w:val="00861CFE"/>
    <w:rsid w:val="00861D4C"/>
    <w:rsid w:val="00861DF2"/>
    <w:rsid w:val="00862100"/>
    <w:rsid w:val="00862189"/>
    <w:rsid w:val="00862EF7"/>
    <w:rsid w:val="008638AB"/>
    <w:rsid w:val="00863D3D"/>
    <w:rsid w:val="00864260"/>
    <w:rsid w:val="00864C03"/>
    <w:rsid w:val="00864F63"/>
    <w:rsid w:val="008652A3"/>
    <w:rsid w:val="008656EF"/>
    <w:rsid w:val="00865DE5"/>
    <w:rsid w:val="00865EB1"/>
    <w:rsid w:val="008662BD"/>
    <w:rsid w:val="00866849"/>
    <w:rsid w:val="00866C65"/>
    <w:rsid w:val="00867792"/>
    <w:rsid w:val="008677BC"/>
    <w:rsid w:val="008677FE"/>
    <w:rsid w:val="00867F47"/>
    <w:rsid w:val="00871593"/>
    <w:rsid w:val="00871F41"/>
    <w:rsid w:val="008721A3"/>
    <w:rsid w:val="00872487"/>
    <w:rsid w:val="00872806"/>
    <w:rsid w:val="00872F38"/>
    <w:rsid w:val="00873392"/>
    <w:rsid w:val="0087385B"/>
    <w:rsid w:val="0087443F"/>
    <w:rsid w:val="00874BB0"/>
    <w:rsid w:val="00875369"/>
    <w:rsid w:val="00876D38"/>
    <w:rsid w:val="00876DB7"/>
    <w:rsid w:val="00877463"/>
    <w:rsid w:val="008779F9"/>
    <w:rsid w:val="0088107A"/>
    <w:rsid w:val="008811AF"/>
    <w:rsid w:val="0088162F"/>
    <w:rsid w:val="00881E2B"/>
    <w:rsid w:val="0088237C"/>
    <w:rsid w:val="00882436"/>
    <w:rsid w:val="008826FB"/>
    <w:rsid w:val="00882D74"/>
    <w:rsid w:val="00883029"/>
    <w:rsid w:val="00883461"/>
    <w:rsid w:val="00883BD3"/>
    <w:rsid w:val="0088419C"/>
    <w:rsid w:val="00884291"/>
    <w:rsid w:val="008845C4"/>
    <w:rsid w:val="00884F72"/>
    <w:rsid w:val="008852F0"/>
    <w:rsid w:val="00886057"/>
    <w:rsid w:val="008866CC"/>
    <w:rsid w:val="008869D2"/>
    <w:rsid w:val="00887004"/>
    <w:rsid w:val="00887556"/>
    <w:rsid w:val="00892467"/>
    <w:rsid w:val="008925ED"/>
    <w:rsid w:val="008932D3"/>
    <w:rsid w:val="00893C11"/>
    <w:rsid w:val="008955C7"/>
    <w:rsid w:val="008959BD"/>
    <w:rsid w:val="00895BD6"/>
    <w:rsid w:val="00896116"/>
    <w:rsid w:val="00897386"/>
    <w:rsid w:val="008976A1"/>
    <w:rsid w:val="008977C2"/>
    <w:rsid w:val="0089798A"/>
    <w:rsid w:val="008979AC"/>
    <w:rsid w:val="008A03DA"/>
    <w:rsid w:val="008A1525"/>
    <w:rsid w:val="008A158F"/>
    <w:rsid w:val="008A15FE"/>
    <w:rsid w:val="008A2390"/>
    <w:rsid w:val="008A29D7"/>
    <w:rsid w:val="008A351D"/>
    <w:rsid w:val="008A38D5"/>
    <w:rsid w:val="008A4097"/>
    <w:rsid w:val="008A45B9"/>
    <w:rsid w:val="008A4A34"/>
    <w:rsid w:val="008A4C39"/>
    <w:rsid w:val="008A4D84"/>
    <w:rsid w:val="008A4F7D"/>
    <w:rsid w:val="008A55F4"/>
    <w:rsid w:val="008A5BAB"/>
    <w:rsid w:val="008A6E15"/>
    <w:rsid w:val="008A7954"/>
    <w:rsid w:val="008B0DED"/>
    <w:rsid w:val="008B0FEF"/>
    <w:rsid w:val="008B1229"/>
    <w:rsid w:val="008B13D4"/>
    <w:rsid w:val="008B1978"/>
    <w:rsid w:val="008B1F1A"/>
    <w:rsid w:val="008B2A29"/>
    <w:rsid w:val="008B2D81"/>
    <w:rsid w:val="008B3043"/>
    <w:rsid w:val="008B30B4"/>
    <w:rsid w:val="008B351C"/>
    <w:rsid w:val="008B3ABF"/>
    <w:rsid w:val="008B3F46"/>
    <w:rsid w:val="008B401D"/>
    <w:rsid w:val="008B4C60"/>
    <w:rsid w:val="008B585C"/>
    <w:rsid w:val="008B5896"/>
    <w:rsid w:val="008B629E"/>
    <w:rsid w:val="008B6942"/>
    <w:rsid w:val="008B73C1"/>
    <w:rsid w:val="008C025E"/>
    <w:rsid w:val="008C0270"/>
    <w:rsid w:val="008C09D8"/>
    <w:rsid w:val="008C0B85"/>
    <w:rsid w:val="008C10B5"/>
    <w:rsid w:val="008C293B"/>
    <w:rsid w:val="008C2C7F"/>
    <w:rsid w:val="008C3743"/>
    <w:rsid w:val="008C4C0D"/>
    <w:rsid w:val="008C5059"/>
    <w:rsid w:val="008C5183"/>
    <w:rsid w:val="008C61AC"/>
    <w:rsid w:val="008C6295"/>
    <w:rsid w:val="008C6A32"/>
    <w:rsid w:val="008C78AA"/>
    <w:rsid w:val="008C7AA7"/>
    <w:rsid w:val="008D0D0A"/>
    <w:rsid w:val="008D172A"/>
    <w:rsid w:val="008D1C12"/>
    <w:rsid w:val="008D3526"/>
    <w:rsid w:val="008D3EE8"/>
    <w:rsid w:val="008D4230"/>
    <w:rsid w:val="008D44B8"/>
    <w:rsid w:val="008D5CE5"/>
    <w:rsid w:val="008D6EC5"/>
    <w:rsid w:val="008D7147"/>
    <w:rsid w:val="008D74A5"/>
    <w:rsid w:val="008E014B"/>
    <w:rsid w:val="008E04A1"/>
    <w:rsid w:val="008E060B"/>
    <w:rsid w:val="008E0B92"/>
    <w:rsid w:val="008E20CC"/>
    <w:rsid w:val="008E2CA3"/>
    <w:rsid w:val="008E3BE1"/>
    <w:rsid w:val="008E4100"/>
    <w:rsid w:val="008E45AF"/>
    <w:rsid w:val="008E510E"/>
    <w:rsid w:val="008E5361"/>
    <w:rsid w:val="008E5500"/>
    <w:rsid w:val="008E6010"/>
    <w:rsid w:val="008E6046"/>
    <w:rsid w:val="008E659C"/>
    <w:rsid w:val="008E65A4"/>
    <w:rsid w:val="008E6FE1"/>
    <w:rsid w:val="008E7C1F"/>
    <w:rsid w:val="008E7FAC"/>
    <w:rsid w:val="008F0719"/>
    <w:rsid w:val="008F077F"/>
    <w:rsid w:val="008F09A7"/>
    <w:rsid w:val="008F0AB8"/>
    <w:rsid w:val="008F2118"/>
    <w:rsid w:val="008F2459"/>
    <w:rsid w:val="008F27CE"/>
    <w:rsid w:val="008F2907"/>
    <w:rsid w:val="008F2D66"/>
    <w:rsid w:val="008F2E58"/>
    <w:rsid w:val="008F2F01"/>
    <w:rsid w:val="008F36D4"/>
    <w:rsid w:val="008F3A39"/>
    <w:rsid w:val="008F4385"/>
    <w:rsid w:val="008F44F6"/>
    <w:rsid w:val="008F4A67"/>
    <w:rsid w:val="008F58E7"/>
    <w:rsid w:val="008F59FB"/>
    <w:rsid w:val="008F6B82"/>
    <w:rsid w:val="008F728E"/>
    <w:rsid w:val="008F7827"/>
    <w:rsid w:val="0090032F"/>
    <w:rsid w:val="0090052A"/>
    <w:rsid w:val="0090071A"/>
    <w:rsid w:val="0090124E"/>
    <w:rsid w:val="00901525"/>
    <w:rsid w:val="009015B2"/>
    <w:rsid w:val="009022C2"/>
    <w:rsid w:val="009023AD"/>
    <w:rsid w:val="0090256D"/>
    <w:rsid w:val="009028DA"/>
    <w:rsid w:val="00902CE1"/>
    <w:rsid w:val="00902E82"/>
    <w:rsid w:val="009038BD"/>
    <w:rsid w:val="009039C1"/>
    <w:rsid w:val="0090447D"/>
    <w:rsid w:val="009050CB"/>
    <w:rsid w:val="009052B6"/>
    <w:rsid w:val="00905482"/>
    <w:rsid w:val="009056F0"/>
    <w:rsid w:val="00905A4B"/>
    <w:rsid w:val="009060E7"/>
    <w:rsid w:val="00906294"/>
    <w:rsid w:val="00906404"/>
    <w:rsid w:val="00907087"/>
    <w:rsid w:val="00910842"/>
    <w:rsid w:val="00910CC4"/>
    <w:rsid w:val="009139A7"/>
    <w:rsid w:val="009140B7"/>
    <w:rsid w:val="00915244"/>
    <w:rsid w:val="009153A6"/>
    <w:rsid w:val="00915DD1"/>
    <w:rsid w:val="00916379"/>
    <w:rsid w:val="00916BDE"/>
    <w:rsid w:val="00917140"/>
    <w:rsid w:val="00917C4B"/>
    <w:rsid w:val="00920058"/>
    <w:rsid w:val="00920374"/>
    <w:rsid w:val="00920947"/>
    <w:rsid w:val="00921649"/>
    <w:rsid w:val="009218E3"/>
    <w:rsid w:val="00921FC2"/>
    <w:rsid w:val="009220B0"/>
    <w:rsid w:val="00922442"/>
    <w:rsid w:val="009226C1"/>
    <w:rsid w:val="009231D9"/>
    <w:rsid w:val="009233D3"/>
    <w:rsid w:val="00923CAB"/>
    <w:rsid w:val="00924BC0"/>
    <w:rsid w:val="00925222"/>
    <w:rsid w:val="009254A2"/>
    <w:rsid w:val="00925A7F"/>
    <w:rsid w:val="009267F6"/>
    <w:rsid w:val="00926915"/>
    <w:rsid w:val="00926B3B"/>
    <w:rsid w:val="00926CC8"/>
    <w:rsid w:val="00927738"/>
    <w:rsid w:val="00927EA0"/>
    <w:rsid w:val="009302BB"/>
    <w:rsid w:val="00930A83"/>
    <w:rsid w:val="0093235C"/>
    <w:rsid w:val="00932C73"/>
    <w:rsid w:val="00933955"/>
    <w:rsid w:val="0093432F"/>
    <w:rsid w:val="0093491C"/>
    <w:rsid w:val="00934CD0"/>
    <w:rsid w:val="009363D6"/>
    <w:rsid w:val="0093671D"/>
    <w:rsid w:val="00936853"/>
    <w:rsid w:val="009369A9"/>
    <w:rsid w:val="00936A7B"/>
    <w:rsid w:val="00940993"/>
    <w:rsid w:val="009422E8"/>
    <w:rsid w:val="00942B05"/>
    <w:rsid w:val="00942D14"/>
    <w:rsid w:val="0094396E"/>
    <w:rsid w:val="009442CB"/>
    <w:rsid w:val="00944BF4"/>
    <w:rsid w:val="0094512B"/>
    <w:rsid w:val="009466DA"/>
    <w:rsid w:val="00946B44"/>
    <w:rsid w:val="009471BF"/>
    <w:rsid w:val="00947D7B"/>
    <w:rsid w:val="00950217"/>
    <w:rsid w:val="00950ED6"/>
    <w:rsid w:val="0095106C"/>
    <w:rsid w:val="00951883"/>
    <w:rsid w:val="00951BB7"/>
    <w:rsid w:val="00951C73"/>
    <w:rsid w:val="00952550"/>
    <w:rsid w:val="00952746"/>
    <w:rsid w:val="009530B0"/>
    <w:rsid w:val="009531E4"/>
    <w:rsid w:val="0095346F"/>
    <w:rsid w:val="00953CB4"/>
    <w:rsid w:val="00953F8E"/>
    <w:rsid w:val="009547E9"/>
    <w:rsid w:val="00954FEB"/>
    <w:rsid w:val="00955BB6"/>
    <w:rsid w:val="00955D5B"/>
    <w:rsid w:val="00956663"/>
    <w:rsid w:val="00956CE4"/>
    <w:rsid w:val="00957196"/>
    <w:rsid w:val="00957838"/>
    <w:rsid w:val="00957CA3"/>
    <w:rsid w:val="0096062D"/>
    <w:rsid w:val="0096065F"/>
    <w:rsid w:val="00960EDD"/>
    <w:rsid w:val="00961293"/>
    <w:rsid w:val="0096147E"/>
    <w:rsid w:val="0096228C"/>
    <w:rsid w:val="0096353D"/>
    <w:rsid w:val="00963CC6"/>
    <w:rsid w:val="00963F6D"/>
    <w:rsid w:val="0096414F"/>
    <w:rsid w:val="00964731"/>
    <w:rsid w:val="009663F4"/>
    <w:rsid w:val="00966654"/>
    <w:rsid w:val="00966822"/>
    <w:rsid w:val="00967183"/>
    <w:rsid w:val="00967C67"/>
    <w:rsid w:val="0097175C"/>
    <w:rsid w:val="009718CE"/>
    <w:rsid w:val="00971BF7"/>
    <w:rsid w:val="00971C21"/>
    <w:rsid w:val="009733FC"/>
    <w:rsid w:val="0097385A"/>
    <w:rsid w:val="009743B8"/>
    <w:rsid w:val="00974678"/>
    <w:rsid w:val="00974AE6"/>
    <w:rsid w:val="00974F60"/>
    <w:rsid w:val="009751BB"/>
    <w:rsid w:val="009755AC"/>
    <w:rsid w:val="00975DA6"/>
    <w:rsid w:val="00976D02"/>
    <w:rsid w:val="0097703B"/>
    <w:rsid w:val="00977572"/>
    <w:rsid w:val="00981427"/>
    <w:rsid w:val="0098285A"/>
    <w:rsid w:val="009844B9"/>
    <w:rsid w:val="009849FD"/>
    <w:rsid w:val="00984D9E"/>
    <w:rsid w:val="009856EC"/>
    <w:rsid w:val="009857EE"/>
    <w:rsid w:val="00985AB0"/>
    <w:rsid w:val="00986ADE"/>
    <w:rsid w:val="00986BCA"/>
    <w:rsid w:val="009872C9"/>
    <w:rsid w:val="0098769F"/>
    <w:rsid w:val="00990FE6"/>
    <w:rsid w:val="009910AE"/>
    <w:rsid w:val="00991EEC"/>
    <w:rsid w:val="00992FE3"/>
    <w:rsid w:val="0099323E"/>
    <w:rsid w:val="009943E2"/>
    <w:rsid w:val="00994496"/>
    <w:rsid w:val="00994532"/>
    <w:rsid w:val="00994D37"/>
    <w:rsid w:val="009955D6"/>
    <w:rsid w:val="00996F85"/>
    <w:rsid w:val="0099704E"/>
    <w:rsid w:val="009A1636"/>
    <w:rsid w:val="009A1C07"/>
    <w:rsid w:val="009A21E2"/>
    <w:rsid w:val="009A32B5"/>
    <w:rsid w:val="009A334F"/>
    <w:rsid w:val="009A3854"/>
    <w:rsid w:val="009A39FA"/>
    <w:rsid w:val="009A424C"/>
    <w:rsid w:val="009A4568"/>
    <w:rsid w:val="009A49F6"/>
    <w:rsid w:val="009A4B67"/>
    <w:rsid w:val="009A4E88"/>
    <w:rsid w:val="009A560C"/>
    <w:rsid w:val="009A57C4"/>
    <w:rsid w:val="009A66C8"/>
    <w:rsid w:val="009A6F25"/>
    <w:rsid w:val="009A6FF2"/>
    <w:rsid w:val="009B0269"/>
    <w:rsid w:val="009B0E63"/>
    <w:rsid w:val="009B10F7"/>
    <w:rsid w:val="009B1247"/>
    <w:rsid w:val="009B175E"/>
    <w:rsid w:val="009B20E8"/>
    <w:rsid w:val="009B2346"/>
    <w:rsid w:val="009B238C"/>
    <w:rsid w:val="009B2927"/>
    <w:rsid w:val="009B2E55"/>
    <w:rsid w:val="009B2FE2"/>
    <w:rsid w:val="009B3849"/>
    <w:rsid w:val="009B41B5"/>
    <w:rsid w:val="009B441E"/>
    <w:rsid w:val="009B4C90"/>
    <w:rsid w:val="009B4D82"/>
    <w:rsid w:val="009B5652"/>
    <w:rsid w:val="009B584B"/>
    <w:rsid w:val="009B6576"/>
    <w:rsid w:val="009B65DB"/>
    <w:rsid w:val="009B6D59"/>
    <w:rsid w:val="009B7006"/>
    <w:rsid w:val="009B729A"/>
    <w:rsid w:val="009B76BA"/>
    <w:rsid w:val="009B79B0"/>
    <w:rsid w:val="009B7A82"/>
    <w:rsid w:val="009B7D9B"/>
    <w:rsid w:val="009C033E"/>
    <w:rsid w:val="009C0E4C"/>
    <w:rsid w:val="009C29F0"/>
    <w:rsid w:val="009C4F97"/>
    <w:rsid w:val="009C5767"/>
    <w:rsid w:val="009C58FC"/>
    <w:rsid w:val="009C5A6E"/>
    <w:rsid w:val="009C6212"/>
    <w:rsid w:val="009C66A6"/>
    <w:rsid w:val="009C6F71"/>
    <w:rsid w:val="009D00C7"/>
    <w:rsid w:val="009D058E"/>
    <w:rsid w:val="009D0AFE"/>
    <w:rsid w:val="009D0D4D"/>
    <w:rsid w:val="009D23B0"/>
    <w:rsid w:val="009D25E1"/>
    <w:rsid w:val="009D2793"/>
    <w:rsid w:val="009D35FD"/>
    <w:rsid w:val="009D3694"/>
    <w:rsid w:val="009D369F"/>
    <w:rsid w:val="009D3779"/>
    <w:rsid w:val="009D3BC1"/>
    <w:rsid w:val="009D637D"/>
    <w:rsid w:val="009E0CBB"/>
    <w:rsid w:val="009E19FC"/>
    <w:rsid w:val="009E1DF4"/>
    <w:rsid w:val="009E2ADA"/>
    <w:rsid w:val="009E2BEC"/>
    <w:rsid w:val="009E2EA7"/>
    <w:rsid w:val="009E2EFA"/>
    <w:rsid w:val="009E338B"/>
    <w:rsid w:val="009E4D4B"/>
    <w:rsid w:val="009E5442"/>
    <w:rsid w:val="009E59D7"/>
    <w:rsid w:val="009E5DAB"/>
    <w:rsid w:val="009E6553"/>
    <w:rsid w:val="009E67BC"/>
    <w:rsid w:val="009E6D5A"/>
    <w:rsid w:val="009E7185"/>
    <w:rsid w:val="009E762A"/>
    <w:rsid w:val="009E7E80"/>
    <w:rsid w:val="009F0744"/>
    <w:rsid w:val="009F0900"/>
    <w:rsid w:val="009F0D94"/>
    <w:rsid w:val="009F176F"/>
    <w:rsid w:val="009F1ED6"/>
    <w:rsid w:val="009F260A"/>
    <w:rsid w:val="009F3240"/>
    <w:rsid w:val="009F3876"/>
    <w:rsid w:val="009F3DE1"/>
    <w:rsid w:val="009F41CE"/>
    <w:rsid w:val="009F4A7F"/>
    <w:rsid w:val="009F51BF"/>
    <w:rsid w:val="009F53AA"/>
    <w:rsid w:val="009F5B91"/>
    <w:rsid w:val="009F6756"/>
    <w:rsid w:val="009F7067"/>
    <w:rsid w:val="009F7749"/>
    <w:rsid w:val="00A0054A"/>
    <w:rsid w:val="00A00A2D"/>
    <w:rsid w:val="00A00F2B"/>
    <w:rsid w:val="00A01C86"/>
    <w:rsid w:val="00A036A1"/>
    <w:rsid w:val="00A0412D"/>
    <w:rsid w:val="00A054C6"/>
    <w:rsid w:val="00A05D31"/>
    <w:rsid w:val="00A06482"/>
    <w:rsid w:val="00A06487"/>
    <w:rsid w:val="00A07588"/>
    <w:rsid w:val="00A07AFD"/>
    <w:rsid w:val="00A112DD"/>
    <w:rsid w:val="00A126CE"/>
    <w:rsid w:val="00A132CB"/>
    <w:rsid w:val="00A1343E"/>
    <w:rsid w:val="00A138D7"/>
    <w:rsid w:val="00A14255"/>
    <w:rsid w:val="00A14B3C"/>
    <w:rsid w:val="00A1540D"/>
    <w:rsid w:val="00A15612"/>
    <w:rsid w:val="00A159F0"/>
    <w:rsid w:val="00A15AC1"/>
    <w:rsid w:val="00A15C98"/>
    <w:rsid w:val="00A173DA"/>
    <w:rsid w:val="00A17467"/>
    <w:rsid w:val="00A17688"/>
    <w:rsid w:val="00A17A7B"/>
    <w:rsid w:val="00A20847"/>
    <w:rsid w:val="00A20BE6"/>
    <w:rsid w:val="00A21A66"/>
    <w:rsid w:val="00A2258F"/>
    <w:rsid w:val="00A22F73"/>
    <w:rsid w:val="00A23DEE"/>
    <w:rsid w:val="00A247AE"/>
    <w:rsid w:val="00A2480D"/>
    <w:rsid w:val="00A24A41"/>
    <w:rsid w:val="00A24AE9"/>
    <w:rsid w:val="00A25204"/>
    <w:rsid w:val="00A25BF6"/>
    <w:rsid w:val="00A25C3C"/>
    <w:rsid w:val="00A26462"/>
    <w:rsid w:val="00A26709"/>
    <w:rsid w:val="00A2694F"/>
    <w:rsid w:val="00A2741A"/>
    <w:rsid w:val="00A27848"/>
    <w:rsid w:val="00A27AB9"/>
    <w:rsid w:val="00A27EE6"/>
    <w:rsid w:val="00A308B1"/>
    <w:rsid w:val="00A321F7"/>
    <w:rsid w:val="00A326B4"/>
    <w:rsid w:val="00A33189"/>
    <w:rsid w:val="00A3325F"/>
    <w:rsid w:val="00A33501"/>
    <w:rsid w:val="00A33E6C"/>
    <w:rsid w:val="00A34386"/>
    <w:rsid w:val="00A350ED"/>
    <w:rsid w:val="00A35353"/>
    <w:rsid w:val="00A36853"/>
    <w:rsid w:val="00A37039"/>
    <w:rsid w:val="00A37F32"/>
    <w:rsid w:val="00A40CB3"/>
    <w:rsid w:val="00A40DF7"/>
    <w:rsid w:val="00A41286"/>
    <w:rsid w:val="00A42903"/>
    <w:rsid w:val="00A4344C"/>
    <w:rsid w:val="00A4395C"/>
    <w:rsid w:val="00A44E03"/>
    <w:rsid w:val="00A44F55"/>
    <w:rsid w:val="00A45207"/>
    <w:rsid w:val="00A45E3A"/>
    <w:rsid w:val="00A46815"/>
    <w:rsid w:val="00A46A81"/>
    <w:rsid w:val="00A50AEE"/>
    <w:rsid w:val="00A50B8F"/>
    <w:rsid w:val="00A5190C"/>
    <w:rsid w:val="00A52303"/>
    <w:rsid w:val="00A52400"/>
    <w:rsid w:val="00A52DEB"/>
    <w:rsid w:val="00A5319E"/>
    <w:rsid w:val="00A547F7"/>
    <w:rsid w:val="00A54D4B"/>
    <w:rsid w:val="00A5579B"/>
    <w:rsid w:val="00A56569"/>
    <w:rsid w:val="00A57043"/>
    <w:rsid w:val="00A62730"/>
    <w:rsid w:val="00A627F9"/>
    <w:rsid w:val="00A629C4"/>
    <w:rsid w:val="00A62BD3"/>
    <w:rsid w:val="00A63180"/>
    <w:rsid w:val="00A6344E"/>
    <w:rsid w:val="00A63A60"/>
    <w:rsid w:val="00A63BCC"/>
    <w:rsid w:val="00A640F6"/>
    <w:rsid w:val="00A64E25"/>
    <w:rsid w:val="00A64EB3"/>
    <w:rsid w:val="00A652A1"/>
    <w:rsid w:val="00A658A2"/>
    <w:rsid w:val="00A66FF9"/>
    <w:rsid w:val="00A678A1"/>
    <w:rsid w:val="00A70454"/>
    <w:rsid w:val="00A71BB8"/>
    <w:rsid w:val="00A71F20"/>
    <w:rsid w:val="00A72C48"/>
    <w:rsid w:val="00A73AA6"/>
    <w:rsid w:val="00A73D6B"/>
    <w:rsid w:val="00A751B9"/>
    <w:rsid w:val="00A75D39"/>
    <w:rsid w:val="00A77A2C"/>
    <w:rsid w:val="00A806E8"/>
    <w:rsid w:val="00A81088"/>
    <w:rsid w:val="00A813E6"/>
    <w:rsid w:val="00A82134"/>
    <w:rsid w:val="00A822B4"/>
    <w:rsid w:val="00A828C2"/>
    <w:rsid w:val="00A82D59"/>
    <w:rsid w:val="00A8304B"/>
    <w:rsid w:val="00A835B4"/>
    <w:rsid w:val="00A83DBE"/>
    <w:rsid w:val="00A8546A"/>
    <w:rsid w:val="00A855C8"/>
    <w:rsid w:val="00A85A9C"/>
    <w:rsid w:val="00A863DB"/>
    <w:rsid w:val="00A863E8"/>
    <w:rsid w:val="00A87401"/>
    <w:rsid w:val="00A87D8B"/>
    <w:rsid w:val="00A87ED1"/>
    <w:rsid w:val="00A90A0E"/>
    <w:rsid w:val="00A91166"/>
    <w:rsid w:val="00A916DA"/>
    <w:rsid w:val="00A926C7"/>
    <w:rsid w:val="00A927F8"/>
    <w:rsid w:val="00A92B41"/>
    <w:rsid w:val="00A93170"/>
    <w:rsid w:val="00A937A7"/>
    <w:rsid w:val="00A958CF"/>
    <w:rsid w:val="00A95904"/>
    <w:rsid w:val="00A963C8"/>
    <w:rsid w:val="00AA053C"/>
    <w:rsid w:val="00AA0BD7"/>
    <w:rsid w:val="00AA0D7B"/>
    <w:rsid w:val="00AA0DEF"/>
    <w:rsid w:val="00AA0FA0"/>
    <w:rsid w:val="00AA1BB1"/>
    <w:rsid w:val="00AA2551"/>
    <w:rsid w:val="00AA256A"/>
    <w:rsid w:val="00AA46CF"/>
    <w:rsid w:val="00AA4D74"/>
    <w:rsid w:val="00AA5A5B"/>
    <w:rsid w:val="00AA6E6D"/>
    <w:rsid w:val="00AA72DD"/>
    <w:rsid w:val="00AA7806"/>
    <w:rsid w:val="00AA7FCC"/>
    <w:rsid w:val="00AB00B1"/>
    <w:rsid w:val="00AB0819"/>
    <w:rsid w:val="00AB09E0"/>
    <w:rsid w:val="00AB0BEC"/>
    <w:rsid w:val="00AB1201"/>
    <w:rsid w:val="00AB17D1"/>
    <w:rsid w:val="00AB1A08"/>
    <w:rsid w:val="00AB23F1"/>
    <w:rsid w:val="00AB32F6"/>
    <w:rsid w:val="00AB38DC"/>
    <w:rsid w:val="00AB3902"/>
    <w:rsid w:val="00AB3CAA"/>
    <w:rsid w:val="00AB4028"/>
    <w:rsid w:val="00AB41E2"/>
    <w:rsid w:val="00AB5847"/>
    <w:rsid w:val="00AB5BC7"/>
    <w:rsid w:val="00AB61D4"/>
    <w:rsid w:val="00AB7152"/>
    <w:rsid w:val="00AB7875"/>
    <w:rsid w:val="00AC02A8"/>
    <w:rsid w:val="00AC03C3"/>
    <w:rsid w:val="00AC0528"/>
    <w:rsid w:val="00AC1ECE"/>
    <w:rsid w:val="00AC217A"/>
    <w:rsid w:val="00AC2213"/>
    <w:rsid w:val="00AC26AC"/>
    <w:rsid w:val="00AC2790"/>
    <w:rsid w:val="00AC330D"/>
    <w:rsid w:val="00AC3F01"/>
    <w:rsid w:val="00AC40E3"/>
    <w:rsid w:val="00AC4DC6"/>
    <w:rsid w:val="00AC77F5"/>
    <w:rsid w:val="00AD0C7E"/>
    <w:rsid w:val="00AD0F6A"/>
    <w:rsid w:val="00AD0FB1"/>
    <w:rsid w:val="00AD1205"/>
    <w:rsid w:val="00AD20C7"/>
    <w:rsid w:val="00AD2357"/>
    <w:rsid w:val="00AD28CF"/>
    <w:rsid w:val="00AD3413"/>
    <w:rsid w:val="00AD3F96"/>
    <w:rsid w:val="00AD3FEB"/>
    <w:rsid w:val="00AD43E7"/>
    <w:rsid w:val="00AD4723"/>
    <w:rsid w:val="00AD6372"/>
    <w:rsid w:val="00AD7DD6"/>
    <w:rsid w:val="00AE0D39"/>
    <w:rsid w:val="00AE1637"/>
    <w:rsid w:val="00AE1854"/>
    <w:rsid w:val="00AE1A47"/>
    <w:rsid w:val="00AE279C"/>
    <w:rsid w:val="00AE2F64"/>
    <w:rsid w:val="00AE3040"/>
    <w:rsid w:val="00AE35BF"/>
    <w:rsid w:val="00AE3DFB"/>
    <w:rsid w:val="00AE4372"/>
    <w:rsid w:val="00AE4FA5"/>
    <w:rsid w:val="00AE6D90"/>
    <w:rsid w:val="00AF0F58"/>
    <w:rsid w:val="00AF13D8"/>
    <w:rsid w:val="00AF1F3C"/>
    <w:rsid w:val="00AF2945"/>
    <w:rsid w:val="00AF2BA6"/>
    <w:rsid w:val="00AF4127"/>
    <w:rsid w:val="00AF438F"/>
    <w:rsid w:val="00AF45D3"/>
    <w:rsid w:val="00AF4857"/>
    <w:rsid w:val="00AF4AFF"/>
    <w:rsid w:val="00AF4C06"/>
    <w:rsid w:val="00AF576F"/>
    <w:rsid w:val="00AF605D"/>
    <w:rsid w:val="00AF64A8"/>
    <w:rsid w:val="00AF67E5"/>
    <w:rsid w:val="00AF752B"/>
    <w:rsid w:val="00AF783A"/>
    <w:rsid w:val="00AF78A8"/>
    <w:rsid w:val="00AF7D29"/>
    <w:rsid w:val="00B00CF7"/>
    <w:rsid w:val="00B00D50"/>
    <w:rsid w:val="00B010F3"/>
    <w:rsid w:val="00B01221"/>
    <w:rsid w:val="00B01744"/>
    <w:rsid w:val="00B01B03"/>
    <w:rsid w:val="00B01FC2"/>
    <w:rsid w:val="00B02C21"/>
    <w:rsid w:val="00B02C55"/>
    <w:rsid w:val="00B037CC"/>
    <w:rsid w:val="00B038AB"/>
    <w:rsid w:val="00B03A90"/>
    <w:rsid w:val="00B0496B"/>
    <w:rsid w:val="00B05CC7"/>
    <w:rsid w:val="00B0612B"/>
    <w:rsid w:val="00B06AC7"/>
    <w:rsid w:val="00B07A87"/>
    <w:rsid w:val="00B07E39"/>
    <w:rsid w:val="00B1148B"/>
    <w:rsid w:val="00B114AF"/>
    <w:rsid w:val="00B12281"/>
    <w:rsid w:val="00B13C65"/>
    <w:rsid w:val="00B142B4"/>
    <w:rsid w:val="00B14B01"/>
    <w:rsid w:val="00B1522F"/>
    <w:rsid w:val="00B153CB"/>
    <w:rsid w:val="00B1540E"/>
    <w:rsid w:val="00B1557F"/>
    <w:rsid w:val="00B2043A"/>
    <w:rsid w:val="00B20958"/>
    <w:rsid w:val="00B217FD"/>
    <w:rsid w:val="00B21AEC"/>
    <w:rsid w:val="00B21CA3"/>
    <w:rsid w:val="00B224FB"/>
    <w:rsid w:val="00B2256E"/>
    <w:rsid w:val="00B2351C"/>
    <w:rsid w:val="00B238AA"/>
    <w:rsid w:val="00B24134"/>
    <w:rsid w:val="00B2446E"/>
    <w:rsid w:val="00B248DD"/>
    <w:rsid w:val="00B24E32"/>
    <w:rsid w:val="00B2775B"/>
    <w:rsid w:val="00B320CA"/>
    <w:rsid w:val="00B32BB8"/>
    <w:rsid w:val="00B32E59"/>
    <w:rsid w:val="00B330D8"/>
    <w:rsid w:val="00B33BA3"/>
    <w:rsid w:val="00B34FBF"/>
    <w:rsid w:val="00B35473"/>
    <w:rsid w:val="00B3557E"/>
    <w:rsid w:val="00B36F76"/>
    <w:rsid w:val="00B37FA4"/>
    <w:rsid w:val="00B4044C"/>
    <w:rsid w:val="00B40872"/>
    <w:rsid w:val="00B40ADD"/>
    <w:rsid w:val="00B40CA2"/>
    <w:rsid w:val="00B43631"/>
    <w:rsid w:val="00B43A46"/>
    <w:rsid w:val="00B44C90"/>
    <w:rsid w:val="00B464BA"/>
    <w:rsid w:val="00B4683D"/>
    <w:rsid w:val="00B46F30"/>
    <w:rsid w:val="00B47A22"/>
    <w:rsid w:val="00B503E4"/>
    <w:rsid w:val="00B509B0"/>
    <w:rsid w:val="00B51FE6"/>
    <w:rsid w:val="00B52C99"/>
    <w:rsid w:val="00B53044"/>
    <w:rsid w:val="00B530A3"/>
    <w:rsid w:val="00B532D4"/>
    <w:rsid w:val="00B544A6"/>
    <w:rsid w:val="00B54A8C"/>
    <w:rsid w:val="00B5517C"/>
    <w:rsid w:val="00B5538A"/>
    <w:rsid w:val="00B55536"/>
    <w:rsid w:val="00B55C1C"/>
    <w:rsid w:val="00B55DDE"/>
    <w:rsid w:val="00B563EE"/>
    <w:rsid w:val="00B57D29"/>
    <w:rsid w:val="00B61380"/>
    <w:rsid w:val="00B615A0"/>
    <w:rsid w:val="00B6173A"/>
    <w:rsid w:val="00B61DBF"/>
    <w:rsid w:val="00B62344"/>
    <w:rsid w:val="00B6330B"/>
    <w:rsid w:val="00B63AB3"/>
    <w:rsid w:val="00B649AD"/>
    <w:rsid w:val="00B649CA"/>
    <w:rsid w:val="00B64D4E"/>
    <w:rsid w:val="00B67CCE"/>
    <w:rsid w:val="00B67E3C"/>
    <w:rsid w:val="00B72554"/>
    <w:rsid w:val="00B72754"/>
    <w:rsid w:val="00B729E3"/>
    <w:rsid w:val="00B72C85"/>
    <w:rsid w:val="00B72DB1"/>
    <w:rsid w:val="00B74162"/>
    <w:rsid w:val="00B7427B"/>
    <w:rsid w:val="00B74304"/>
    <w:rsid w:val="00B74C47"/>
    <w:rsid w:val="00B74E96"/>
    <w:rsid w:val="00B7521A"/>
    <w:rsid w:val="00B75BEA"/>
    <w:rsid w:val="00B76B6E"/>
    <w:rsid w:val="00B76EC6"/>
    <w:rsid w:val="00B76ED7"/>
    <w:rsid w:val="00B7713B"/>
    <w:rsid w:val="00B771EF"/>
    <w:rsid w:val="00B8097C"/>
    <w:rsid w:val="00B80C69"/>
    <w:rsid w:val="00B81D6C"/>
    <w:rsid w:val="00B82993"/>
    <w:rsid w:val="00B83448"/>
    <w:rsid w:val="00B83722"/>
    <w:rsid w:val="00B839B5"/>
    <w:rsid w:val="00B83ADD"/>
    <w:rsid w:val="00B84510"/>
    <w:rsid w:val="00B849C0"/>
    <w:rsid w:val="00B85463"/>
    <w:rsid w:val="00B85F4C"/>
    <w:rsid w:val="00B862FD"/>
    <w:rsid w:val="00B86C33"/>
    <w:rsid w:val="00B86F2A"/>
    <w:rsid w:val="00B879F6"/>
    <w:rsid w:val="00B87FD6"/>
    <w:rsid w:val="00B92AF6"/>
    <w:rsid w:val="00B93421"/>
    <w:rsid w:val="00B93BDB"/>
    <w:rsid w:val="00B93C97"/>
    <w:rsid w:val="00B9424A"/>
    <w:rsid w:val="00B959B6"/>
    <w:rsid w:val="00B95A0C"/>
    <w:rsid w:val="00B95D94"/>
    <w:rsid w:val="00B9723B"/>
    <w:rsid w:val="00B9783F"/>
    <w:rsid w:val="00B97986"/>
    <w:rsid w:val="00B97DD4"/>
    <w:rsid w:val="00BA2254"/>
    <w:rsid w:val="00BA2513"/>
    <w:rsid w:val="00BA266D"/>
    <w:rsid w:val="00BA3809"/>
    <w:rsid w:val="00BA55F0"/>
    <w:rsid w:val="00BA5733"/>
    <w:rsid w:val="00BA5B6F"/>
    <w:rsid w:val="00BA6323"/>
    <w:rsid w:val="00BA6809"/>
    <w:rsid w:val="00BA6B83"/>
    <w:rsid w:val="00BA6F57"/>
    <w:rsid w:val="00BA710F"/>
    <w:rsid w:val="00BA7DE6"/>
    <w:rsid w:val="00BB0072"/>
    <w:rsid w:val="00BB0576"/>
    <w:rsid w:val="00BB09C6"/>
    <w:rsid w:val="00BB1C19"/>
    <w:rsid w:val="00BB1F20"/>
    <w:rsid w:val="00BB286B"/>
    <w:rsid w:val="00BB33FF"/>
    <w:rsid w:val="00BB3857"/>
    <w:rsid w:val="00BB3A0B"/>
    <w:rsid w:val="00BB71F4"/>
    <w:rsid w:val="00BB7572"/>
    <w:rsid w:val="00BC0005"/>
    <w:rsid w:val="00BC0B5F"/>
    <w:rsid w:val="00BC0BCE"/>
    <w:rsid w:val="00BC100C"/>
    <w:rsid w:val="00BC1ABB"/>
    <w:rsid w:val="00BC20B1"/>
    <w:rsid w:val="00BC274A"/>
    <w:rsid w:val="00BC4115"/>
    <w:rsid w:val="00BC47CE"/>
    <w:rsid w:val="00BC4D26"/>
    <w:rsid w:val="00BC4D45"/>
    <w:rsid w:val="00BC5020"/>
    <w:rsid w:val="00BC513E"/>
    <w:rsid w:val="00BC5256"/>
    <w:rsid w:val="00BC55FA"/>
    <w:rsid w:val="00BC5677"/>
    <w:rsid w:val="00BC56EB"/>
    <w:rsid w:val="00BC5802"/>
    <w:rsid w:val="00BC628F"/>
    <w:rsid w:val="00BC7264"/>
    <w:rsid w:val="00BC792A"/>
    <w:rsid w:val="00BC7FC0"/>
    <w:rsid w:val="00BD0417"/>
    <w:rsid w:val="00BD0EB9"/>
    <w:rsid w:val="00BD1510"/>
    <w:rsid w:val="00BD1C38"/>
    <w:rsid w:val="00BD1DA8"/>
    <w:rsid w:val="00BD26B1"/>
    <w:rsid w:val="00BD3B9A"/>
    <w:rsid w:val="00BD436F"/>
    <w:rsid w:val="00BD455B"/>
    <w:rsid w:val="00BD4936"/>
    <w:rsid w:val="00BD56DC"/>
    <w:rsid w:val="00BD5851"/>
    <w:rsid w:val="00BD60EE"/>
    <w:rsid w:val="00BD6492"/>
    <w:rsid w:val="00BD6944"/>
    <w:rsid w:val="00BD6FC9"/>
    <w:rsid w:val="00BD71F5"/>
    <w:rsid w:val="00BD74F8"/>
    <w:rsid w:val="00BD76C3"/>
    <w:rsid w:val="00BE0403"/>
    <w:rsid w:val="00BE0C15"/>
    <w:rsid w:val="00BE12A7"/>
    <w:rsid w:val="00BE2283"/>
    <w:rsid w:val="00BE2C98"/>
    <w:rsid w:val="00BE2CB2"/>
    <w:rsid w:val="00BE2D73"/>
    <w:rsid w:val="00BE38C9"/>
    <w:rsid w:val="00BE40C8"/>
    <w:rsid w:val="00BF0820"/>
    <w:rsid w:val="00BF0C34"/>
    <w:rsid w:val="00BF20B2"/>
    <w:rsid w:val="00BF36CE"/>
    <w:rsid w:val="00BF3ADF"/>
    <w:rsid w:val="00BF3C11"/>
    <w:rsid w:val="00BF55D9"/>
    <w:rsid w:val="00BF5727"/>
    <w:rsid w:val="00BF6B00"/>
    <w:rsid w:val="00BF73E6"/>
    <w:rsid w:val="00BF7595"/>
    <w:rsid w:val="00BF78C0"/>
    <w:rsid w:val="00BF7B62"/>
    <w:rsid w:val="00C0014A"/>
    <w:rsid w:val="00C006BE"/>
    <w:rsid w:val="00C00C13"/>
    <w:rsid w:val="00C02495"/>
    <w:rsid w:val="00C02532"/>
    <w:rsid w:val="00C038E8"/>
    <w:rsid w:val="00C05575"/>
    <w:rsid w:val="00C0583D"/>
    <w:rsid w:val="00C05F17"/>
    <w:rsid w:val="00C061F3"/>
    <w:rsid w:val="00C062F7"/>
    <w:rsid w:val="00C07686"/>
    <w:rsid w:val="00C07C10"/>
    <w:rsid w:val="00C103BD"/>
    <w:rsid w:val="00C1059A"/>
    <w:rsid w:val="00C10C08"/>
    <w:rsid w:val="00C13113"/>
    <w:rsid w:val="00C13884"/>
    <w:rsid w:val="00C14960"/>
    <w:rsid w:val="00C14CC8"/>
    <w:rsid w:val="00C14EBF"/>
    <w:rsid w:val="00C1547F"/>
    <w:rsid w:val="00C15E28"/>
    <w:rsid w:val="00C16B31"/>
    <w:rsid w:val="00C16C13"/>
    <w:rsid w:val="00C16C64"/>
    <w:rsid w:val="00C17A67"/>
    <w:rsid w:val="00C17D8A"/>
    <w:rsid w:val="00C2011F"/>
    <w:rsid w:val="00C2099F"/>
    <w:rsid w:val="00C2118F"/>
    <w:rsid w:val="00C21532"/>
    <w:rsid w:val="00C22030"/>
    <w:rsid w:val="00C2204F"/>
    <w:rsid w:val="00C24530"/>
    <w:rsid w:val="00C24E06"/>
    <w:rsid w:val="00C24E6B"/>
    <w:rsid w:val="00C25035"/>
    <w:rsid w:val="00C25267"/>
    <w:rsid w:val="00C25524"/>
    <w:rsid w:val="00C256EC"/>
    <w:rsid w:val="00C25871"/>
    <w:rsid w:val="00C30953"/>
    <w:rsid w:val="00C30DBD"/>
    <w:rsid w:val="00C31295"/>
    <w:rsid w:val="00C332B7"/>
    <w:rsid w:val="00C337B9"/>
    <w:rsid w:val="00C33AE6"/>
    <w:rsid w:val="00C34270"/>
    <w:rsid w:val="00C34BA8"/>
    <w:rsid w:val="00C355AE"/>
    <w:rsid w:val="00C35BA2"/>
    <w:rsid w:val="00C36F17"/>
    <w:rsid w:val="00C37C4F"/>
    <w:rsid w:val="00C37FA3"/>
    <w:rsid w:val="00C4120A"/>
    <w:rsid w:val="00C41737"/>
    <w:rsid w:val="00C418E5"/>
    <w:rsid w:val="00C41FBE"/>
    <w:rsid w:val="00C43A07"/>
    <w:rsid w:val="00C44173"/>
    <w:rsid w:val="00C44936"/>
    <w:rsid w:val="00C44CDB"/>
    <w:rsid w:val="00C45973"/>
    <w:rsid w:val="00C46213"/>
    <w:rsid w:val="00C46742"/>
    <w:rsid w:val="00C46CC7"/>
    <w:rsid w:val="00C470ED"/>
    <w:rsid w:val="00C47E8B"/>
    <w:rsid w:val="00C5047A"/>
    <w:rsid w:val="00C50C98"/>
    <w:rsid w:val="00C50E08"/>
    <w:rsid w:val="00C511C9"/>
    <w:rsid w:val="00C51210"/>
    <w:rsid w:val="00C514D1"/>
    <w:rsid w:val="00C515DC"/>
    <w:rsid w:val="00C51FDB"/>
    <w:rsid w:val="00C520B8"/>
    <w:rsid w:val="00C52F70"/>
    <w:rsid w:val="00C53164"/>
    <w:rsid w:val="00C533C2"/>
    <w:rsid w:val="00C53A1C"/>
    <w:rsid w:val="00C53F7B"/>
    <w:rsid w:val="00C54E20"/>
    <w:rsid w:val="00C54E87"/>
    <w:rsid w:val="00C56EC3"/>
    <w:rsid w:val="00C56F28"/>
    <w:rsid w:val="00C57033"/>
    <w:rsid w:val="00C578AF"/>
    <w:rsid w:val="00C57F35"/>
    <w:rsid w:val="00C60136"/>
    <w:rsid w:val="00C60993"/>
    <w:rsid w:val="00C60A63"/>
    <w:rsid w:val="00C61A27"/>
    <w:rsid w:val="00C61A56"/>
    <w:rsid w:val="00C624F4"/>
    <w:rsid w:val="00C63092"/>
    <w:rsid w:val="00C63F0B"/>
    <w:rsid w:val="00C63FAE"/>
    <w:rsid w:val="00C643DC"/>
    <w:rsid w:val="00C648A9"/>
    <w:rsid w:val="00C654DB"/>
    <w:rsid w:val="00C65DC0"/>
    <w:rsid w:val="00C6608B"/>
    <w:rsid w:val="00C6643B"/>
    <w:rsid w:val="00C67192"/>
    <w:rsid w:val="00C67371"/>
    <w:rsid w:val="00C674F8"/>
    <w:rsid w:val="00C67516"/>
    <w:rsid w:val="00C67F0B"/>
    <w:rsid w:val="00C70F62"/>
    <w:rsid w:val="00C71B63"/>
    <w:rsid w:val="00C71CBE"/>
    <w:rsid w:val="00C71EB4"/>
    <w:rsid w:val="00C71F40"/>
    <w:rsid w:val="00C72161"/>
    <w:rsid w:val="00C722DF"/>
    <w:rsid w:val="00C72583"/>
    <w:rsid w:val="00C728AC"/>
    <w:rsid w:val="00C729E0"/>
    <w:rsid w:val="00C733EB"/>
    <w:rsid w:val="00C736F6"/>
    <w:rsid w:val="00C739B8"/>
    <w:rsid w:val="00C740A0"/>
    <w:rsid w:val="00C74A46"/>
    <w:rsid w:val="00C74BB9"/>
    <w:rsid w:val="00C74D24"/>
    <w:rsid w:val="00C756AC"/>
    <w:rsid w:val="00C7590A"/>
    <w:rsid w:val="00C75F7F"/>
    <w:rsid w:val="00C7660C"/>
    <w:rsid w:val="00C7759A"/>
    <w:rsid w:val="00C77A9E"/>
    <w:rsid w:val="00C803EC"/>
    <w:rsid w:val="00C80593"/>
    <w:rsid w:val="00C8067B"/>
    <w:rsid w:val="00C8103F"/>
    <w:rsid w:val="00C817FC"/>
    <w:rsid w:val="00C8255B"/>
    <w:rsid w:val="00C83341"/>
    <w:rsid w:val="00C83679"/>
    <w:rsid w:val="00C83913"/>
    <w:rsid w:val="00C840CA"/>
    <w:rsid w:val="00C849AB"/>
    <w:rsid w:val="00C84DB8"/>
    <w:rsid w:val="00C858D6"/>
    <w:rsid w:val="00C863BA"/>
    <w:rsid w:val="00C867E5"/>
    <w:rsid w:val="00C87367"/>
    <w:rsid w:val="00C8743D"/>
    <w:rsid w:val="00C901F8"/>
    <w:rsid w:val="00C90441"/>
    <w:rsid w:val="00C91B00"/>
    <w:rsid w:val="00C9233B"/>
    <w:rsid w:val="00C92936"/>
    <w:rsid w:val="00C93BD0"/>
    <w:rsid w:val="00C94C3C"/>
    <w:rsid w:val="00C94DC7"/>
    <w:rsid w:val="00C94F16"/>
    <w:rsid w:val="00C95C1D"/>
    <w:rsid w:val="00C95F11"/>
    <w:rsid w:val="00C97C22"/>
    <w:rsid w:val="00C97CCA"/>
    <w:rsid w:val="00C97DBF"/>
    <w:rsid w:val="00C97E5F"/>
    <w:rsid w:val="00CA0EEE"/>
    <w:rsid w:val="00CA1B06"/>
    <w:rsid w:val="00CA3D41"/>
    <w:rsid w:val="00CA49D9"/>
    <w:rsid w:val="00CA4E47"/>
    <w:rsid w:val="00CA568B"/>
    <w:rsid w:val="00CA6080"/>
    <w:rsid w:val="00CA78F4"/>
    <w:rsid w:val="00CA7DF2"/>
    <w:rsid w:val="00CB0063"/>
    <w:rsid w:val="00CB14B2"/>
    <w:rsid w:val="00CB20AA"/>
    <w:rsid w:val="00CB2330"/>
    <w:rsid w:val="00CB35BA"/>
    <w:rsid w:val="00CB3C70"/>
    <w:rsid w:val="00CB3D5F"/>
    <w:rsid w:val="00CB3F2E"/>
    <w:rsid w:val="00CB412A"/>
    <w:rsid w:val="00CB442E"/>
    <w:rsid w:val="00CB4A9C"/>
    <w:rsid w:val="00CB4C2F"/>
    <w:rsid w:val="00CB5013"/>
    <w:rsid w:val="00CB60EC"/>
    <w:rsid w:val="00CB6F40"/>
    <w:rsid w:val="00CB75A9"/>
    <w:rsid w:val="00CB7698"/>
    <w:rsid w:val="00CB7853"/>
    <w:rsid w:val="00CB79B4"/>
    <w:rsid w:val="00CC012B"/>
    <w:rsid w:val="00CC05B2"/>
    <w:rsid w:val="00CC1227"/>
    <w:rsid w:val="00CC1BB4"/>
    <w:rsid w:val="00CC1CA8"/>
    <w:rsid w:val="00CC254E"/>
    <w:rsid w:val="00CC2AFC"/>
    <w:rsid w:val="00CC3535"/>
    <w:rsid w:val="00CC3ED2"/>
    <w:rsid w:val="00CC458E"/>
    <w:rsid w:val="00CC7427"/>
    <w:rsid w:val="00CC75FF"/>
    <w:rsid w:val="00CC769B"/>
    <w:rsid w:val="00CC779F"/>
    <w:rsid w:val="00CD09D1"/>
    <w:rsid w:val="00CD0C1A"/>
    <w:rsid w:val="00CD0CDC"/>
    <w:rsid w:val="00CD192E"/>
    <w:rsid w:val="00CD2046"/>
    <w:rsid w:val="00CD21EA"/>
    <w:rsid w:val="00CD3255"/>
    <w:rsid w:val="00CD373A"/>
    <w:rsid w:val="00CD448B"/>
    <w:rsid w:val="00CD46ED"/>
    <w:rsid w:val="00CD4960"/>
    <w:rsid w:val="00CD4B3B"/>
    <w:rsid w:val="00CD4EDD"/>
    <w:rsid w:val="00CD4FBC"/>
    <w:rsid w:val="00CD5130"/>
    <w:rsid w:val="00CD5E7E"/>
    <w:rsid w:val="00CD5EBE"/>
    <w:rsid w:val="00CD614B"/>
    <w:rsid w:val="00CD6D56"/>
    <w:rsid w:val="00CD6F9F"/>
    <w:rsid w:val="00CD7725"/>
    <w:rsid w:val="00CD7ECF"/>
    <w:rsid w:val="00CE03AC"/>
    <w:rsid w:val="00CE1010"/>
    <w:rsid w:val="00CE1282"/>
    <w:rsid w:val="00CE29B8"/>
    <w:rsid w:val="00CE2B30"/>
    <w:rsid w:val="00CE2D52"/>
    <w:rsid w:val="00CE332D"/>
    <w:rsid w:val="00CE38C1"/>
    <w:rsid w:val="00CE44F9"/>
    <w:rsid w:val="00CE4579"/>
    <w:rsid w:val="00CE4B95"/>
    <w:rsid w:val="00CE4EA3"/>
    <w:rsid w:val="00CE54AA"/>
    <w:rsid w:val="00CE6440"/>
    <w:rsid w:val="00CE644F"/>
    <w:rsid w:val="00CE6762"/>
    <w:rsid w:val="00CE6A80"/>
    <w:rsid w:val="00CE79D5"/>
    <w:rsid w:val="00CE7A2A"/>
    <w:rsid w:val="00CF0E3A"/>
    <w:rsid w:val="00CF2431"/>
    <w:rsid w:val="00CF42F5"/>
    <w:rsid w:val="00CF46FF"/>
    <w:rsid w:val="00CF5559"/>
    <w:rsid w:val="00CF6052"/>
    <w:rsid w:val="00CF6420"/>
    <w:rsid w:val="00CF6772"/>
    <w:rsid w:val="00CF680F"/>
    <w:rsid w:val="00CF7377"/>
    <w:rsid w:val="00CF74DE"/>
    <w:rsid w:val="00CF7AC4"/>
    <w:rsid w:val="00CF7F00"/>
    <w:rsid w:val="00D00735"/>
    <w:rsid w:val="00D0095B"/>
    <w:rsid w:val="00D00BC8"/>
    <w:rsid w:val="00D010F9"/>
    <w:rsid w:val="00D0154D"/>
    <w:rsid w:val="00D02886"/>
    <w:rsid w:val="00D02B8F"/>
    <w:rsid w:val="00D02F4D"/>
    <w:rsid w:val="00D034DB"/>
    <w:rsid w:val="00D036DF"/>
    <w:rsid w:val="00D037A8"/>
    <w:rsid w:val="00D03969"/>
    <w:rsid w:val="00D03E26"/>
    <w:rsid w:val="00D04ABE"/>
    <w:rsid w:val="00D04EEF"/>
    <w:rsid w:val="00D05CBF"/>
    <w:rsid w:val="00D06030"/>
    <w:rsid w:val="00D069A2"/>
    <w:rsid w:val="00D1149E"/>
    <w:rsid w:val="00D127A0"/>
    <w:rsid w:val="00D12BAF"/>
    <w:rsid w:val="00D1309A"/>
    <w:rsid w:val="00D130CE"/>
    <w:rsid w:val="00D1331A"/>
    <w:rsid w:val="00D13950"/>
    <w:rsid w:val="00D14A02"/>
    <w:rsid w:val="00D15035"/>
    <w:rsid w:val="00D153CB"/>
    <w:rsid w:val="00D16206"/>
    <w:rsid w:val="00D1664B"/>
    <w:rsid w:val="00D16BE6"/>
    <w:rsid w:val="00D17484"/>
    <w:rsid w:val="00D17AA5"/>
    <w:rsid w:val="00D17BE1"/>
    <w:rsid w:val="00D20490"/>
    <w:rsid w:val="00D20498"/>
    <w:rsid w:val="00D20EF5"/>
    <w:rsid w:val="00D21037"/>
    <w:rsid w:val="00D212EC"/>
    <w:rsid w:val="00D22855"/>
    <w:rsid w:val="00D26BF2"/>
    <w:rsid w:val="00D273EB"/>
    <w:rsid w:val="00D27427"/>
    <w:rsid w:val="00D275C9"/>
    <w:rsid w:val="00D30AC8"/>
    <w:rsid w:val="00D30B2F"/>
    <w:rsid w:val="00D30F69"/>
    <w:rsid w:val="00D3245F"/>
    <w:rsid w:val="00D32FEE"/>
    <w:rsid w:val="00D33244"/>
    <w:rsid w:val="00D33431"/>
    <w:rsid w:val="00D334A2"/>
    <w:rsid w:val="00D34370"/>
    <w:rsid w:val="00D347BC"/>
    <w:rsid w:val="00D34F22"/>
    <w:rsid w:val="00D35983"/>
    <w:rsid w:val="00D35A92"/>
    <w:rsid w:val="00D35CAF"/>
    <w:rsid w:val="00D36639"/>
    <w:rsid w:val="00D36AA5"/>
    <w:rsid w:val="00D3727E"/>
    <w:rsid w:val="00D408D4"/>
    <w:rsid w:val="00D4129F"/>
    <w:rsid w:val="00D42383"/>
    <w:rsid w:val="00D42B0B"/>
    <w:rsid w:val="00D42D6D"/>
    <w:rsid w:val="00D43657"/>
    <w:rsid w:val="00D44B58"/>
    <w:rsid w:val="00D44F25"/>
    <w:rsid w:val="00D45045"/>
    <w:rsid w:val="00D45AEB"/>
    <w:rsid w:val="00D45C93"/>
    <w:rsid w:val="00D46139"/>
    <w:rsid w:val="00D46D8B"/>
    <w:rsid w:val="00D47209"/>
    <w:rsid w:val="00D47561"/>
    <w:rsid w:val="00D47B1A"/>
    <w:rsid w:val="00D500C9"/>
    <w:rsid w:val="00D507DB"/>
    <w:rsid w:val="00D508FE"/>
    <w:rsid w:val="00D50BC5"/>
    <w:rsid w:val="00D5286C"/>
    <w:rsid w:val="00D532A6"/>
    <w:rsid w:val="00D5381F"/>
    <w:rsid w:val="00D542D8"/>
    <w:rsid w:val="00D547AF"/>
    <w:rsid w:val="00D55CC2"/>
    <w:rsid w:val="00D568E3"/>
    <w:rsid w:val="00D56C0A"/>
    <w:rsid w:val="00D5727E"/>
    <w:rsid w:val="00D578CB"/>
    <w:rsid w:val="00D626E0"/>
    <w:rsid w:val="00D632DB"/>
    <w:rsid w:val="00D63602"/>
    <w:rsid w:val="00D63CFD"/>
    <w:rsid w:val="00D64264"/>
    <w:rsid w:val="00D64351"/>
    <w:rsid w:val="00D64B93"/>
    <w:rsid w:val="00D64D09"/>
    <w:rsid w:val="00D650A2"/>
    <w:rsid w:val="00D65511"/>
    <w:rsid w:val="00D656A3"/>
    <w:rsid w:val="00D65D10"/>
    <w:rsid w:val="00D66470"/>
    <w:rsid w:val="00D66676"/>
    <w:rsid w:val="00D66B4C"/>
    <w:rsid w:val="00D6738A"/>
    <w:rsid w:val="00D67AD7"/>
    <w:rsid w:val="00D67F56"/>
    <w:rsid w:val="00D7016E"/>
    <w:rsid w:val="00D70283"/>
    <w:rsid w:val="00D705D0"/>
    <w:rsid w:val="00D70795"/>
    <w:rsid w:val="00D70B7D"/>
    <w:rsid w:val="00D70E1C"/>
    <w:rsid w:val="00D712C3"/>
    <w:rsid w:val="00D71A89"/>
    <w:rsid w:val="00D71AEF"/>
    <w:rsid w:val="00D726FB"/>
    <w:rsid w:val="00D7321A"/>
    <w:rsid w:val="00D73B35"/>
    <w:rsid w:val="00D73BC4"/>
    <w:rsid w:val="00D74178"/>
    <w:rsid w:val="00D741EB"/>
    <w:rsid w:val="00D745AE"/>
    <w:rsid w:val="00D74884"/>
    <w:rsid w:val="00D756D4"/>
    <w:rsid w:val="00D75B7B"/>
    <w:rsid w:val="00D7698F"/>
    <w:rsid w:val="00D76A2D"/>
    <w:rsid w:val="00D80BC4"/>
    <w:rsid w:val="00D81105"/>
    <w:rsid w:val="00D81C64"/>
    <w:rsid w:val="00D81E2D"/>
    <w:rsid w:val="00D84590"/>
    <w:rsid w:val="00D848D3"/>
    <w:rsid w:val="00D85325"/>
    <w:rsid w:val="00D8613E"/>
    <w:rsid w:val="00D86612"/>
    <w:rsid w:val="00D86861"/>
    <w:rsid w:val="00D8720A"/>
    <w:rsid w:val="00D8724C"/>
    <w:rsid w:val="00D874FD"/>
    <w:rsid w:val="00D8753D"/>
    <w:rsid w:val="00D87741"/>
    <w:rsid w:val="00D87A82"/>
    <w:rsid w:val="00D91073"/>
    <w:rsid w:val="00D92226"/>
    <w:rsid w:val="00D926C0"/>
    <w:rsid w:val="00D92932"/>
    <w:rsid w:val="00D92DB6"/>
    <w:rsid w:val="00D93D73"/>
    <w:rsid w:val="00D9461C"/>
    <w:rsid w:val="00D95056"/>
    <w:rsid w:val="00D95448"/>
    <w:rsid w:val="00D96312"/>
    <w:rsid w:val="00D963F1"/>
    <w:rsid w:val="00D97D44"/>
    <w:rsid w:val="00DA2395"/>
    <w:rsid w:val="00DA2598"/>
    <w:rsid w:val="00DA29B9"/>
    <w:rsid w:val="00DA2E2F"/>
    <w:rsid w:val="00DA32E3"/>
    <w:rsid w:val="00DA355B"/>
    <w:rsid w:val="00DA4403"/>
    <w:rsid w:val="00DA52E6"/>
    <w:rsid w:val="00DA54B3"/>
    <w:rsid w:val="00DA57D6"/>
    <w:rsid w:val="00DA59F4"/>
    <w:rsid w:val="00DA63AF"/>
    <w:rsid w:val="00DA69BF"/>
    <w:rsid w:val="00DA752B"/>
    <w:rsid w:val="00DA7902"/>
    <w:rsid w:val="00DB070F"/>
    <w:rsid w:val="00DB0BF9"/>
    <w:rsid w:val="00DB1C2C"/>
    <w:rsid w:val="00DB1F6D"/>
    <w:rsid w:val="00DB21A5"/>
    <w:rsid w:val="00DB2538"/>
    <w:rsid w:val="00DB2CFB"/>
    <w:rsid w:val="00DB2D85"/>
    <w:rsid w:val="00DB2ED9"/>
    <w:rsid w:val="00DB3972"/>
    <w:rsid w:val="00DB46CB"/>
    <w:rsid w:val="00DB4787"/>
    <w:rsid w:val="00DB4DE9"/>
    <w:rsid w:val="00DB686F"/>
    <w:rsid w:val="00DB7BE5"/>
    <w:rsid w:val="00DC002F"/>
    <w:rsid w:val="00DC0396"/>
    <w:rsid w:val="00DC0B4F"/>
    <w:rsid w:val="00DC12E0"/>
    <w:rsid w:val="00DC1E6A"/>
    <w:rsid w:val="00DC2324"/>
    <w:rsid w:val="00DC2751"/>
    <w:rsid w:val="00DC36A3"/>
    <w:rsid w:val="00DC43C0"/>
    <w:rsid w:val="00DC44BB"/>
    <w:rsid w:val="00DC68C3"/>
    <w:rsid w:val="00DC742E"/>
    <w:rsid w:val="00DC7A66"/>
    <w:rsid w:val="00DC7A67"/>
    <w:rsid w:val="00DC7B0F"/>
    <w:rsid w:val="00DD00DD"/>
    <w:rsid w:val="00DD0480"/>
    <w:rsid w:val="00DD059B"/>
    <w:rsid w:val="00DD0B2C"/>
    <w:rsid w:val="00DD20F3"/>
    <w:rsid w:val="00DD24FA"/>
    <w:rsid w:val="00DD2AA6"/>
    <w:rsid w:val="00DD2DAF"/>
    <w:rsid w:val="00DD535C"/>
    <w:rsid w:val="00DD554C"/>
    <w:rsid w:val="00DD5F3B"/>
    <w:rsid w:val="00DD7B9D"/>
    <w:rsid w:val="00DE0302"/>
    <w:rsid w:val="00DE0464"/>
    <w:rsid w:val="00DE1014"/>
    <w:rsid w:val="00DE13D0"/>
    <w:rsid w:val="00DE149C"/>
    <w:rsid w:val="00DE1843"/>
    <w:rsid w:val="00DE1E66"/>
    <w:rsid w:val="00DE27E0"/>
    <w:rsid w:val="00DE2801"/>
    <w:rsid w:val="00DE2B3D"/>
    <w:rsid w:val="00DE2F0B"/>
    <w:rsid w:val="00DE32B4"/>
    <w:rsid w:val="00DE3F96"/>
    <w:rsid w:val="00DE4BDE"/>
    <w:rsid w:val="00DE4D84"/>
    <w:rsid w:val="00DE5B3A"/>
    <w:rsid w:val="00DE79B6"/>
    <w:rsid w:val="00DE7A07"/>
    <w:rsid w:val="00DF0252"/>
    <w:rsid w:val="00DF0506"/>
    <w:rsid w:val="00DF0751"/>
    <w:rsid w:val="00DF1EAE"/>
    <w:rsid w:val="00DF2128"/>
    <w:rsid w:val="00DF27FF"/>
    <w:rsid w:val="00DF30BF"/>
    <w:rsid w:val="00DF30CC"/>
    <w:rsid w:val="00DF3DE6"/>
    <w:rsid w:val="00DF4462"/>
    <w:rsid w:val="00DF48C3"/>
    <w:rsid w:val="00DF4C29"/>
    <w:rsid w:val="00DF5E06"/>
    <w:rsid w:val="00DF6165"/>
    <w:rsid w:val="00DF6E6B"/>
    <w:rsid w:val="00DF7592"/>
    <w:rsid w:val="00DF7B0C"/>
    <w:rsid w:val="00E000C5"/>
    <w:rsid w:val="00E008DC"/>
    <w:rsid w:val="00E0097B"/>
    <w:rsid w:val="00E009A9"/>
    <w:rsid w:val="00E00A32"/>
    <w:rsid w:val="00E0113E"/>
    <w:rsid w:val="00E0122C"/>
    <w:rsid w:val="00E013DB"/>
    <w:rsid w:val="00E01F30"/>
    <w:rsid w:val="00E01F4D"/>
    <w:rsid w:val="00E01F68"/>
    <w:rsid w:val="00E021B7"/>
    <w:rsid w:val="00E0265B"/>
    <w:rsid w:val="00E035AD"/>
    <w:rsid w:val="00E040AC"/>
    <w:rsid w:val="00E048FA"/>
    <w:rsid w:val="00E058E2"/>
    <w:rsid w:val="00E059E4"/>
    <w:rsid w:val="00E064BC"/>
    <w:rsid w:val="00E066C6"/>
    <w:rsid w:val="00E066F2"/>
    <w:rsid w:val="00E071F0"/>
    <w:rsid w:val="00E07839"/>
    <w:rsid w:val="00E07992"/>
    <w:rsid w:val="00E105B6"/>
    <w:rsid w:val="00E10C2E"/>
    <w:rsid w:val="00E11612"/>
    <w:rsid w:val="00E11926"/>
    <w:rsid w:val="00E11EC1"/>
    <w:rsid w:val="00E140C5"/>
    <w:rsid w:val="00E14657"/>
    <w:rsid w:val="00E146DA"/>
    <w:rsid w:val="00E148D7"/>
    <w:rsid w:val="00E14ABF"/>
    <w:rsid w:val="00E14C3E"/>
    <w:rsid w:val="00E14E98"/>
    <w:rsid w:val="00E1613C"/>
    <w:rsid w:val="00E16793"/>
    <w:rsid w:val="00E17200"/>
    <w:rsid w:val="00E17213"/>
    <w:rsid w:val="00E1751A"/>
    <w:rsid w:val="00E17611"/>
    <w:rsid w:val="00E17C47"/>
    <w:rsid w:val="00E17E66"/>
    <w:rsid w:val="00E21003"/>
    <w:rsid w:val="00E21947"/>
    <w:rsid w:val="00E21B0A"/>
    <w:rsid w:val="00E21F2C"/>
    <w:rsid w:val="00E22CF8"/>
    <w:rsid w:val="00E22ECD"/>
    <w:rsid w:val="00E23992"/>
    <w:rsid w:val="00E23BC3"/>
    <w:rsid w:val="00E23C41"/>
    <w:rsid w:val="00E249CF"/>
    <w:rsid w:val="00E24BF7"/>
    <w:rsid w:val="00E24E0E"/>
    <w:rsid w:val="00E2518D"/>
    <w:rsid w:val="00E252E1"/>
    <w:rsid w:val="00E25FFC"/>
    <w:rsid w:val="00E26631"/>
    <w:rsid w:val="00E26634"/>
    <w:rsid w:val="00E26FAB"/>
    <w:rsid w:val="00E27251"/>
    <w:rsid w:val="00E309F7"/>
    <w:rsid w:val="00E30B16"/>
    <w:rsid w:val="00E31875"/>
    <w:rsid w:val="00E31DD1"/>
    <w:rsid w:val="00E322BA"/>
    <w:rsid w:val="00E32B8B"/>
    <w:rsid w:val="00E32BF3"/>
    <w:rsid w:val="00E33733"/>
    <w:rsid w:val="00E33D56"/>
    <w:rsid w:val="00E348BD"/>
    <w:rsid w:val="00E3508D"/>
    <w:rsid w:val="00E36054"/>
    <w:rsid w:val="00E36584"/>
    <w:rsid w:val="00E3673C"/>
    <w:rsid w:val="00E36B68"/>
    <w:rsid w:val="00E40016"/>
    <w:rsid w:val="00E4011D"/>
    <w:rsid w:val="00E40322"/>
    <w:rsid w:val="00E41275"/>
    <w:rsid w:val="00E41BFB"/>
    <w:rsid w:val="00E42070"/>
    <w:rsid w:val="00E429F0"/>
    <w:rsid w:val="00E4348C"/>
    <w:rsid w:val="00E439DD"/>
    <w:rsid w:val="00E43EA2"/>
    <w:rsid w:val="00E43EA5"/>
    <w:rsid w:val="00E44880"/>
    <w:rsid w:val="00E44B78"/>
    <w:rsid w:val="00E44FAD"/>
    <w:rsid w:val="00E45223"/>
    <w:rsid w:val="00E45470"/>
    <w:rsid w:val="00E4554A"/>
    <w:rsid w:val="00E4587F"/>
    <w:rsid w:val="00E45D76"/>
    <w:rsid w:val="00E46A0B"/>
    <w:rsid w:val="00E46CC6"/>
    <w:rsid w:val="00E5013E"/>
    <w:rsid w:val="00E501AD"/>
    <w:rsid w:val="00E50273"/>
    <w:rsid w:val="00E5027D"/>
    <w:rsid w:val="00E51756"/>
    <w:rsid w:val="00E5217C"/>
    <w:rsid w:val="00E52B15"/>
    <w:rsid w:val="00E53126"/>
    <w:rsid w:val="00E533EB"/>
    <w:rsid w:val="00E53B7E"/>
    <w:rsid w:val="00E53F10"/>
    <w:rsid w:val="00E558D1"/>
    <w:rsid w:val="00E55BA5"/>
    <w:rsid w:val="00E61270"/>
    <w:rsid w:val="00E61A25"/>
    <w:rsid w:val="00E62504"/>
    <w:rsid w:val="00E6285D"/>
    <w:rsid w:val="00E62BB8"/>
    <w:rsid w:val="00E62DF3"/>
    <w:rsid w:val="00E62E7A"/>
    <w:rsid w:val="00E62E8D"/>
    <w:rsid w:val="00E6329C"/>
    <w:rsid w:val="00E64343"/>
    <w:rsid w:val="00E64C59"/>
    <w:rsid w:val="00E6693B"/>
    <w:rsid w:val="00E671E4"/>
    <w:rsid w:val="00E67422"/>
    <w:rsid w:val="00E67E18"/>
    <w:rsid w:val="00E70154"/>
    <w:rsid w:val="00E7053F"/>
    <w:rsid w:val="00E70E3F"/>
    <w:rsid w:val="00E7144F"/>
    <w:rsid w:val="00E71BF2"/>
    <w:rsid w:val="00E71CD0"/>
    <w:rsid w:val="00E734A4"/>
    <w:rsid w:val="00E74803"/>
    <w:rsid w:val="00E74871"/>
    <w:rsid w:val="00E77C45"/>
    <w:rsid w:val="00E812A4"/>
    <w:rsid w:val="00E820D5"/>
    <w:rsid w:val="00E83263"/>
    <w:rsid w:val="00E84E61"/>
    <w:rsid w:val="00E84F2D"/>
    <w:rsid w:val="00E85714"/>
    <w:rsid w:val="00E858C2"/>
    <w:rsid w:val="00E85E1F"/>
    <w:rsid w:val="00E86023"/>
    <w:rsid w:val="00E86F56"/>
    <w:rsid w:val="00E87007"/>
    <w:rsid w:val="00E87430"/>
    <w:rsid w:val="00E8767B"/>
    <w:rsid w:val="00E90213"/>
    <w:rsid w:val="00E9031F"/>
    <w:rsid w:val="00E90361"/>
    <w:rsid w:val="00E90AC1"/>
    <w:rsid w:val="00E91B60"/>
    <w:rsid w:val="00E91C90"/>
    <w:rsid w:val="00E9263A"/>
    <w:rsid w:val="00E9280D"/>
    <w:rsid w:val="00E92D25"/>
    <w:rsid w:val="00E92E11"/>
    <w:rsid w:val="00E92EF6"/>
    <w:rsid w:val="00E9390B"/>
    <w:rsid w:val="00E93DE6"/>
    <w:rsid w:val="00E93EC5"/>
    <w:rsid w:val="00E93ECA"/>
    <w:rsid w:val="00E955D9"/>
    <w:rsid w:val="00E96176"/>
    <w:rsid w:val="00E96632"/>
    <w:rsid w:val="00E970D8"/>
    <w:rsid w:val="00E97EB2"/>
    <w:rsid w:val="00EA0709"/>
    <w:rsid w:val="00EA0C36"/>
    <w:rsid w:val="00EA1C2F"/>
    <w:rsid w:val="00EA1C60"/>
    <w:rsid w:val="00EA2F70"/>
    <w:rsid w:val="00EA30EC"/>
    <w:rsid w:val="00EA3102"/>
    <w:rsid w:val="00EA31D1"/>
    <w:rsid w:val="00EA4CC7"/>
    <w:rsid w:val="00EA4E52"/>
    <w:rsid w:val="00EA57BB"/>
    <w:rsid w:val="00EA5AEB"/>
    <w:rsid w:val="00EA5B0F"/>
    <w:rsid w:val="00EA5EB0"/>
    <w:rsid w:val="00EA6796"/>
    <w:rsid w:val="00EA7EDE"/>
    <w:rsid w:val="00EA7F2D"/>
    <w:rsid w:val="00EB09AF"/>
    <w:rsid w:val="00EB1054"/>
    <w:rsid w:val="00EB1E99"/>
    <w:rsid w:val="00EB3014"/>
    <w:rsid w:val="00EB39AC"/>
    <w:rsid w:val="00EB3E12"/>
    <w:rsid w:val="00EB3F7B"/>
    <w:rsid w:val="00EB6C9E"/>
    <w:rsid w:val="00EB6D58"/>
    <w:rsid w:val="00EB768B"/>
    <w:rsid w:val="00EB7D16"/>
    <w:rsid w:val="00EB7F7D"/>
    <w:rsid w:val="00EC19C0"/>
    <w:rsid w:val="00EC1BFA"/>
    <w:rsid w:val="00EC247C"/>
    <w:rsid w:val="00EC3AF6"/>
    <w:rsid w:val="00EC3DD4"/>
    <w:rsid w:val="00EC5112"/>
    <w:rsid w:val="00EC6085"/>
    <w:rsid w:val="00EC60A0"/>
    <w:rsid w:val="00EC612F"/>
    <w:rsid w:val="00EC61FA"/>
    <w:rsid w:val="00EC62B5"/>
    <w:rsid w:val="00EC64BB"/>
    <w:rsid w:val="00EC6BE8"/>
    <w:rsid w:val="00EC6C32"/>
    <w:rsid w:val="00ED0859"/>
    <w:rsid w:val="00ED13A8"/>
    <w:rsid w:val="00ED15CA"/>
    <w:rsid w:val="00ED2F97"/>
    <w:rsid w:val="00ED3057"/>
    <w:rsid w:val="00ED5E5A"/>
    <w:rsid w:val="00ED64F2"/>
    <w:rsid w:val="00ED72D2"/>
    <w:rsid w:val="00ED75C9"/>
    <w:rsid w:val="00ED7F74"/>
    <w:rsid w:val="00EE0986"/>
    <w:rsid w:val="00EE0F0A"/>
    <w:rsid w:val="00EE113F"/>
    <w:rsid w:val="00EE14B4"/>
    <w:rsid w:val="00EE197C"/>
    <w:rsid w:val="00EE1FD7"/>
    <w:rsid w:val="00EE2151"/>
    <w:rsid w:val="00EE26F5"/>
    <w:rsid w:val="00EE309B"/>
    <w:rsid w:val="00EE32B6"/>
    <w:rsid w:val="00EE382D"/>
    <w:rsid w:val="00EE39BC"/>
    <w:rsid w:val="00EE3C50"/>
    <w:rsid w:val="00EE3CC5"/>
    <w:rsid w:val="00EE3EC1"/>
    <w:rsid w:val="00EE456D"/>
    <w:rsid w:val="00EE4894"/>
    <w:rsid w:val="00EE53D8"/>
    <w:rsid w:val="00EE5B8A"/>
    <w:rsid w:val="00EE5C5F"/>
    <w:rsid w:val="00EE671B"/>
    <w:rsid w:val="00EE68B1"/>
    <w:rsid w:val="00EE6F53"/>
    <w:rsid w:val="00EE720D"/>
    <w:rsid w:val="00EE7B5A"/>
    <w:rsid w:val="00EE7E1D"/>
    <w:rsid w:val="00EE7F97"/>
    <w:rsid w:val="00EF0471"/>
    <w:rsid w:val="00EF075A"/>
    <w:rsid w:val="00EF0EF7"/>
    <w:rsid w:val="00EF21D4"/>
    <w:rsid w:val="00EF2532"/>
    <w:rsid w:val="00EF2901"/>
    <w:rsid w:val="00EF3B09"/>
    <w:rsid w:val="00EF3EA6"/>
    <w:rsid w:val="00EF40A1"/>
    <w:rsid w:val="00EF4183"/>
    <w:rsid w:val="00EF4AFE"/>
    <w:rsid w:val="00EF4BEB"/>
    <w:rsid w:val="00EF4D8B"/>
    <w:rsid w:val="00EF5906"/>
    <w:rsid w:val="00EF5F2C"/>
    <w:rsid w:val="00EF6577"/>
    <w:rsid w:val="00EF7A17"/>
    <w:rsid w:val="00EF7AB0"/>
    <w:rsid w:val="00EF7C46"/>
    <w:rsid w:val="00F01779"/>
    <w:rsid w:val="00F02024"/>
    <w:rsid w:val="00F0208F"/>
    <w:rsid w:val="00F03973"/>
    <w:rsid w:val="00F03BEA"/>
    <w:rsid w:val="00F03E8C"/>
    <w:rsid w:val="00F053D8"/>
    <w:rsid w:val="00F0648F"/>
    <w:rsid w:val="00F069CE"/>
    <w:rsid w:val="00F0752C"/>
    <w:rsid w:val="00F07690"/>
    <w:rsid w:val="00F07BD4"/>
    <w:rsid w:val="00F07D53"/>
    <w:rsid w:val="00F07EFD"/>
    <w:rsid w:val="00F1063B"/>
    <w:rsid w:val="00F10997"/>
    <w:rsid w:val="00F10BAB"/>
    <w:rsid w:val="00F11D35"/>
    <w:rsid w:val="00F12409"/>
    <w:rsid w:val="00F1280D"/>
    <w:rsid w:val="00F12C6F"/>
    <w:rsid w:val="00F12E34"/>
    <w:rsid w:val="00F132F0"/>
    <w:rsid w:val="00F135DC"/>
    <w:rsid w:val="00F13A38"/>
    <w:rsid w:val="00F16F30"/>
    <w:rsid w:val="00F172F6"/>
    <w:rsid w:val="00F174FB"/>
    <w:rsid w:val="00F175EC"/>
    <w:rsid w:val="00F2008B"/>
    <w:rsid w:val="00F21D84"/>
    <w:rsid w:val="00F21FF3"/>
    <w:rsid w:val="00F22E08"/>
    <w:rsid w:val="00F23576"/>
    <w:rsid w:val="00F23FDF"/>
    <w:rsid w:val="00F24251"/>
    <w:rsid w:val="00F25109"/>
    <w:rsid w:val="00F252BD"/>
    <w:rsid w:val="00F254DC"/>
    <w:rsid w:val="00F2579C"/>
    <w:rsid w:val="00F26191"/>
    <w:rsid w:val="00F276FA"/>
    <w:rsid w:val="00F305CA"/>
    <w:rsid w:val="00F30C7C"/>
    <w:rsid w:val="00F30D94"/>
    <w:rsid w:val="00F314F3"/>
    <w:rsid w:val="00F31777"/>
    <w:rsid w:val="00F3276A"/>
    <w:rsid w:val="00F336C7"/>
    <w:rsid w:val="00F33D51"/>
    <w:rsid w:val="00F33E8A"/>
    <w:rsid w:val="00F3418D"/>
    <w:rsid w:val="00F352BC"/>
    <w:rsid w:val="00F369CE"/>
    <w:rsid w:val="00F36AB9"/>
    <w:rsid w:val="00F36C83"/>
    <w:rsid w:val="00F36F60"/>
    <w:rsid w:val="00F412B3"/>
    <w:rsid w:val="00F4195F"/>
    <w:rsid w:val="00F41B8C"/>
    <w:rsid w:val="00F42A89"/>
    <w:rsid w:val="00F431E6"/>
    <w:rsid w:val="00F434F7"/>
    <w:rsid w:val="00F43C4B"/>
    <w:rsid w:val="00F43D6F"/>
    <w:rsid w:val="00F444F3"/>
    <w:rsid w:val="00F4489E"/>
    <w:rsid w:val="00F453BB"/>
    <w:rsid w:val="00F462F1"/>
    <w:rsid w:val="00F472C2"/>
    <w:rsid w:val="00F47C2F"/>
    <w:rsid w:val="00F502DE"/>
    <w:rsid w:val="00F50781"/>
    <w:rsid w:val="00F50CB7"/>
    <w:rsid w:val="00F514E1"/>
    <w:rsid w:val="00F51891"/>
    <w:rsid w:val="00F52001"/>
    <w:rsid w:val="00F5229B"/>
    <w:rsid w:val="00F523F0"/>
    <w:rsid w:val="00F5262D"/>
    <w:rsid w:val="00F52B8C"/>
    <w:rsid w:val="00F5303E"/>
    <w:rsid w:val="00F53E3D"/>
    <w:rsid w:val="00F543F9"/>
    <w:rsid w:val="00F54D6B"/>
    <w:rsid w:val="00F55779"/>
    <w:rsid w:val="00F558BC"/>
    <w:rsid w:val="00F5593B"/>
    <w:rsid w:val="00F55F08"/>
    <w:rsid w:val="00F5626D"/>
    <w:rsid w:val="00F56709"/>
    <w:rsid w:val="00F57CB7"/>
    <w:rsid w:val="00F57E96"/>
    <w:rsid w:val="00F60D74"/>
    <w:rsid w:val="00F60E02"/>
    <w:rsid w:val="00F60EE0"/>
    <w:rsid w:val="00F615B3"/>
    <w:rsid w:val="00F61608"/>
    <w:rsid w:val="00F61C7A"/>
    <w:rsid w:val="00F621CA"/>
    <w:rsid w:val="00F626EE"/>
    <w:rsid w:val="00F62E29"/>
    <w:rsid w:val="00F630D7"/>
    <w:rsid w:val="00F63203"/>
    <w:rsid w:val="00F6325A"/>
    <w:rsid w:val="00F633D4"/>
    <w:rsid w:val="00F6388E"/>
    <w:rsid w:val="00F64CF8"/>
    <w:rsid w:val="00F65379"/>
    <w:rsid w:val="00F65738"/>
    <w:rsid w:val="00F65973"/>
    <w:rsid w:val="00F65C5C"/>
    <w:rsid w:val="00F65D08"/>
    <w:rsid w:val="00F6626E"/>
    <w:rsid w:val="00F666C7"/>
    <w:rsid w:val="00F668EF"/>
    <w:rsid w:val="00F70369"/>
    <w:rsid w:val="00F70443"/>
    <w:rsid w:val="00F709CB"/>
    <w:rsid w:val="00F71093"/>
    <w:rsid w:val="00F710B3"/>
    <w:rsid w:val="00F710FE"/>
    <w:rsid w:val="00F713D3"/>
    <w:rsid w:val="00F71554"/>
    <w:rsid w:val="00F717AB"/>
    <w:rsid w:val="00F72672"/>
    <w:rsid w:val="00F72B1C"/>
    <w:rsid w:val="00F7305B"/>
    <w:rsid w:val="00F74693"/>
    <w:rsid w:val="00F746A1"/>
    <w:rsid w:val="00F74CFF"/>
    <w:rsid w:val="00F75687"/>
    <w:rsid w:val="00F76346"/>
    <w:rsid w:val="00F76706"/>
    <w:rsid w:val="00F76E40"/>
    <w:rsid w:val="00F76F75"/>
    <w:rsid w:val="00F76FEB"/>
    <w:rsid w:val="00F80AF3"/>
    <w:rsid w:val="00F80E13"/>
    <w:rsid w:val="00F82548"/>
    <w:rsid w:val="00F827CC"/>
    <w:rsid w:val="00F828A1"/>
    <w:rsid w:val="00F836C5"/>
    <w:rsid w:val="00F837FE"/>
    <w:rsid w:val="00F83B8F"/>
    <w:rsid w:val="00F840D2"/>
    <w:rsid w:val="00F8456D"/>
    <w:rsid w:val="00F84B52"/>
    <w:rsid w:val="00F84C73"/>
    <w:rsid w:val="00F8513C"/>
    <w:rsid w:val="00F857CA"/>
    <w:rsid w:val="00F85C38"/>
    <w:rsid w:val="00F85F5A"/>
    <w:rsid w:val="00F86178"/>
    <w:rsid w:val="00F8694F"/>
    <w:rsid w:val="00F8768F"/>
    <w:rsid w:val="00F87E78"/>
    <w:rsid w:val="00F90053"/>
    <w:rsid w:val="00F91410"/>
    <w:rsid w:val="00F91653"/>
    <w:rsid w:val="00F91824"/>
    <w:rsid w:val="00F91A41"/>
    <w:rsid w:val="00F926E9"/>
    <w:rsid w:val="00F92A62"/>
    <w:rsid w:val="00F92D00"/>
    <w:rsid w:val="00F939A3"/>
    <w:rsid w:val="00F93C6D"/>
    <w:rsid w:val="00F95366"/>
    <w:rsid w:val="00F955E9"/>
    <w:rsid w:val="00F96CDD"/>
    <w:rsid w:val="00F96E1B"/>
    <w:rsid w:val="00F971E6"/>
    <w:rsid w:val="00F975AA"/>
    <w:rsid w:val="00F9787F"/>
    <w:rsid w:val="00F97E8A"/>
    <w:rsid w:val="00FA0B72"/>
    <w:rsid w:val="00FA0D46"/>
    <w:rsid w:val="00FA267D"/>
    <w:rsid w:val="00FA27AB"/>
    <w:rsid w:val="00FA28F6"/>
    <w:rsid w:val="00FA2D0C"/>
    <w:rsid w:val="00FA30CC"/>
    <w:rsid w:val="00FA3295"/>
    <w:rsid w:val="00FA37BB"/>
    <w:rsid w:val="00FA3F7D"/>
    <w:rsid w:val="00FA4057"/>
    <w:rsid w:val="00FA4CF0"/>
    <w:rsid w:val="00FA5333"/>
    <w:rsid w:val="00FA65ED"/>
    <w:rsid w:val="00FA67D2"/>
    <w:rsid w:val="00FA6C59"/>
    <w:rsid w:val="00FA7F18"/>
    <w:rsid w:val="00FB0DD1"/>
    <w:rsid w:val="00FB1B6B"/>
    <w:rsid w:val="00FB2076"/>
    <w:rsid w:val="00FB2454"/>
    <w:rsid w:val="00FB24A6"/>
    <w:rsid w:val="00FB305E"/>
    <w:rsid w:val="00FB359A"/>
    <w:rsid w:val="00FB4838"/>
    <w:rsid w:val="00FB4971"/>
    <w:rsid w:val="00FB6204"/>
    <w:rsid w:val="00FB6D2E"/>
    <w:rsid w:val="00FC01C4"/>
    <w:rsid w:val="00FC0317"/>
    <w:rsid w:val="00FC0BE7"/>
    <w:rsid w:val="00FC22D2"/>
    <w:rsid w:val="00FC26B1"/>
    <w:rsid w:val="00FC2825"/>
    <w:rsid w:val="00FC2F48"/>
    <w:rsid w:val="00FC3D19"/>
    <w:rsid w:val="00FC3DDA"/>
    <w:rsid w:val="00FC4645"/>
    <w:rsid w:val="00FC4CF5"/>
    <w:rsid w:val="00FC50D0"/>
    <w:rsid w:val="00FC51D7"/>
    <w:rsid w:val="00FC52C6"/>
    <w:rsid w:val="00FC5F43"/>
    <w:rsid w:val="00FC6238"/>
    <w:rsid w:val="00FC6565"/>
    <w:rsid w:val="00FC6739"/>
    <w:rsid w:val="00FC6ACA"/>
    <w:rsid w:val="00FC6AFF"/>
    <w:rsid w:val="00FC6B9D"/>
    <w:rsid w:val="00FC7EFC"/>
    <w:rsid w:val="00FD23C9"/>
    <w:rsid w:val="00FD35BC"/>
    <w:rsid w:val="00FD4CE1"/>
    <w:rsid w:val="00FD4D20"/>
    <w:rsid w:val="00FD50D3"/>
    <w:rsid w:val="00FD5897"/>
    <w:rsid w:val="00FD5E08"/>
    <w:rsid w:val="00FD6797"/>
    <w:rsid w:val="00FD6940"/>
    <w:rsid w:val="00FD6BFD"/>
    <w:rsid w:val="00FD74EB"/>
    <w:rsid w:val="00FD7B12"/>
    <w:rsid w:val="00FE019C"/>
    <w:rsid w:val="00FE0C91"/>
    <w:rsid w:val="00FE19B0"/>
    <w:rsid w:val="00FE19F2"/>
    <w:rsid w:val="00FE2786"/>
    <w:rsid w:val="00FE33B3"/>
    <w:rsid w:val="00FE34C5"/>
    <w:rsid w:val="00FE3F9F"/>
    <w:rsid w:val="00FE40C2"/>
    <w:rsid w:val="00FE4C4E"/>
    <w:rsid w:val="00FE5D66"/>
    <w:rsid w:val="00FE5F5B"/>
    <w:rsid w:val="00FE7177"/>
    <w:rsid w:val="00FE7C9C"/>
    <w:rsid w:val="00FF00F3"/>
    <w:rsid w:val="00FF0730"/>
    <w:rsid w:val="00FF19F6"/>
    <w:rsid w:val="00FF2B6B"/>
    <w:rsid w:val="00FF2E37"/>
    <w:rsid w:val="00FF36FE"/>
    <w:rsid w:val="00FF3B01"/>
    <w:rsid w:val="00FF3BED"/>
    <w:rsid w:val="00FF4000"/>
    <w:rsid w:val="00FF40B3"/>
    <w:rsid w:val="00FF48F6"/>
    <w:rsid w:val="00FF5B78"/>
    <w:rsid w:val="00FF5D87"/>
    <w:rsid w:val="00FF6027"/>
    <w:rsid w:val="00FF6188"/>
    <w:rsid w:val="00FF626F"/>
    <w:rsid w:val="00FF65D1"/>
    <w:rsid w:val="00FF667B"/>
    <w:rsid w:val="00FF7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5FE4E"/>
  <w15:docId w15:val="{1998F4EA-3E56-4B26-9328-BA01D9CF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8C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E6893"/>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706D8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06D83"/>
    <w:rPr>
      <w:rFonts w:ascii="Tahoma" w:hAnsi="Tahoma" w:cs="Tahoma"/>
      <w:sz w:val="16"/>
      <w:szCs w:val="16"/>
    </w:rPr>
  </w:style>
  <w:style w:type="paragraph" w:styleId="BodyTextIndent">
    <w:name w:val="Body Text Indent"/>
    <w:basedOn w:val="Normal"/>
    <w:link w:val="BodyTextIndentChar"/>
    <w:uiPriority w:val="99"/>
    <w:unhideWhenUsed/>
    <w:rsid w:val="00936A7B"/>
    <w:pPr>
      <w:spacing w:after="120" w:line="259" w:lineRule="auto"/>
      <w:ind w:left="283"/>
    </w:pPr>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
    <w:uiPriority w:val="99"/>
    <w:rsid w:val="00936A7B"/>
  </w:style>
  <w:style w:type="table" w:styleId="TableGrid">
    <w:name w:val="Table Grid"/>
    <w:basedOn w:val="TableNormal"/>
    <w:uiPriority w:val="39"/>
    <w:rsid w:val="00E92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47C16"/>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547C16"/>
  </w:style>
  <w:style w:type="character" w:styleId="PageNumber">
    <w:name w:val="page number"/>
    <w:basedOn w:val="DefaultParagraphFont"/>
    <w:uiPriority w:val="99"/>
    <w:semiHidden/>
    <w:unhideWhenUsed/>
    <w:rsid w:val="00547C16"/>
  </w:style>
  <w:style w:type="character" w:styleId="CommentReference">
    <w:name w:val="annotation reference"/>
    <w:basedOn w:val="DefaultParagraphFont"/>
    <w:uiPriority w:val="99"/>
    <w:semiHidden/>
    <w:unhideWhenUsed/>
    <w:rsid w:val="004A2FD8"/>
    <w:rPr>
      <w:sz w:val="18"/>
      <w:szCs w:val="18"/>
    </w:rPr>
  </w:style>
  <w:style w:type="paragraph" w:styleId="CommentText">
    <w:name w:val="annotation text"/>
    <w:basedOn w:val="Normal"/>
    <w:link w:val="CommentTextChar"/>
    <w:uiPriority w:val="99"/>
    <w:semiHidden/>
    <w:unhideWhenUsed/>
    <w:rsid w:val="004A2FD8"/>
    <w:pPr>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4A2FD8"/>
    <w:rPr>
      <w:sz w:val="24"/>
      <w:szCs w:val="24"/>
    </w:rPr>
  </w:style>
  <w:style w:type="paragraph" w:styleId="CommentSubject">
    <w:name w:val="annotation subject"/>
    <w:basedOn w:val="CommentText"/>
    <w:next w:val="CommentText"/>
    <w:link w:val="CommentSubjectChar"/>
    <w:uiPriority w:val="99"/>
    <w:semiHidden/>
    <w:unhideWhenUsed/>
    <w:rsid w:val="004A2FD8"/>
    <w:rPr>
      <w:b/>
      <w:bCs/>
      <w:sz w:val="20"/>
      <w:szCs w:val="20"/>
    </w:rPr>
  </w:style>
  <w:style w:type="character" w:customStyle="1" w:styleId="CommentSubjectChar">
    <w:name w:val="Comment Subject Char"/>
    <w:basedOn w:val="CommentTextChar"/>
    <w:link w:val="CommentSubject"/>
    <w:uiPriority w:val="99"/>
    <w:semiHidden/>
    <w:rsid w:val="004A2FD8"/>
    <w:rPr>
      <w:b/>
      <w:bCs/>
      <w:sz w:val="20"/>
      <w:szCs w:val="20"/>
    </w:rPr>
  </w:style>
  <w:style w:type="character" w:customStyle="1" w:styleId="apple-converted-space">
    <w:name w:val="apple-converted-space"/>
    <w:basedOn w:val="DefaultParagraphFont"/>
    <w:rsid w:val="002440BB"/>
  </w:style>
  <w:style w:type="paragraph" w:styleId="Header">
    <w:name w:val="header"/>
    <w:basedOn w:val="Normal"/>
    <w:link w:val="HeaderChar"/>
    <w:uiPriority w:val="99"/>
    <w:unhideWhenUsed/>
    <w:rsid w:val="0002386B"/>
    <w:pPr>
      <w:tabs>
        <w:tab w:val="center" w:pos="4513"/>
        <w:tab w:val="right" w:pos="9026"/>
      </w:tabs>
    </w:pPr>
    <w:rPr>
      <w:rFonts w:eastAsiaTheme="minorHAnsi"/>
    </w:rPr>
  </w:style>
  <w:style w:type="character" w:customStyle="1" w:styleId="HeaderChar">
    <w:name w:val="Header Char"/>
    <w:basedOn w:val="DefaultParagraphFont"/>
    <w:link w:val="Header"/>
    <w:uiPriority w:val="99"/>
    <w:rsid w:val="0002386B"/>
    <w:rPr>
      <w:rFonts w:ascii="Times New Roman" w:hAnsi="Times New Roman" w:cs="Times New Roman"/>
      <w:sz w:val="24"/>
      <w:szCs w:val="24"/>
      <w:lang w:eastAsia="en-GB"/>
    </w:rPr>
  </w:style>
  <w:style w:type="paragraph" w:customStyle="1" w:styleId="Body">
    <w:name w:val="Body"/>
    <w:basedOn w:val="Normal"/>
    <w:qFormat/>
    <w:rsid w:val="00B2256E"/>
    <w:pPr>
      <w:numPr>
        <w:numId w:val="2"/>
      </w:numPr>
      <w:tabs>
        <w:tab w:val="left" w:pos="1843"/>
        <w:tab w:val="left" w:pos="3119"/>
        <w:tab w:val="left" w:pos="4253"/>
      </w:tabs>
      <w:spacing w:after="240"/>
      <w:jc w:val="both"/>
    </w:pPr>
    <w:rPr>
      <w:rFonts w:ascii="Verdana" w:hAnsi="Verdana"/>
      <w:sz w:val="18"/>
      <w:szCs w:val="18"/>
      <w:lang w:eastAsia="zh-CN"/>
    </w:rPr>
  </w:style>
  <w:style w:type="paragraph" w:customStyle="1" w:styleId="aDefinition">
    <w:name w:val="(a) Definition"/>
    <w:basedOn w:val="Body"/>
    <w:qFormat/>
    <w:rsid w:val="00B2256E"/>
    <w:pPr>
      <w:numPr>
        <w:ilvl w:val="1"/>
      </w:numPr>
      <w:tabs>
        <w:tab w:val="clear" w:pos="1843"/>
        <w:tab w:val="clear" w:pos="3119"/>
        <w:tab w:val="clear" w:pos="4253"/>
      </w:tabs>
    </w:pPr>
  </w:style>
  <w:style w:type="paragraph" w:customStyle="1" w:styleId="iDefinition">
    <w:name w:val="(i) Definition"/>
    <w:basedOn w:val="Body"/>
    <w:qFormat/>
    <w:rsid w:val="00B2256E"/>
    <w:pPr>
      <w:numPr>
        <w:ilvl w:val="2"/>
      </w:numPr>
      <w:tabs>
        <w:tab w:val="clear" w:pos="3119"/>
        <w:tab w:val="clear" w:pos="4253"/>
      </w:tabs>
    </w:pPr>
  </w:style>
  <w:style w:type="paragraph" w:customStyle="1" w:styleId="Body1">
    <w:name w:val="Body 1"/>
    <w:basedOn w:val="Body"/>
    <w:qFormat/>
    <w:rsid w:val="00B2256E"/>
    <w:pPr>
      <w:tabs>
        <w:tab w:val="clear" w:pos="1843"/>
        <w:tab w:val="clear" w:pos="3119"/>
        <w:tab w:val="clear" w:pos="4253"/>
      </w:tabs>
      <w:ind w:left="851"/>
    </w:pPr>
  </w:style>
  <w:style w:type="paragraph" w:customStyle="1" w:styleId="Level1">
    <w:name w:val="Level 1"/>
    <w:basedOn w:val="Body1"/>
    <w:qFormat/>
    <w:rsid w:val="00B2256E"/>
    <w:pPr>
      <w:numPr>
        <w:numId w:val="1"/>
      </w:numPr>
      <w:outlineLvl w:val="0"/>
    </w:pPr>
  </w:style>
  <w:style w:type="paragraph" w:customStyle="1" w:styleId="Level2">
    <w:name w:val="Level 2"/>
    <w:basedOn w:val="Normal"/>
    <w:link w:val="Level2Char"/>
    <w:qFormat/>
    <w:rsid w:val="00B2256E"/>
    <w:pPr>
      <w:numPr>
        <w:ilvl w:val="1"/>
        <w:numId w:val="1"/>
      </w:numPr>
      <w:spacing w:after="240"/>
      <w:jc w:val="both"/>
      <w:outlineLvl w:val="1"/>
    </w:pPr>
    <w:rPr>
      <w:rFonts w:ascii="Verdana" w:hAnsi="Verdana"/>
      <w:sz w:val="18"/>
      <w:szCs w:val="18"/>
      <w:lang w:eastAsia="zh-CN"/>
    </w:rPr>
  </w:style>
  <w:style w:type="paragraph" w:customStyle="1" w:styleId="Level3">
    <w:name w:val="Level 3"/>
    <w:basedOn w:val="Normal"/>
    <w:qFormat/>
    <w:rsid w:val="00B2256E"/>
    <w:pPr>
      <w:numPr>
        <w:ilvl w:val="2"/>
        <w:numId w:val="1"/>
      </w:numPr>
      <w:spacing w:after="240"/>
      <w:jc w:val="both"/>
      <w:outlineLvl w:val="2"/>
    </w:pPr>
    <w:rPr>
      <w:rFonts w:ascii="Verdana" w:hAnsi="Verdana"/>
      <w:sz w:val="18"/>
      <w:szCs w:val="18"/>
      <w:lang w:eastAsia="zh-CN"/>
    </w:rPr>
  </w:style>
  <w:style w:type="paragraph" w:customStyle="1" w:styleId="Level4">
    <w:name w:val="Level 4"/>
    <w:basedOn w:val="Normal"/>
    <w:qFormat/>
    <w:rsid w:val="00B2256E"/>
    <w:pPr>
      <w:numPr>
        <w:ilvl w:val="3"/>
        <w:numId w:val="1"/>
      </w:numPr>
      <w:spacing w:after="240"/>
      <w:jc w:val="both"/>
      <w:outlineLvl w:val="3"/>
    </w:pPr>
    <w:rPr>
      <w:rFonts w:ascii="Verdana" w:hAnsi="Verdana"/>
      <w:sz w:val="18"/>
      <w:szCs w:val="18"/>
      <w:lang w:eastAsia="zh-CN"/>
    </w:rPr>
  </w:style>
  <w:style w:type="paragraph" w:customStyle="1" w:styleId="Level5">
    <w:name w:val="Level 5"/>
    <w:basedOn w:val="Normal"/>
    <w:qFormat/>
    <w:rsid w:val="00B2256E"/>
    <w:pPr>
      <w:numPr>
        <w:ilvl w:val="4"/>
        <w:numId w:val="1"/>
      </w:numPr>
      <w:spacing w:after="240"/>
      <w:jc w:val="both"/>
      <w:outlineLvl w:val="4"/>
    </w:pPr>
    <w:rPr>
      <w:rFonts w:ascii="Verdana" w:hAnsi="Verdana"/>
      <w:sz w:val="18"/>
      <w:szCs w:val="18"/>
      <w:lang w:eastAsia="zh-CN"/>
    </w:rPr>
  </w:style>
  <w:style w:type="paragraph" w:customStyle="1" w:styleId="Default">
    <w:name w:val="Default"/>
    <w:rsid w:val="00D1331A"/>
    <w:pPr>
      <w:autoSpaceDE w:val="0"/>
      <w:autoSpaceDN w:val="0"/>
      <w:adjustRightInd w:val="0"/>
      <w:spacing w:after="0" w:line="240" w:lineRule="auto"/>
    </w:pPr>
    <w:rPr>
      <w:rFonts w:ascii="Calibri" w:hAnsi="Calibri" w:cs="Calibri"/>
      <w:color w:val="000000"/>
      <w:sz w:val="24"/>
      <w:szCs w:val="24"/>
    </w:rPr>
  </w:style>
  <w:style w:type="paragraph" w:customStyle="1" w:styleId="aBankingDefinition">
    <w:name w:val="(a) Banking Definition"/>
    <w:basedOn w:val="Body"/>
    <w:qFormat/>
    <w:rsid w:val="00F523F0"/>
    <w:pPr>
      <w:numPr>
        <w:numId w:val="3"/>
      </w:numPr>
      <w:tabs>
        <w:tab w:val="clear" w:pos="1843"/>
        <w:tab w:val="clear" w:pos="3119"/>
        <w:tab w:val="clear" w:pos="4253"/>
      </w:tabs>
    </w:pPr>
  </w:style>
  <w:style w:type="paragraph" w:customStyle="1" w:styleId="iBankingDefinition">
    <w:name w:val="(i) Banking Definition"/>
    <w:basedOn w:val="aBankingDefinition"/>
    <w:qFormat/>
    <w:rsid w:val="00F523F0"/>
    <w:pPr>
      <w:numPr>
        <w:ilvl w:val="1"/>
      </w:numPr>
    </w:pPr>
  </w:style>
  <w:style w:type="character" w:customStyle="1" w:styleId="ListParagraphChar">
    <w:name w:val="List Paragraph Char"/>
    <w:link w:val="ListParagraph"/>
    <w:uiPriority w:val="34"/>
    <w:rsid w:val="000D57DC"/>
  </w:style>
  <w:style w:type="character" w:customStyle="1" w:styleId="Level2Char">
    <w:name w:val="Level 2 Char"/>
    <w:link w:val="Level2"/>
    <w:rsid w:val="0090256D"/>
    <w:rPr>
      <w:rFonts w:ascii="Verdana" w:eastAsia="Times New Roman" w:hAnsi="Verdana" w:cs="Times New Roman"/>
      <w:sz w:val="18"/>
      <w:szCs w:val="18"/>
      <w:lang w:eastAsia="zh-CN"/>
    </w:rPr>
  </w:style>
  <w:style w:type="paragraph" w:styleId="NormalWeb">
    <w:name w:val="Normal (Web)"/>
    <w:basedOn w:val="Normal"/>
    <w:uiPriority w:val="99"/>
    <w:unhideWhenUsed/>
    <w:rsid w:val="00EB7F7D"/>
    <w:pPr>
      <w:spacing w:before="100" w:beforeAutospacing="1" w:after="100" w:afterAutospacing="1"/>
    </w:pPr>
    <w:rPr>
      <w:lang w:eastAsia="en-US"/>
    </w:rPr>
  </w:style>
  <w:style w:type="character" w:styleId="Strong">
    <w:name w:val="Strong"/>
    <w:basedOn w:val="DefaultParagraphFont"/>
    <w:uiPriority w:val="22"/>
    <w:qFormat/>
    <w:rsid w:val="001305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6747">
      <w:bodyDiv w:val="1"/>
      <w:marLeft w:val="0"/>
      <w:marRight w:val="0"/>
      <w:marTop w:val="0"/>
      <w:marBottom w:val="0"/>
      <w:divBdr>
        <w:top w:val="none" w:sz="0" w:space="0" w:color="auto"/>
        <w:left w:val="none" w:sz="0" w:space="0" w:color="auto"/>
        <w:bottom w:val="none" w:sz="0" w:space="0" w:color="auto"/>
        <w:right w:val="none" w:sz="0" w:space="0" w:color="auto"/>
      </w:divBdr>
    </w:div>
    <w:div w:id="31079794">
      <w:bodyDiv w:val="1"/>
      <w:marLeft w:val="0"/>
      <w:marRight w:val="0"/>
      <w:marTop w:val="0"/>
      <w:marBottom w:val="0"/>
      <w:divBdr>
        <w:top w:val="none" w:sz="0" w:space="0" w:color="auto"/>
        <w:left w:val="none" w:sz="0" w:space="0" w:color="auto"/>
        <w:bottom w:val="none" w:sz="0" w:space="0" w:color="auto"/>
        <w:right w:val="none" w:sz="0" w:space="0" w:color="auto"/>
      </w:divBdr>
    </w:div>
    <w:div w:id="104233675">
      <w:bodyDiv w:val="1"/>
      <w:marLeft w:val="0"/>
      <w:marRight w:val="0"/>
      <w:marTop w:val="0"/>
      <w:marBottom w:val="0"/>
      <w:divBdr>
        <w:top w:val="none" w:sz="0" w:space="0" w:color="auto"/>
        <w:left w:val="none" w:sz="0" w:space="0" w:color="auto"/>
        <w:bottom w:val="none" w:sz="0" w:space="0" w:color="auto"/>
        <w:right w:val="none" w:sz="0" w:space="0" w:color="auto"/>
      </w:divBdr>
    </w:div>
    <w:div w:id="120922381">
      <w:bodyDiv w:val="1"/>
      <w:marLeft w:val="0"/>
      <w:marRight w:val="0"/>
      <w:marTop w:val="0"/>
      <w:marBottom w:val="0"/>
      <w:divBdr>
        <w:top w:val="none" w:sz="0" w:space="0" w:color="auto"/>
        <w:left w:val="none" w:sz="0" w:space="0" w:color="auto"/>
        <w:bottom w:val="none" w:sz="0" w:space="0" w:color="auto"/>
        <w:right w:val="none" w:sz="0" w:space="0" w:color="auto"/>
      </w:divBdr>
    </w:div>
    <w:div w:id="170491534">
      <w:bodyDiv w:val="1"/>
      <w:marLeft w:val="0"/>
      <w:marRight w:val="0"/>
      <w:marTop w:val="0"/>
      <w:marBottom w:val="0"/>
      <w:divBdr>
        <w:top w:val="none" w:sz="0" w:space="0" w:color="auto"/>
        <w:left w:val="none" w:sz="0" w:space="0" w:color="auto"/>
        <w:bottom w:val="none" w:sz="0" w:space="0" w:color="auto"/>
        <w:right w:val="none" w:sz="0" w:space="0" w:color="auto"/>
      </w:divBdr>
    </w:div>
    <w:div w:id="188877462">
      <w:bodyDiv w:val="1"/>
      <w:marLeft w:val="0"/>
      <w:marRight w:val="0"/>
      <w:marTop w:val="0"/>
      <w:marBottom w:val="0"/>
      <w:divBdr>
        <w:top w:val="none" w:sz="0" w:space="0" w:color="auto"/>
        <w:left w:val="none" w:sz="0" w:space="0" w:color="auto"/>
        <w:bottom w:val="none" w:sz="0" w:space="0" w:color="auto"/>
        <w:right w:val="none" w:sz="0" w:space="0" w:color="auto"/>
      </w:divBdr>
      <w:divsChild>
        <w:div w:id="580678419">
          <w:marLeft w:val="547"/>
          <w:marRight w:val="0"/>
          <w:marTop w:val="134"/>
          <w:marBottom w:val="0"/>
          <w:divBdr>
            <w:top w:val="none" w:sz="0" w:space="0" w:color="auto"/>
            <w:left w:val="none" w:sz="0" w:space="0" w:color="auto"/>
            <w:bottom w:val="none" w:sz="0" w:space="0" w:color="auto"/>
            <w:right w:val="none" w:sz="0" w:space="0" w:color="auto"/>
          </w:divBdr>
        </w:div>
        <w:div w:id="1403406971">
          <w:marLeft w:val="547"/>
          <w:marRight w:val="0"/>
          <w:marTop w:val="134"/>
          <w:marBottom w:val="0"/>
          <w:divBdr>
            <w:top w:val="none" w:sz="0" w:space="0" w:color="auto"/>
            <w:left w:val="none" w:sz="0" w:space="0" w:color="auto"/>
            <w:bottom w:val="none" w:sz="0" w:space="0" w:color="auto"/>
            <w:right w:val="none" w:sz="0" w:space="0" w:color="auto"/>
          </w:divBdr>
        </w:div>
        <w:div w:id="219364920">
          <w:marLeft w:val="547"/>
          <w:marRight w:val="0"/>
          <w:marTop w:val="134"/>
          <w:marBottom w:val="0"/>
          <w:divBdr>
            <w:top w:val="none" w:sz="0" w:space="0" w:color="auto"/>
            <w:left w:val="none" w:sz="0" w:space="0" w:color="auto"/>
            <w:bottom w:val="none" w:sz="0" w:space="0" w:color="auto"/>
            <w:right w:val="none" w:sz="0" w:space="0" w:color="auto"/>
          </w:divBdr>
        </w:div>
        <w:div w:id="1695571711">
          <w:marLeft w:val="547"/>
          <w:marRight w:val="0"/>
          <w:marTop w:val="134"/>
          <w:marBottom w:val="0"/>
          <w:divBdr>
            <w:top w:val="none" w:sz="0" w:space="0" w:color="auto"/>
            <w:left w:val="none" w:sz="0" w:space="0" w:color="auto"/>
            <w:bottom w:val="none" w:sz="0" w:space="0" w:color="auto"/>
            <w:right w:val="none" w:sz="0" w:space="0" w:color="auto"/>
          </w:divBdr>
        </w:div>
        <w:div w:id="698555738">
          <w:marLeft w:val="547"/>
          <w:marRight w:val="0"/>
          <w:marTop w:val="134"/>
          <w:marBottom w:val="0"/>
          <w:divBdr>
            <w:top w:val="none" w:sz="0" w:space="0" w:color="auto"/>
            <w:left w:val="none" w:sz="0" w:space="0" w:color="auto"/>
            <w:bottom w:val="none" w:sz="0" w:space="0" w:color="auto"/>
            <w:right w:val="none" w:sz="0" w:space="0" w:color="auto"/>
          </w:divBdr>
        </w:div>
      </w:divsChild>
    </w:div>
    <w:div w:id="660231955">
      <w:bodyDiv w:val="1"/>
      <w:marLeft w:val="0"/>
      <w:marRight w:val="0"/>
      <w:marTop w:val="0"/>
      <w:marBottom w:val="0"/>
      <w:divBdr>
        <w:top w:val="none" w:sz="0" w:space="0" w:color="auto"/>
        <w:left w:val="none" w:sz="0" w:space="0" w:color="auto"/>
        <w:bottom w:val="none" w:sz="0" w:space="0" w:color="auto"/>
        <w:right w:val="none" w:sz="0" w:space="0" w:color="auto"/>
      </w:divBdr>
      <w:divsChild>
        <w:div w:id="59329887">
          <w:marLeft w:val="547"/>
          <w:marRight w:val="0"/>
          <w:marTop w:val="0"/>
          <w:marBottom w:val="0"/>
          <w:divBdr>
            <w:top w:val="none" w:sz="0" w:space="0" w:color="auto"/>
            <w:left w:val="none" w:sz="0" w:space="0" w:color="auto"/>
            <w:bottom w:val="none" w:sz="0" w:space="0" w:color="auto"/>
            <w:right w:val="none" w:sz="0" w:space="0" w:color="auto"/>
          </w:divBdr>
        </w:div>
        <w:div w:id="98380241">
          <w:marLeft w:val="1267"/>
          <w:marRight w:val="0"/>
          <w:marTop w:val="0"/>
          <w:marBottom w:val="0"/>
          <w:divBdr>
            <w:top w:val="none" w:sz="0" w:space="0" w:color="auto"/>
            <w:left w:val="none" w:sz="0" w:space="0" w:color="auto"/>
            <w:bottom w:val="none" w:sz="0" w:space="0" w:color="auto"/>
            <w:right w:val="none" w:sz="0" w:space="0" w:color="auto"/>
          </w:divBdr>
        </w:div>
        <w:div w:id="316541904">
          <w:marLeft w:val="547"/>
          <w:marRight w:val="0"/>
          <w:marTop w:val="0"/>
          <w:marBottom w:val="0"/>
          <w:divBdr>
            <w:top w:val="none" w:sz="0" w:space="0" w:color="auto"/>
            <w:left w:val="none" w:sz="0" w:space="0" w:color="auto"/>
            <w:bottom w:val="none" w:sz="0" w:space="0" w:color="auto"/>
            <w:right w:val="none" w:sz="0" w:space="0" w:color="auto"/>
          </w:divBdr>
        </w:div>
        <w:div w:id="359861707">
          <w:marLeft w:val="547"/>
          <w:marRight w:val="0"/>
          <w:marTop w:val="0"/>
          <w:marBottom w:val="0"/>
          <w:divBdr>
            <w:top w:val="none" w:sz="0" w:space="0" w:color="auto"/>
            <w:left w:val="none" w:sz="0" w:space="0" w:color="auto"/>
            <w:bottom w:val="none" w:sz="0" w:space="0" w:color="auto"/>
            <w:right w:val="none" w:sz="0" w:space="0" w:color="auto"/>
          </w:divBdr>
        </w:div>
        <w:div w:id="382754160">
          <w:marLeft w:val="1267"/>
          <w:marRight w:val="0"/>
          <w:marTop w:val="0"/>
          <w:marBottom w:val="0"/>
          <w:divBdr>
            <w:top w:val="none" w:sz="0" w:space="0" w:color="auto"/>
            <w:left w:val="none" w:sz="0" w:space="0" w:color="auto"/>
            <w:bottom w:val="none" w:sz="0" w:space="0" w:color="auto"/>
            <w:right w:val="none" w:sz="0" w:space="0" w:color="auto"/>
          </w:divBdr>
        </w:div>
        <w:div w:id="491335956">
          <w:marLeft w:val="547"/>
          <w:marRight w:val="0"/>
          <w:marTop w:val="0"/>
          <w:marBottom w:val="0"/>
          <w:divBdr>
            <w:top w:val="none" w:sz="0" w:space="0" w:color="auto"/>
            <w:left w:val="none" w:sz="0" w:space="0" w:color="auto"/>
            <w:bottom w:val="none" w:sz="0" w:space="0" w:color="auto"/>
            <w:right w:val="none" w:sz="0" w:space="0" w:color="auto"/>
          </w:divBdr>
        </w:div>
        <w:div w:id="1416055724">
          <w:marLeft w:val="547"/>
          <w:marRight w:val="0"/>
          <w:marTop w:val="0"/>
          <w:marBottom w:val="0"/>
          <w:divBdr>
            <w:top w:val="none" w:sz="0" w:space="0" w:color="auto"/>
            <w:left w:val="none" w:sz="0" w:space="0" w:color="auto"/>
            <w:bottom w:val="none" w:sz="0" w:space="0" w:color="auto"/>
            <w:right w:val="none" w:sz="0" w:space="0" w:color="auto"/>
          </w:divBdr>
        </w:div>
        <w:div w:id="1871609060">
          <w:marLeft w:val="547"/>
          <w:marRight w:val="0"/>
          <w:marTop w:val="0"/>
          <w:marBottom w:val="0"/>
          <w:divBdr>
            <w:top w:val="none" w:sz="0" w:space="0" w:color="auto"/>
            <w:left w:val="none" w:sz="0" w:space="0" w:color="auto"/>
            <w:bottom w:val="none" w:sz="0" w:space="0" w:color="auto"/>
            <w:right w:val="none" w:sz="0" w:space="0" w:color="auto"/>
          </w:divBdr>
        </w:div>
      </w:divsChild>
    </w:div>
    <w:div w:id="682367950">
      <w:bodyDiv w:val="1"/>
      <w:marLeft w:val="0"/>
      <w:marRight w:val="0"/>
      <w:marTop w:val="0"/>
      <w:marBottom w:val="0"/>
      <w:divBdr>
        <w:top w:val="none" w:sz="0" w:space="0" w:color="auto"/>
        <w:left w:val="none" w:sz="0" w:space="0" w:color="auto"/>
        <w:bottom w:val="none" w:sz="0" w:space="0" w:color="auto"/>
        <w:right w:val="none" w:sz="0" w:space="0" w:color="auto"/>
      </w:divBdr>
      <w:divsChild>
        <w:div w:id="603419162">
          <w:marLeft w:val="547"/>
          <w:marRight w:val="0"/>
          <w:marTop w:val="96"/>
          <w:marBottom w:val="0"/>
          <w:divBdr>
            <w:top w:val="none" w:sz="0" w:space="0" w:color="auto"/>
            <w:left w:val="none" w:sz="0" w:space="0" w:color="auto"/>
            <w:bottom w:val="none" w:sz="0" w:space="0" w:color="auto"/>
            <w:right w:val="none" w:sz="0" w:space="0" w:color="auto"/>
          </w:divBdr>
        </w:div>
        <w:div w:id="152260160">
          <w:marLeft w:val="547"/>
          <w:marRight w:val="0"/>
          <w:marTop w:val="96"/>
          <w:marBottom w:val="0"/>
          <w:divBdr>
            <w:top w:val="none" w:sz="0" w:space="0" w:color="auto"/>
            <w:left w:val="none" w:sz="0" w:space="0" w:color="auto"/>
            <w:bottom w:val="none" w:sz="0" w:space="0" w:color="auto"/>
            <w:right w:val="none" w:sz="0" w:space="0" w:color="auto"/>
          </w:divBdr>
        </w:div>
        <w:div w:id="1521774437">
          <w:marLeft w:val="547"/>
          <w:marRight w:val="0"/>
          <w:marTop w:val="96"/>
          <w:marBottom w:val="0"/>
          <w:divBdr>
            <w:top w:val="none" w:sz="0" w:space="0" w:color="auto"/>
            <w:left w:val="none" w:sz="0" w:space="0" w:color="auto"/>
            <w:bottom w:val="none" w:sz="0" w:space="0" w:color="auto"/>
            <w:right w:val="none" w:sz="0" w:space="0" w:color="auto"/>
          </w:divBdr>
        </w:div>
        <w:div w:id="1183319321">
          <w:marLeft w:val="547"/>
          <w:marRight w:val="0"/>
          <w:marTop w:val="96"/>
          <w:marBottom w:val="0"/>
          <w:divBdr>
            <w:top w:val="none" w:sz="0" w:space="0" w:color="auto"/>
            <w:left w:val="none" w:sz="0" w:space="0" w:color="auto"/>
            <w:bottom w:val="none" w:sz="0" w:space="0" w:color="auto"/>
            <w:right w:val="none" w:sz="0" w:space="0" w:color="auto"/>
          </w:divBdr>
        </w:div>
      </w:divsChild>
    </w:div>
    <w:div w:id="857084183">
      <w:bodyDiv w:val="1"/>
      <w:marLeft w:val="0"/>
      <w:marRight w:val="0"/>
      <w:marTop w:val="0"/>
      <w:marBottom w:val="0"/>
      <w:divBdr>
        <w:top w:val="none" w:sz="0" w:space="0" w:color="auto"/>
        <w:left w:val="none" w:sz="0" w:space="0" w:color="auto"/>
        <w:bottom w:val="none" w:sz="0" w:space="0" w:color="auto"/>
        <w:right w:val="none" w:sz="0" w:space="0" w:color="auto"/>
      </w:divBdr>
      <w:divsChild>
        <w:div w:id="29884733">
          <w:marLeft w:val="547"/>
          <w:marRight w:val="0"/>
          <w:marTop w:val="0"/>
          <w:marBottom w:val="0"/>
          <w:divBdr>
            <w:top w:val="none" w:sz="0" w:space="0" w:color="auto"/>
            <w:left w:val="none" w:sz="0" w:space="0" w:color="auto"/>
            <w:bottom w:val="none" w:sz="0" w:space="0" w:color="auto"/>
            <w:right w:val="none" w:sz="0" w:space="0" w:color="auto"/>
          </w:divBdr>
        </w:div>
        <w:div w:id="138038644">
          <w:marLeft w:val="547"/>
          <w:marRight w:val="0"/>
          <w:marTop w:val="0"/>
          <w:marBottom w:val="0"/>
          <w:divBdr>
            <w:top w:val="none" w:sz="0" w:space="0" w:color="auto"/>
            <w:left w:val="none" w:sz="0" w:space="0" w:color="auto"/>
            <w:bottom w:val="none" w:sz="0" w:space="0" w:color="auto"/>
            <w:right w:val="none" w:sz="0" w:space="0" w:color="auto"/>
          </w:divBdr>
        </w:div>
        <w:div w:id="529218828">
          <w:marLeft w:val="547"/>
          <w:marRight w:val="0"/>
          <w:marTop w:val="0"/>
          <w:marBottom w:val="0"/>
          <w:divBdr>
            <w:top w:val="none" w:sz="0" w:space="0" w:color="auto"/>
            <w:left w:val="none" w:sz="0" w:space="0" w:color="auto"/>
            <w:bottom w:val="none" w:sz="0" w:space="0" w:color="auto"/>
            <w:right w:val="none" w:sz="0" w:space="0" w:color="auto"/>
          </w:divBdr>
        </w:div>
        <w:div w:id="598755728">
          <w:marLeft w:val="547"/>
          <w:marRight w:val="0"/>
          <w:marTop w:val="0"/>
          <w:marBottom w:val="0"/>
          <w:divBdr>
            <w:top w:val="none" w:sz="0" w:space="0" w:color="auto"/>
            <w:left w:val="none" w:sz="0" w:space="0" w:color="auto"/>
            <w:bottom w:val="none" w:sz="0" w:space="0" w:color="auto"/>
            <w:right w:val="none" w:sz="0" w:space="0" w:color="auto"/>
          </w:divBdr>
        </w:div>
        <w:div w:id="1572693233">
          <w:marLeft w:val="547"/>
          <w:marRight w:val="0"/>
          <w:marTop w:val="0"/>
          <w:marBottom w:val="0"/>
          <w:divBdr>
            <w:top w:val="none" w:sz="0" w:space="0" w:color="auto"/>
            <w:left w:val="none" w:sz="0" w:space="0" w:color="auto"/>
            <w:bottom w:val="none" w:sz="0" w:space="0" w:color="auto"/>
            <w:right w:val="none" w:sz="0" w:space="0" w:color="auto"/>
          </w:divBdr>
        </w:div>
      </w:divsChild>
    </w:div>
    <w:div w:id="980424060">
      <w:bodyDiv w:val="1"/>
      <w:marLeft w:val="0"/>
      <w:marRight w:val="0"/>
      <w:marTop w:val="0"/>
      <w:marBottom w:val="0"/>
      <w:divBdr>
        <w:top w:val="none" w:sz="0" w:space="0" w:color="auto"/>
        <w:left w:val="none" w:sz="0" w:space="0" w:color="auto"/>
        <w:bottom w:val="none" w:sz="0" w:space="0" w:color="auto"/>
        <w:right w:val="none" w:sz="0" w:space="0" w:color="auto"/>
      </w:divBdr>
      <w:divsChild>
        <w:div w:id="62991822">
          <w:marLeft w:val="1267"/>
          <w:marRight w:val="0"/>
          <w:marTop w:val="0"/>
          <w:marBottom w:val="0"/>
          <w:divBdr>
            <w:top w:val="none" w:sz="0" w:space="0" w:color="auto"/>
            <w:left w:val="none" w:sz="0" w:space="0" w:color="auto"/>
            <w:bottom w:val="none" w:sz="0" w:space="0" w:color="auto"/>
            <w:right w:val="none" w:sz="0" w:space="0" w:color="auto"/>
          </w:divBdr>
        </w:div>
        <w:div w:id="408236373">
          <w:marLeft w:val="1267"/>
          <w:marRight w:val="0"/>
          <w:marTop w:val="0"/>
          <w:marBottom w:val="0"/>
          <w:divBdr>
            <w:top w:val="none" w:sz="0" w:space="0" w:color="auto"/>
            <w:left w:val="none" w:sz="0" w:space="0" w:color="auto"/>
            <w:bottom w:val="none" w:sz="0" w:space="0" w:color="auto"/>
            <w:right w:val="none" w:sz="0" w:space="0" w:color="auto"/>
          </w:divBdr>
        </w:div>
        <w:div w:id="1036615292">
          <w:marLeft w:val="547"/>
          <w:marRight w:val="0"/>
          <w:marTop w:val="0"/>
          <w:marBottom w:val="0"/>
          <w:divBdr>
            <w:top w:val="none" w:sz="0" w:space="0" w:color="auto"/>
            <w:left w:val="none" w:sz="0" w:space="0" w:color="auto"/>
            <w:bottom w:val="none" w:sz="0" w:space="0" w:color="auto"/>
            <w:right w:val="none" w:sz="0" w:space="0" w:color="auto"/>
          </w:divBdr>
        </w:div>
        <w:div w:id="1058086648">
          <w:marLeft w:val="1267"/>
          <w:marRight w:val="0"/>
          <w:marTop w:val="0"/>
          <w:marBottom w:val="0"/>
          <w:divBdr>
            <w:top w:val="none" w:sz="0" w:space="0" w:color="auto"/>
            <w:left w:val="none" w:sz="0" w:space="0" w:color="auto"/>
            <w:bottom w:val="none" w:sz="0" w:space="0" w:color="auto"/>
            <w:right w:val="none" w:sz="0" w:space="0" w:color="auto"/>
          </w:divBdr>
        </w:div>
        <w:div w:id="1956978048">
          <w:marLeft w:val="1267"/>
          <w:marRight w:val="0"/>
          <w:marTop w:val="0"/>
          <w:marBottom w:val="0"/>
          <w:divBdr>
            <w:top w:val="none" w:sz="0" w:space="0" w:color="auto"/>
            <w:left w:val="none" w:sz="0" w:space="0" w:color="auto"/>
            <w:bottom w:val="none" w:sz="0" w:space="0" w:color="auto"/>
            <w:right w:val="none" w:sz="0" w:space="0" w:color="auto"/>
          </w:divBdr>
        </w:div>
        <w:div w:id="1963265936">
          <w:marLeft w:val="1267"/>
          <w:marRight w:val="0"/>
          <w:marTop w:val="0"/>
          <w:marBottom w:val="0"/>
          <w:divBdr>
            <w:top w:val="none" w:sz="0" w:space="0" w:color="auto"/>
            <w:left w:val="none" w:sz="0" w:space="0" w:color="auto"/>
            <w:bottom w:val="none" w:sz="0" w:space="0" w:color="auto"/>
            <w:right w:val="none" w:sz="0" w:space="0" w:color="auto"/>
          </w:divBdr>
        </w:div>
      </w:divsChild>
    </w:div>
    <w:div w:id="1037046979">
      <w:bodyDiv w:val="1"/>
      <w:marLeft w:val="0"/>
      <w:marRight w:val="0"/>
      <w:marTop w:val="0"/>
      <w:marBottom w:val="0"/>
      <w:divBdr>
        <w:top w:val="none" w:sz="0" w:space="0" w:color="auto"/>
        <w:left w:val="none" w:sz="0" w:space="0" w:color="auto"/>
        <w:bottom w:val="none" w:sz="0" w:space="0" w:color="auto"/>
        <w:right w:val="none" w:sz="0" w:space="0" w:color="auto"/>
      </w:divBdr>
    </w:div>
    <w:div w:id="1158769748">
      <w:bodyDiv w:val="1"/>
      <w:marLeft w:val="0"/>
      <w:marRight w:val="0"/>
      <w:marTop w:val="0"/>
      <w:marBottom w:val="0"/>
      <w:divBdr>
        <w:top w:val="none" w:sz="0" w:space="0" w:color="auto"/>
        <w:left w:val="none" w:sz="0" w:space="0" w:color="auto"/>
        <w:bottom w:val="none" w:sz="0" w:space="0" w:color="auto"/>
        <w:right w:val="none" w:sz="0" w:space="0" w:color="auto"/>
      </w:divBdr>
      <w:divsChild>
        <w:div w:id="1007705934">
          <w:marLeft w:val="547"/>
          <w:marRight w:val="0"/>
          <w:marTop w:val="86"/>
          <w:marBottom w:val="0"/>
          <w:divBdr>
            <w:top w:val="none" w:sz="0" w:space="0" w:color="auto"/>
            <w:left w:val="none" w:sz="0" w:space="0" w:color="auto"/>
            <w:bottom w:val="none" w:sz="0" w:space="0" w:color="auto"/>
            <w:right w:val="none" w:sz="0" w:space="0" w:color="auto"/>
          </w:divBdr>
        </w:div>
      </w:divsChild>
    </w:div>
    <w:div w:id="1176265640">
      <w:bodyDiv w:val="1"/>
      <w:marLeft w:val="0"/>
      <w:marRight w:val="0"/>
      <w:marTop w:val="0"/>
      <w:marBottom w:val="0"/>
      <w:divBdr>
        <w:top w:val="none" w:sz="0" w:space="0" w:color="auto"/>
        <w:left w:val="none" w:sz="0" w:space="0" w:color="auto"/>
        <w:bottom w:val="none" w:sz="0" w:space="0" w:color="auto"/>
        <w:right w:val="none" w:sz="0" w:space="0" w:color="auto"/>
      </w:divBdr>
    </w:div>
    <w:div w:id="1187790708">
      <w:bodyDiv w:val="1"/>
      <w:marLeft w:val="0"/>
      <w:marRight w:val="0"/>
      <w:marTop w:val="0"/>
      <w:marBottom w:val="0"/>
      <w:divBdr>
        <w:top w:val="none" w:sz="0" w:space="0" w:color="auto"/>
        <w:left w:val="none" w:sz="0" w:space="0" w:color="auto"/>
        <w:bottom w:val="none" w:sz="0" w:space="0" w:color="auto"/>
        <w:right w:val="none" w:sz="0" w:space="0" w:color="auto"/>
      </w:divBdr>
    </w:div>
    <w:div w:id="1239361756">
      <w:bodyDiv w:val="1"/>
      <w:marLeft w:val="0"/>
      <w:marRight w:val="0"/>
      <w:marTop w:val="0"/>
      <w:marBottom w:val="0"/>
      <w:divBdr>
        <w:top w:val="none" w:sz="0" w:space="0" w:color="auto"/>
        <w:left w:val="none" w:sz="0" w:space="0" w:color="auto"/>
        <w:bottom w:val="none" w:sz="0" w:space="0" w:color="auto"/>
        <w:right w:val="none" w:sz="0" w:space="0" w:color="auto"/>
      </w:divBdr>
    </w:div>
    <w:div w:id="1487165532">
      <w:bodyDiv w:val="1"/>
      <w:marLeft w:val="0"/>
      <w:marRight w:val="0"/>
      <w:marTop w:val="0"/>
      <w:marBottom w:val="0"/>
      <w:divBdr>
        <w:top w:val="none" w:sz="0" w:space="0" w:color="auto"/>
        <w:left w:val="none" w:sz="0" w:space="0" w:color="auto"/>
        <w:bottom w:val="none" w:sz="0" w:space="0" w:color="auto"/>
        <w:right w:val="none" w:sz="0" w:space="0" w:color="auto"/>
      </w:divBdr>
    </w:div>
    <w:div w:id="1557662203">
      <w:bodyDiv w:val="1"/>
      <w:marLeft w:val="0"/>
      <w:marRight w:val="0"/>
      <w:marTop w:val="0"/>
      <w:marBottom w:val="0"/>
      <w:divBdr>
        <w:top w:val="none" w:sz="0" w:space="0" w:color="auto"/>
        <w:left w:val="none" w:sz="0" w:space="0" w:color="auto"/>
        <w:bottom w:val="none" w:sz="0" w:space="0" w:color="auto"/>
        <w:right w:val="none" w:sz="0" w:space="0" w:color="auto"/>
      </w:divBdr>
    </w:div>
    <w:div w:id="1619677344">
      <w:bodyDiv w:val="1"/>
      <w:marLeft w:val="0"/>
      <w:marRight w:val="0"/>
      <w:marTop w:val="0"/>
      <w:marBottom w:val="0"/>
      <w:divBdr>
        <w:top w:val="none" w:sz="0" w:space="0" w:color="auto"/>
        <w:left w:val="none" w:sz="0" w:space="0" w:color="auto"/>
        <w:bottom w:val="none" w:sz="0" w:space="0" w:color="auto"/>
        <w:right w:val="none" w:sz="0" w:space="0" w:color="auto"/>
      </w:divBdr>
    </w:div>
    <w:div w:id="1631551242">
      <w:bodyDiv w:val="1"/>
      <w:marLeft w:val="0"/>
      <w:marRight w:val="0"/>
      <w:marTop w:val="0"/>
      <w:marBottom w:val="0"/>
      <w:divBdr>
        <w:top w:val="none" w:sz="0" w:space="0" w:color="auto"/>
        <w:left w:val="none" w:sz="0" w:space="0" w:color="auto"/>
        <w:bottom w:val="none" w:sz="0" w:space="0" w:color="auto"/>
        <w:right w:val="none" w:sz="0" w:space="0" w:color="auto"/>
      </w:divBdr>
    </w:div>
    <w:div w:id="1772121013">
      <w:bodyDiv w:val="1"/>
      <w:marLeft w:val="0"/>
      <w:marRight w:val="0"/>
      <w:marTop w:val="0"/>
      <w:marBottom w:val="0"/>
      <w:divBdr>
        <w:top w:val="none" w:sz="0" w:space="0" w:color="auto"/>
        <w:left w:val="none" w:sz="0" w:space="0" w:color="auto"/>
        <w:bottom w:val="none" w:sz="0" w:space="0" w:color="auto"/>
        <w:right w:val="none" w:sz="0" w:space="0" w:color="auto"/>
      </w:divBdr>
    </w:div>
    <w:div w:id="1826389169">
      <w:bodyDiv w:val="1"/>
      <w:marLeft w:val="0"/>
      <w:marRight w:val="0"/>
      <w:marTop w:val="0"/>
      <w:marBottom w:val="0"/>
      <w:divBdr>
        <w:top w:val="none" w:sz="0" w:space="0" w:color="auto"/>
        <w:left w:val="none" w:sz="0" w:space="0" w:color="auto"/>
        <w:bottom w:val="none" w:sz="0" w:space="0" w:color="auto"/>
        <w:right w:val="none" w:sz="0" w:space="0" w:color="auto"/>
      </w:divBdr>
      <w:divsChild>
        <w:div w:id="1863547624">
          <w:marLeft w:val="1080"/>
          <w:marRight w:val="0"/>
          <w:marTop w:val="100"/>
          <w:marBottom w:val="0"/>
          <w:divBdr>
            <w:top w:val="none" w:sz="0" w:space="0" w:color="auto"/>
            <w:left w:val="none" w:sz="0" w:space="0" w:color="auto"/>
            <w:bottom w:val="none" w:sz="0" w:space="0" w:color="auto"/>
            <w:right w:val="none" w:sz="0" w:space="0" w:color="auto"/>
          </w:divBdr>
        </w:div>
        <w:div w:id="1016004947">
          <w:marLeft w:val="1080"/>
          <w:marRight w:val="0"/>
          <w:marTop w:val="100"/>
          <w:marBottom w:val="0"/>
          <w:divBdr>
            <w:top w:val="none" w:sz="0" w:space="0" w:color="auto"/>
            <w:left w:val="none" w:sz="0" w:space="0" w:color="auto"/>
            <w:bottom w:val="none" w:sz="0" w:space="0" w:color="auto"/>
            <w:right w:val="none" w:sz="0" w:space="0" w:color="auto"/>
          </w:divBdr>
        </w:div>
        <w:div w:id="1122839901">
          <w:marLeft w:val="1080"/>
          <w:marRight w:val="0"/>
          <w:marTop w:val="100"/>
          <w:marBottom w:val="0"/>
          <w:divBdr>
            <w:top w:val="none" w:sz="0" w:space="0" w:color="auto"/>
            <w:left w:val="none" w:sz="0" w:space="0" w:color="auto"/>
            <w:bottom w:val="none" w:sz="0" w:space="0" w:color="auto"/>
            <w:right w:val="none" w:sz="0" w:space="0" w:color="auto"/>
          </w:divBdr>
        </w:div>
        <w:div w:id="1198350032">
          <w:marLeft w:val="1080"/>
          <w:marRight w:val="0"/>
          <w:marTop w:val="100"/>
          <w:marBottom w:val="0"/>
          <w:divBdr>
            <w:top w:val="none" w:sz="0" w:space="0" w:color="auto"/>
            <w:left w:val="none" w:sz="0" w:space="0" w:color="auto"/>
            <w:bottom w:val="none" w:sz="0" w:space="0" w:color="auto"/>
            <w:right w:val="none" w:sz="0" w:space="0" w:color="auto"/>
          </w:divBdr>
        </w:div>
      </w:divsChild>
    </w:div>
    <w:div w:id="1826697180">
      <w:bodyDiv w:val="1"/>
      <w:marLeft w:val="0"/>
      <w:marRight w:val="0"/>
      <w:marTop w:val="0"/>
      <w:marBottom w:val="0"/>
      <w:divBdr>
        <w:top w:val="none" w:sz="0" w:space="0" w:color="auto"/>
        <w:left w:val="none" w:sz="0" w:space="0" w:color="auto"/>
        <w:bottom w:val="none" w:sz="0" w:space="0" w:color="auto"/>
        <w:right w:val="none" w:sz="0" w:space="0" w:color="auto"/>
      </w:divBdr>
    </w:div>
    <w:div w:id="2010253820">
      <w:bodyDiv w:val="1"/>
      <w:marLeft w:val="0"/>
      <w:marRight w:val="0"/>
      <w:marTop w:val="0"/>
      <w:marBottom w:val="0"/>
      <w:divBdr>
        <w:top w:val="none" w:sz="0" w:space="0" w:color="auto"/>
        <w:left w:val="none" w:sz="0" w:space="0" w:color="auto"/>
        <w:bottom w:val="none" w:sz="0" w:space="0" w:color="auto"/>
        <w:right w:val="none" w:sz="0" w:space="0" w:color="auto"/>
      </w:divBdr>
      <w:divsChild>
        <w:div w:id="38431924">
          <w:marLeft w:val="547"/>
          <w:marRight w:val="0"/>
          <w:marTop w:val="154"/>
          <w:marBottom w:val="0"/>
          <w:divBdr>
            <w:top w:val="none" w:sz="0" w:space="0" w:color="auto"/>
            <w:left w:val="none" w:sz="0" w:space="0" w:color="auto"/>
            <w:bottom w:val="none" w:sz="0" w:space="0" w:color="auto"/>
            <w:right w:val="none" w:sz="0" w:space="0" w:color="auto"/>
          </w:divBdr>
        </w:div>
        <w:div w:id="969895390">
          <w:marLeft w:val="547"/>
          <w:marRight w:val="0"/>
          <w:marTop w:val="154"/>
          <w:marBottom w:val="0"/>
          <w:divBdr>
            <w:top w:val="none" w:sz="0" w:space="0" w:color="auto"/>
            <w:left w:val="none" w:sz="0" w:space="0" w:color="auto"/>
            <w:bottom w:val="none" w:sz="0" w:space="0" w:color="auto"/>
            <w:right w:val="none" w:sz="0" w:space="0" w:color="auto"/>
          </w:divBdr>
        </w:div>
      </w:divsChild>
    </w:div>
    <w:div w:id="2118984921">
      <w:bodyDiv w:val="1"/>
      <w:marLeft w:val="0"/>
      <w:marRight w:val="0"/>
      <w:marTop w:val="0"/>
      <w:marBottom w:val="0"/>
      <w:divBdr>
        <w:top w:val="none" w:sz="0" w:space="0" w:color="auto"/>
        <w:left w:val="none" w:sz="0" w:space="0" w:color="auto"/>
        <w:bottom w:val="none" w:sz="0" w:space="0" w:color="auto"/>
        <w:right w:val="none" w:sz="0" w:space="0" w:color="auto"/>
      </w:divBdr>
      <w:divsChild>
        <w:div w:id="140787421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5E4D28F-8BA7-4EF4-AA46-0171774C4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9</Pages>
  <Words>3514</Words>
  <Characters>20036</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Scott</dc:creator>
  <cp:lastModifiedBy>Debbie Corcoran</cp:lastModifiedBy>
  <cp:revision>32</cp:revision>
  <cp:lastPrinted>2020-09-09T11:01:00Z</cp:lastPrinted>
  <dcterms:created xsi:type="dcterms:W3CDTF">2022-01-19T12:40:00Z</dcterms:created>
  <dcterms:modified xsi:type="dcterms:W3CDTF">2022-02-23T18:38:00Z</dcterms:modified>
</cp:coreProperties>
</file>