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EBBD2" w14:textId="7E4B0F1A" w:rsidR="00DC43C0" w:rsidRPr="00DC43C0" w:rsidRDefault="00F52B8C" w:rsidP="008E45AF">
      <w:pPr>
        <w:jc w:val="center"/>
        <w:rPr>
          <w:szCs w:val="20"/>
        </w:rPr>
      </w:pPr>
      <w:r w:rsidRPr="00101C90">
        <w:rPr>
          <w:noProof/>
          <w:color w:val="1F497D"/>
        </w:rPr>
        <w:drawing>
          <wp:inline distT="0" distB="0" distL="0" distR="0" wp14:anchorId="208F5248" wp14:editId="3554551F">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13C8397D" w14:textId="77777777" w:rsidR="00DC43C0" w:rsidRPr="00DC43C0" w:rsidRDefault="00DC43C0" w:rsidP="000F01C1">
      <w:pPr>
        <w:rPr>
          <w:rFonts w:ascii="Arial" w:hAnsi="Arial" w:cs="Arial"/>
        </w:rPr>
      </w:pPr>
    </w:p>
    <w:p w14:paraId="03522DDB" w14:textId="4E37F2C9"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201</w:t>
      </w:r>
      <w:r w:rsidR="001F5085">
        <w:rPr>
          <w:rFonts w:ascii="Arial" w:hAnsi="Arial" w:cs="Arial"/>
          <w:b/>
        </w:rPr>
        <w:t>9</w:t>
      </w:r>
      <w:r w:rsidR="00FA7F18">
        <w:rPr>
          <w:rFonts w:ascii="Arial" w:hAnsi="Arial" w:cs="Arial"/>
          <w:b/>
        </w:rPr>
        <w:t>/</w:t>
      </w:r>
      <w:r w:rsidR="001F5085">
        <w:rPr>
          <w:rFonts w:ascii="Arial" w:hAnsi="Arial" w:cs="Arial"/>
          <w:b/>
        </w:rPr>
        <w:t>20</w:t>
      </w:r>
    </w:p>
    <w:p w14:paraId="02B5DBF1" w14:textId="77777777" w:rsidR="00E92EF6" w:rsidRDefault="00E92EF6" w:rsidP="000F01C1">
      <w:pPr>
        <w:jc w:val="center"/>
        <w:rPr>
          <w:rFonts w:ascii="Arial" w:hAnsi="Arial" w:cs="Arial"/>
          <w:b/>
        </w:rPr>
      </w:pPr>
    </w:p>
    <w:p w14:paraId="15C35491"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01900901" w14:textId="1D7F45C3"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Held at 5</w:t>
      </w:r>
      <w:r w:rsidR="00E92EF6" w:rsidRPr="006D29AD">
        <w:rPr>
          <w:rFonts w:ascii="Arial" w:hAnsi="Arial" w:cs="Arial"/>
          <w:b/>
          <w:color w:val="000000" w:themeColor="text1"/>
        </w:rPr>
        <w:t xml:space="preserve">pm </w:t>
      </w:r>
      <w:r w:rsidR="006D29AD" w:rsidRPr="006D29AD">
        <w:rPr>
          <w:rFonts w:ascii="Arial" w:hAnsi="Arial" w:cs="Arial"/>
          <w:b/>
          <w:color w:val="000000" w:themeColor="text1"/>
        </w:rPr>
        <w:t xml:space="preserve">on </w:t>
      </w:r>
      <w:r w:rsidR="00DD2DAF">
        <w:rPr>
          <w:rFonts w:ascii="Arial" w:hAnsi="Arial" w:cs="Arial"/>
          <w:b/>
          <w:color w:val="000000" w:themeColor="text1"/>
        </w:rPr>
        <w:t>Monday 9</w:t>
      </w:r>
      <w:r w:rsidR="00DD2DAF" w:rsidRPr="00DD2DAF">
        <w:rPr>
          <w:rFonts w:ascii="Arial" w:hAnsi="Arial" w:cs="Arial"/>
          <w:b/>
          <w:color w:val="000000" w:themeColor="text1"/>
          <w:vertAlign w:val="superscript"/>
        </w:rPr>
        <w:t>th</w:t>
      </w:r>
      <w:r w:rsidR="00DD2DAF">
        <w:rPr>
          <w:rFonts w:ascii="Arial" w:hAnsi="Arial" w:cs="Arial"/>
          <w:b/>
          <w:color w:val="000000" w:themeColor="text1"/>
        </w:rPr>
        <w:t xml:space="preserve"> December </w:t>
      </w:r>
      <w:r w:rsidR="00F431E6">
        <w:rPr>
          <w:rFonts w:ascii="Arial" w:hAnsi="Arial" w:cs="Arial"/>
          <w:b/>
          <w:color w:val="000000" w:themeColor="text1"/>
        </w:rPr>
        <w:t>201</w:t>
      </w:r>
      <w:r w:rsidR="000121A3">
        <w:rPr>
          <w:rFonts w:ascii="Arial" w:hAnsi="Arial" w:cs="Arial"/>
          <w:b/>
          <w:color w:val="000000" w:themeColor="text1"/>
        </w:rPr>
        <w:t>9</w:t>
      </w:r>
    </w:p>
    <w:p w14:paraId="0DB61E69" w14:textId="2D965849" w:rsidR="00DC43C0" w:rsidRPr="006D29AD" w:rsidRDefault="00D65511" w:rsidP="005E400F">
      <w:pPr>
        <w:jc w:val="center"/>
        <w:outlineLvl w:val="0"/>
        <w:rPr>
          <w:rFonts w:ascii="Arial" w:hAnsi="Arial" w:cs="Arial"/>
          <w:b/>
          <w:color w:val="000000" w:themeColor="text1"/>
        </w:rPr>
      </w:pPr>
      <w:r>
        <w:rPr>
          <w:rFonts w:ascii="Arial" w:hAnsi="Arial" w:cs="Arial"/>
          <w:b/>
          <w:color w:val="000000" w:themeColor="text1"/>
        </w:rPr>
        <w:t xml:space="preserve">Nelson and </w:t>
      </w:r>
      <w:proofErr w:type="spellStart"/>
      <w:r>
        <w:rPr>
          <w:rFonts w:ascii="Arial" w:hAnsi="Arial" w:cs="Arial"/>
          <w:b/>
          <w:color w:val="000000" w:themeColor="text1"/>
        </w:rPr>
        <w:t>Colne</w:t>
      </w:r>
      <w:proofErr w:type="spellEnd"/>
      <w:r w:rsidR="0078526B">
        <w:rPr>
          <w:rFonts w:ascii="Arial" w:hAnsi="Arial" w:cs="Arial"/>
          <w:b/>
          <w:color w:val="000000" w:themeColor="text1"/>
        </w:rPr>
        <w:t xml:space="preserve"> </w:t>
      </w:r>
      <w:r w:rsidR="00F431E6">
        <w:rPr>
          <w:rFonts w:ascii="Arial" w:hAnsi="Arial" w:cs="Arial"/>
          <w:b/>
          <w:color w:val="000000" w:themeColor="text1"/>
        </w:rPr>
        <w:t xml:space="preserve">College, </w:t>
      </w:r>
      <w:r>
        <w:rPr>
          <w:rFonts w:ascii="Arial" w:hAnsi="Arial" w:cs="Arial"/>
          <w:b/>
          <w:color w:val="000000" w:themeColor="text1"/>
        </w:rPr>
        <w:t>Boardroom</w:t>
      </w:r>
    </w:p>
    <w:p w14:paraId="1EB96886" w14:textId="2AACFE40" w:rsidR="00AF78A8" w:rsidRDefault="00AF78A8" w:rsidP="000F01C1">
      <w:pPr>
        <w:jc w:val="center"/>
        <w:rPr>
          <w:rFonts w:ascii="Arial" w:hAnsi="Arial" w:cs="Arial"/>
          <w:b/>
        </w:rPr>
      </w:pPr>
    </w:p>
    <w:p w14:paraId="49A29FF0" w14:textId="4C41961A" w:rsidR="00D63602" w:rsidRPr="00FC01C4" w:rsidRDefault="00D63602" w:rsidP="000F01C1">
      <w:pPr>
        <w:jc w:val="center"/>
        <w:rPr>
          <w:rFonts w:ascii="Arial" w:hAnsi="Arial" w:cs="Arial"/>
          <w:b/>
          <w:color w:val="FF0000"/>
          <w:sz w:val="28"/>
          <w:szCs w:val="28"/>
        </w:rPr>
      </w:pPr>
      <w:bookmarkStart w:id="0" w:name="_GoBack"/>
      <w:bookmarkEnd w:id="0"/>
    </w:p>
    <w:p w14:paraId="70CB3CCC" w14:textId="25C39F53" w:rsidR="00DC43C0" w:rsidRDefault="00DC43C0" w:rsidP="008217B4">
      <w:pPr>
        <w:jc w:val="center"/>
        <w:rPr>
          <w:rFonts w:ascii="Arial" w:hAnsi="Arial" w:cs="Arial"/>
          <w:b/>
        </w:rPr>
      </w:pPr>
    </w:p>
    <w:p w14:paraId="3FE85D0A"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5A21013E" w14:textId="77777777" w:rsidTr="00070841">
        <w:tc>
          <w:tcPr>
            <w:tcW w:w="2518" w:type="dxa"/>
          </w:tcPr>
          <w:p w14:paraId="50461715"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2BF0614A" w14:textId="77777777" w:rsidR="00E92EF6" w:rsidRDefault="00E92EF6" w:rsidP="000F01C1">
            <w:pPr>
              <w:rPr>
                <w:rFonts w:ascii="Arial" w:hAnsi="Arial" w:cs="Arial"/>
                <w:b/>
              </w:rPr>
            </w:pPr>
          </w:p>
        </w:tc>
        <w:tc>
          <w:tcPr>
            <w:tcW w:w="7486" w:type="dxa"/>
          </w:tcPr>
          <w:p w14:paraId="3FD1137F" w14:textId="62D6BED2" w:rsidR="001C513E" w:rsidRPr="00070841" w:rsidRDefault="000121A3" w:rsidP="000F01C1">
            <w:pPr>
              <w:tabs>
                <w:tab w:val="left" w:pos="1276"/>
              </w:tabs>
              <w:rPr>
                <w:rFonts w:ascii="Arial" w:hAnsi="Arial" w:cs="Arial"/>
                <w:sz w:val="22"/>
                <w:szCs w:val="22"/>
              </w:rPr>
            </w:pPr>
            <w:r>
              <w:rPr>
                <w:rFonts w:ascii="Arial" w:hAnsi="Arial" w:cs="Arial"/>
                <w:sz w:val="22"/>
                <w:szCs w:val="22"/>
              </w:rPr>
              <w:t xml:space="preserve">Stephen Barnes (Chair), </w:t>
            </w:r>
            <w:r w:rsidR="00C520B8" w:rsidRPr="00FC01C4">
              <w:rPr>
                <w:rFonts w:ascii="Arial" w:hAnsi="Arial" w:cs="Arial"/>
                <w:color w:val="000000" w:themeColor="text1"/>
                <w:sz w:val="22"/>
                <w:szCs w:val="22"/>
              </w:rPr>
              <w:t>Phil Wilkinson</w:t>
            </w:r>
            <w:r w:rsidR="00C520B8">
              <w:rPr>
                <w:rFonts w:ascii="Arial" w:hAnsi="Arial" w:cs="Arial"/>
                <w:color w:val="000000" w:themeColor="text1"/>
                <w:sz w:val="22"/>
                <w:szCs w:val="22"/>
              </w:rPr>
              <w:t xml:space="preserve"> (Vice Chair),</w:t>
            </w:r>
            <w:r w:rsidR="00C520B8" w:rsidRPr="00070841">
              <w:rPr>
                <w:rFonts w:ascii="Arial" w:hAnsi="Arial" w:cs="Arial"/>
                <w:color w:val="000000" w:themeColor="text1"/>
                <w:sz w:val="22"/>
                <w:szCs w:val="22"/>
              </w:rPr>
              <w:t xml:space="preserve"> </w:t>
            </w:r>
            <w:r w:rsidR="00003920" w:rsidRPr="00070841">
              <w:rPr>
                <w:rFonts w:ascii="Arial" w:hAnsi="Arial" w:cs="Arial"/>
                <w:sz w:val="22"/>
                <w:szCs w:val="22"/>
              </w:rPr>
              <w:t xml:space="preserve">Amanda Melton (Principal), </w:t>
            </w:r>
            <w:r w:rsidR="00E92EF6" w:rsidRPr="00070841">
              <w:rPr>
                <w:rFonts w:ascii="Arial" w:hAnsi="Arial" w:cs="Arial"/>
                <w:color w:val="000000" w:themeColor="text1"/>
                <w:sz w:val="22"/>
                <w:szCs w:val="22"/>
              </w:rPr>
              <w:t>M</w:t>
            </w:r>
            <w:r w:rsidR="00EF2532" w:rsidRPr="00070841">
              <w:rPr>
                <w:rFonts w:ascii="Arial" w:hAnsi="Arial" w:cs="Arial"/>
                <w:color w:val="000000" w:themeColor="text1"/>
                <w:sz w:val="22"/>
                <w:szCs w:val="22"/>
              </w:rPr>
              <w:t xml:space="preserve">ike </w:t>
            </w:r>
            <w:r w:rsidR="00E92EF6" w:rsidRPr="00070841">
              <w:rPr>
                <w:rFonts w:ascii="Arial" w:hAnsi="Arial" w:cs="Arial"/>
                <w:color w:val="000000" w:themeColor="text1"/>
                <w:sz w:val="22"/>
                <w:szCs w:val="22"/>
              </w:rPr>
              <w:t xml:space="preserve">Phelan, </w:t>
            </w:r>
            <w:proofErr w:type="spellStart"/>
            <w:r w:rsidR="00E92EF6" w:rsidRPr="00FC01C4">
              <w:rPr>
                <w:rFonts w:ascii="Arial" w:hAnsi="Arial" w:cs="Arial"/>
                <w:color w:val="000000" w:themeColor="text1"/>
                <w:sz w:val="22"/>
                <w:szCs w:val="22"/>
              </w:rPr>
              <w:t>N</w:t>
            </w:r>
            <w:r w:rsidR="00EF2532" w:rsidRPr="00FC01C4">
              <w:rPr>
                <w:rFonts w:ascii="Arial" w:hAnsi="Arial" w:cs="Arial"/>
                <w:color w:val="000000" w:themeColor="text1"/>
                <w:sz w:val="22"/>
                <w:szCs w:val="22"/>
              </w:rPr>
              <w:t>adeem</w:t>
            </w:r>
            <w:proofErr w:type="spellEnd"/>
            <w:r w:rsidR="00EF2532" w:rsidRPr="00FC01C4">
              <w:rPr>
                <w:rFonts w:ascii="Arial" w:hAnsi="Arial" w:cs="Arial"/>
                <w:color w:val="000000" w:themeColor="text1"/>
                <w:sz w:val="22"/>
                <w:szCs w:val="22"/>
              </w:rPr>
              <w:t xml:space="preserve"> </w:t>
            </w:r>
            <w:r w:rsidR="00E92EF6" w:rsidRPr="00FC01C4">
              <w:rPr>
                <w:rFonts w:ascii="Arial" w:hAnsi="Arial" w:cs="Arial"/>
                <w:color w:val="000000" w:themeColor="text1"/>
                <w:sz w:val="22"/>
                <w:szCs w:val="22"/>
              </w:rPr>
              <w:t>Rashid</w:t>
            </w:r>
            <w:r w:rsidR="00F43C4B" w:rsidRPr="00FC01C4">
              <w:rPr>
                <w:rFonts w:ascii="Arial" w:hAnsi="Arial" w:cs="Arial"/>
                <w:color w:val="000000" w:themeColor="text1"/>
                <w:sz w:val="22"/>
                <w:szCs w:val="22"/>
              </w:rPr>
              <w:t>,</w:t>
            </w:r>
            <w:r w:rsidR="00481EAE">
              <w:rPr>
                <w:rFonts w:ascii="Arial" w:hAnsi="Arial" w:cs="Arial"/>
                <w:color w:val="000000" w:themeColor="text1"/>
                <w:sz w:val="22"/>
                <w:szCs w:val="22"/>
              </w:rPr>
              <w:t xml:space="preserve"> </w:t>
            </w:r>
            <w:r w:rsidR="00FA7F18" w:rsidRPr="00FC01C4">
              <w:rPr>
                <w:rFonts w:ascii="Arial" w:hAnsi="Arial" w:cs="Arial"/>
                <w:color w:val="000000" w:themeColor="text1"/>
                <w:sz w:val="22"/>
                <w:szCs w:val="22"/>
              </w:rPr>
              <w:t>Jane Cleaver</w:t>
            </w:r>
            <w:r w:rsidR="00E22CF8" w:rsidRPr="00FC01C4">
              <w:rPr>
                <w:rFonts w:ascii="Arial" w:hAnsi="Arial" w:cs="Arial"/>
                <w:color w:val="000000" w:themeColor="text1"/>
                <w:sz w:val="22"/>
                <w:szCs w:val="22"/>
              </w:rPr>
              <w:t>,</w:t>
            </w:r>
            <w:r w:rsidR="00EF075A" w:rsidRPr="00FC01C4">
              <w:rPr>
                <w:rFonts w:ascii="Arial" w:hAnsi="Arial" w:cs="Arial"/>
                <w:color w:val="000000" w:themeColor="text1"/>
                <w:sz w:val="22"/>
                <w:szCs w:val="22"/>
              </w:rPr>
              <w:t xml:space="preserve"> </w:t>
            </w:r>
            <w:r w:rsidR="0078526B" w:rsidRPr="00FC01C4">
              <w:rPr>
                <w:rFonts w:ascii="Arial" w:hAnsi="Arial" w:cs="Arial"/>
                <w:color w:val="000000" w:themeColor="text1"/>
                <w:sz w:val="22"/>
                <w:szCs w:val="22"/>
              </w:rPr>
              <w:t>Stephanie Bridgeman,</w:t>
            </w:r>
            <w:r w:rsidR="00B13C65" w:rsidRPr="00FC01C4">
              <w:rPr>
                <w:rFonts w:ascii="Arial" w:hAnsi="Arial" w:cs="Arial"/>
                <w:color w:val="000000" w:themeColor="text1"/>
                <w:sz w:val="22"/>
                <w:szCs w:val="22"/>
              </w:rPr>
              <w:t xml:space="preserve"> </w:t>
            </w:r>
            <w:r w:rsidR="00D656A3" w:rsidRPr="00FC01C4">
              <w:rPr>
                <w:rFonts w:ascii="Arial" w:hAnsi="Arial" w:cs="Arial"/>
                <w:color w:val="000000" w:themeColor="text1"/>
                <w:sz w:val="22"/>
                <w:szCs w:val="22"/>
              </w:rPr>
              <w:t xml:space="preserve">Emma Schofield, </w:t>
            </w:r>
            <w:r w:rsidR="00237721">
              <w:rPr>
                <w:rFonts w:ascii="Arial" w:hAnsi="Arial" w:cs="Arial"/>
                <w:sz w:val="22"/>
                <w:szCs w:val="22"/>
              </w:rPr>
              <w:t xml:space="preserve">Tom Gee, </w:t>
            </w:r>
            <w:r w:rsidR="00B13C65">
              <w:rPr>
                <w:rFonts w:ascii="Arial" w:hAnsi="Arial" w:cs="Arial"/>
                <w:color w:val="000000" w:themeColor="text1"/>
                <w:sz w:val="22"/>
                <w:szCs w:val="22"/>
              </w:rPr>
              <w:t>David Whatley</w:t>
            </w:r>
            <w:r w:rsidR="00237721">
              <w:rPr>
                <w:rFonts w:ascii="Arial" w:hAnsi="Arial" w:cs="Arial"/>
                <w:color w:val="000000" w:themeColor="text1"/>
                <w:sz w:val="22"/>
                <w:szCs w:val="22"/>
              </w:rPr>
              <w:t xml:space="preserve">, Rob </w:t>
            </w:r>
            <w:proofErr w:type="spellStart"/>
            <w:r w:rsidR="00237721">
              <w:rPr>
                <w:rFonts w:ascii="Arial" w:hAnsi="Arial" w:cs="Arial"/>
                <w:color w:val="000000" w:themeColor="text1"/>
                <w:sz w:val="22"/>
                <w:szCs w:val="22"/>
              </w:rPr>
              <w:t>Pheasey</w:t>
            </w:r>
            <w:proofErr w:type="spellEnd"/>
            <w:r w:rsidR="00C520B8">
              <w:rPr>
                <w:rFonts w:ascii="Arial" w:hAnsi="Arial" w:cs="Arial"/>
                <w:color w:val="000000" w:themeColor="text1"/>
                <w:sz w:val="22"/>
                <w:szCs w:val="22"/>
              </w:rPr>
              <w:t xml:space="preserve">, Will Cook, </w:t>
            </w:r>
            <w:proofErr w:type="spellStart"/>
            <w:r w:rsidR="00C520B8">
              <w:rPr>
                <w:rFonts w:ascii="Arial" w:hAnsi="Arial" w:cs="Arial"/>
                <w:color w:val="000000" w:themeColor="text1"/>
                <w:sz w:val="22"/>
                <w:szCs w:val="22"/>
              </w:rPr>
              <w:t>Waheeda</w:t>
            </w:r>
            <w:proofErr w:type="spellEnd"/>
            <w:r w:rsidR="00C520B8">
              <w:rPr>
                <w:rFonts w:ascii="Arial" w:hAnsi="Arial" w:cs="Arial"/>
                <w:color w:val="000000" w:themeColor="text1"/>
                <w:sz w:val="22"/>
                <w:szCs w:val="22"/>
              </w:rPr>
              <w:t xml:space="preserve"> </w:t>
            </w:r>
            <w:proofErr w:type="spellStart"/>
            <w:r w:rsidR="00C520B8">
              <w:rPr>
                <w:rFonts w:ascii="Arial" w:hAnsi="Arial" w:cs="Arial"/>
                <w:color w:val="000000" w:themeColor="text1"/>
                <w:sz w:val="22"/>
                <w:szCs w:val="22"/>
              </w:rPr>
              <w:t>Khatun</w:t>
            </w:r>
            <w:proofErr w:type="spellEnd"/>
          </w:p>
          <w:p w14:paraId="52E5D124" w14:textId="77777777" w:rsidR="00070841" w:rsidRPr="00070841" w:rsidRDefault="00070841" w:rsidP="000F01C1">
            <w:pPr>
              <w:tabs>
                <w:tab w:val="left" w:pos="1276"/>
              </w:tabs>
              <w:rPr>
                <w:rFonts w:ascii="Arial" w:hAnsi="Arial" w:cs="Arial"/>
                <w:sz w:val="22"/>
                <w:szCs w:val="22"/>
              </w:rPr>
            </w:pPr>
          </w:p>
          <w:p w14:paraId="55954265" w14:textId="77777777" w:rsidR="00E92EF6" w:rsidRPr="00070841" w:rsidRDefault="00E92EF6" w:rsidP="000F01C1">
            <w:pPr>
              <w:rPr>
                <w:rFonts w:ascii="Arial" w:hAnsi="Arial" w:cs="Arial"/>
                <w:b/>
                <w:sz w:val="22"/>
                <w:szCs w:val="22"/>
              </w:rPr>
            </w:pPr>
          </w:p>
        </w:tc>
      </w:tr>
      <w:tr w:rsidR="00740C84" w14:paraId="2152F11C" w14:textId="77777777" w:rsidTr="00070841">
        <w:trPr>
          <w:trHeight w:val="1737"/>
        </w:trPr>
        <w:tc>
          <w:tcPr>
            <w:tcW w:w="2518" w:type="dxa"/>
          </w:tcPr>
          <w:p w14:paraId="3F399E96"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085AC06" w14:textId="203A0F46" w:rsidR="001C513E" w:rsidRPr="00070841" w:rsidRDefault="000A00EA" w:rsidP="000F01C1">
            <w:pPr>
              <w:rPr>
                <w:rFonts w:ascii="Arial" w:hAnsi="Arial" w:cs="Arial"/>
                <w:sz w:val="22"/>
                <w:szCs w:val="22"/>
              </w:rPr>
            </w:pPr>
            <w:r w:rsidRPr="00070841">
              <w:rPr>
                <w:rFonts w:ascii="Arial" w:hAnsi="Arial" w:cs="Arial"/>
                <w:sz w:val="22"/>
                <w:szCs w:val="22"/>
              </w:rPr>
              <w:t xml:space="preserve">David </w:t>
            </w:r>
            <w:proofErr w:type="spellStart"/>
            <w:r w:rsidRPr="00070841">
              <w:rPr>
                <w:rFonts w:ascii="Arial" w:hAnsi="Arial" w:cs="Arial"/>
                <w:sz w:val="22"/>
                <w:szCs w:val="22"/>
              </w:rPr>
              <w:t>Rothwell</w:t>
            </w:r>
            <w:proofErr w:type="spellEnd"/>
            <w:r w:rsidRPr="00070841">
              <w:rPr>
                <w:rFonts w:ascii="Arial" w:hAnsi="Arial" w:cs="Arial"/>
                <w:sz w:val="22"/>
                <w:szCs w:val="22"/>
              </w:rPr>
              <w:t xml:space="preserve">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14:paraId="647A0211" w14:textId="6043F092" w:rsidR="00A8546A" w:rsidRPr="0078526B" w:rsidRDefault="007A6FF1" w:rsidP="00A8546A">
            <w:pPr>
              <w:rPr>
                <w:rFonts w:ascii="Arial" w:hAnsi="Arial" w:cs="Arial"/>
                <w:color w:val="000000" w:themeColor="text1"/>
                <w:sz w:val="22"/>
                <w:szCs w:val="22"/>
              </w:rPr>
            </w:pPr>
            <w:r>
              <w:rPr>
                <w:rFonts w:ascii="Arial" w:hAnsi="Arial" w:cs="Arial"/>
                <w:color w:val="000000" w:themeColor="text1"/>
                <w:sz w:val="22"/>
                <w:szCs w:val="22"/>
              </w:rPr>
              <w:t xml:space="preserve">Alison Rushton (Vice Principal – </w:t>
            </w:r>
            <w:r w:rsidR="0053332E">
              <w:rPr>
                <w:rFonts w:ascii="Arial" w:hAnsi="Arial" w:cs="Arial"/>
                <w:color w:val="000000" w:themeColor="text1"/>
                <w:sz w:val="22"/>
                <w:szCs w:val="22"/>
              </w:rPr>
              <w:t xml:space="preserve">HE, Adult Learning </w:t>
            </w:r>
            <w:r>
              <w:rPr>
                <w:rFonts w:ascii="Arial" w:hAnsi="Arial" w:cs="Arial"/>
                <w:color w:val="000000" w:themeColor="text1"/>
                <w:sz w:val="22"/>
                <w:szCs w:val="22"/>
              </w:rPr>
              <w:t>and Apprenticeships)</w:t>
            </w:r>
          </w:p>
          <w:p w14:paraId="54550E43" w14:textId="52F2FA16" w:rsidR="0078526B" w:rsidRDefault="0078526B" w:rsidP="0078526B">
            <w:pPr>
              <w:rPr>
                <w:rFonts w:ascii="Arial" w:hAnsi="Arial" w:cs="Arial"/>
                <w:color w:val="000000"/>
                <w:sz w:val="22"/>
                <w:szCs w:val="22"/>
              </w:rPr>
            </w:pPr>
            <w:r>
              <w:rPr>
                <w:rFonts w:ascii="Arial" w:hAnsi="Arial" w:cs="Arial"/>
                <w:color w:val="000000"/>
                <w:sz w:val="22"/>
                <w:szCs w:val="22"/>
              </w:rPr>
              <w:t>Sam Mercer (</w:t>
            </w:r>
            <w:r w:rsidR="0053332E">
              <w:rPr>
                <w:rFonts w:ascii="Arial" w:hAnsi="Arial" w:cs="Arial"/>
                <w:color w:val="000000"/>
                <w:sz w:val="22"/>
                <w:szCs w:val="22"/>
              </w:rPr>
              <w:t xml:space="preserve">Assistant Principal </w:t>
            </w:r>
            <w:r>
              <w:rPr>
                <w:rFonts w:ascii="Arial" w:hAnsi="Arial" w:cs="Arial"/>
                <w:color w:val="000000"/>
                <w:sz w:val="22"/>
                <w:szCs w:val="22"/>
              </w:rPr>
              <w:t>– Planning</w:t>
            </w:r>
            <w:r w:rsidR="004F14C3">
              <w:rPr>
                <w:rFonts w:ascii="Arial" w:hAnsi="Arial" w:cs="Arial"/>
                <w:color w:val="000000"/>
                <w:sz w:val="22"/>
                <w:szCs w:val="22"/>
              </w:rPr>
              <w:t xml:space="preserve"> and P</w:t>
            </w:r>
            <w:r w:rsidR="0053332E">
              <w:rPr>
                <w:rFonts w:ascii="Arial" w:hAnsi="Arial" w:cs="Arial"/>
                <w:color w:val="000000"/>
                <w:sz w:val="22"/>
                <w:szCs w:val="22"/>
              </w:rPr>
              <w:t>erformance</w:t>
            </w:r>
            <w:r>
              <w:rPr>
                <w:rFonts w:ascii="Arial" w:hAnsi="Arial" w:cs="Arial"/>
                <w:color w:val="000000"/>
                <w:sz w:val="22"/>
                <w:szCs w:val="22"/>
              </w:rPr>
              <w:t>)</w:t>
            </w:r>
          </w:p>
          <w:p w14:paraId="4E70EEEA" w14:textId="56D863C6" w:rsidR="00B13C65" w:rsidRDefault="00B13C65" w:rsidP="0078526B">
            <w:pPr>
              <w:rPr>
                <w:rFonts w:ascii="Arial" w:hAnsi="Arial" w:cs="Arial"/>
                <w:color w:val="000000"/>
                <w:sz w:val="22"/>
                <w:szCs w:val="22"/>
              </w:rPr>
            </w:pPr>
            <w:r>
              <w:rPr>
                <w:rFonts w:ascii="Arial" w:hAnsi="Arial" w:cs="Arial"/>
                <w:color w:val="000000"/>
                <w:sz w:val="22"/>
                <w:szCs w:val="22"/>
              </w:rPr>
              <w:t>Claire Jarvis</w:t>
            </w:r>
            <w:r w:rsidR="008419D1">
              <w:rPr>
                <w:rFonts w:ascii="Arial" w:hAnsi="Arial" w:cs="Arial"/>
                <w:color w:val="000000"/>
                <w:sz w:val="22"/>
                <w:szCs w:val="22"/>
              </w:rPr>
              <w:t xml:space="preserve"> (Assistant Principal – Finance and HR)</w:t>
            </w:r>
          </w:p>
          <w:p w14:paraId="19469D57" w14:textId="189B7F45" w:rsidR="00145839" w:rsidRDefault="00145839" w:rsidP="0078526B">
            <w:pPr>
              <w:rPr>
                <w:rFonts w:ascii="Arial" w:hAnsi="Arial" w:cs="Arial"/>
                <w:color w:val="000000"/>
                <w:sz w:val="22"/>
                <w:szCs w:val="22"/>
              </w:rPr>
            </w:pPr>
            <w:proofErr w:type="spellStart"/>
            <w:r>
              <w:rPr>
                <w:rFonts w:ascii="Arial" w:hAnsi="Arial" w:cs="Arial"/>
                <w:color w:val="000000"/>
                <w:sz w:val="22"/>
                <w:szCs w:val="22"/>
              </w:rPr>
              <w:t>Fionnuala</w:t>
            </w:r>
            <w:proofErr w:type="spellEnd"/>
            <w:r>
              <w:rPr>
                <w:rFonts w:ascii="Arial" w:hAnsi="Arial" w:cs="Arial"/>
                <w:color w:val="000000"/>
                <w:sz w:val="22"/>
                <w:szCs w:val="22"/>
              </w:rPr>
              <w:t xml:space="preserve"> Swan</w:t>
            </w:r>
            <w:r w:rsidR="009733FC">
              <w:rPr>
                <w:rFonts w:ascii="Arial" w:hAnsi="Arial" w:cs="Arial"/>
                <w:color w:val="000000"/>
                <w:sz w:val="22"/>
                <w:szCs w:val="22"/>
              </w:rPr>
              <w:t>n</w:t>
            </w:r>
            <w:r w:rsidR="008419D1">
              <w:rPr>
                <w:rFonts w:ascii="Arial" w:hAnsi="Arial" w:cs="Arial"/>
                <w:color w:val="000000"/>
                <w:sz w:val="22"/>
                <w:szCs w:val="22"/>
              </w:rPr>
              <w:t xml:space="preserve"> (Assistant Principal – Academic Curriculum)</w:t>
            </w:r>
          </w:p>
          <w:p w14:paraId="47CDC372" w14:textId="77777777" w:rsidR="00C520B8" w:rsidRDefault="00C520B8" w:rsidP="0078526B">
            <w:pPr>
              <w:rPr>
                <w:rFonts w:ascii="Arial" w:hAnsi="Arial" w:cs="Arial"/>
                <w:color w:val="000000"/>
                <w:sz w:val="22"/>
                <w:szCs w:val="22"/>
              </w:rPr>
            </w:pPr>
          </w:p>
          <w:p w14:paraId="0E8975BE" w14:textId="4A76BA16" w:rsidR="00C520B8" w:rsidRDefault="00C520B8" w:rsidP="0078526B">
            <w:pPr>
              <w:rPr>
                <w:rFonts w:ascii="Arial" w:hAnsi="Arial" w:cs="Arial"/>
                <w:color w:val="000000"/>
                <w:sz w:val="22"/>
                <w:szCs w:val="22"/>
              </w:rPr>
            </w:pPr>
            <w:r>
              <w:rPr>
                <w:rFonts w:ascii="Arial" w:hAnsi="Arial" w:cs="Arial"/>
                <w:color w:val="000000"/>
                <w:sz w:val="22"/>
                <w:szCs w:val="22"/>
              </w:rPr>
              <w:t xml:space="preserve">Kurt Hall (Governance Advisor) - </w:t>
            </w:r>
            <w:proofErr w:type="spellStart"/>
            <w:r>
              <w:rPr>
                <w:rFonts w:ascii="Arial" w:hAnsi="Arial" w:cs="Arial"/>
                <w:color w:val="000000"/>
                <w:sz w:val="22"/>
                <w:szCs w:val="22"/>
              </w:rPr>
              <w:t>AoC</w:t>
            </w:r>
            <w:proofErr w:type="spellEnd"/>
          </w:p>
          <w:p w14:paraId="36BF6B5A" w14:textId="77777777" w:rsidR="0078526B" w:rsidRDefault="0078526B" w:rsidP="00A8546A">
            <w:pPr>
              <w:rPr>
                <w:rFonts w:ascii="Arial" w:hAnsi="Arial" w:cs="Arial"/>
                <w:sz w:val="22"/>
                <w:szCs w:val="22"/>
              </w:rPr>
            </w:pPr>
          </w:p>
          <w:p w14:paraId="37AE294F" w14:textId="77777777" w:rsidR="00A8546A" w:rsidRPr="00070841" w:rsidRDefault="00A8546A" w:rsidP="00A8546A">
            <w:pPr>
              <w:rPr>
                <w:rFonts w:ascii="Arial" w:hAnsi="Arial" w:cs="Arial"/>
                <w:sz w:val="22"/>
                <w:szCs w:val="22"/>
              </w:rPr>
            </w:pPr>
            <w:r w:rsidRPr="00070841">
              <w:rPr>
                <w:rFonts w:ascii="Arial" w:hAnsi="Arial" w:cs="Arial"/>
                <w:sz w:val="22"/>
                <w:szCs w:val="22"/>
              </w:rPr>
              <w:t>Debbie Corcoran (Clerk to the Corporation)</w:t>
            </w:r>
          </w:p>
          <w:p w14:paraId="3CC65FB8" w14:textId="77777777" w:rsidR="00E92EF6" w:rsidRPr="00070841" w:rsidRDefault="00E92EF6" w:rsidP="0078526B">
            <w:pPr>
              <w:rPr>
                <w:rFonts w:ascii="Arial" w:hAnsi="Arial" w:cs="Arial"/>
                <w:b/>
                <w:sz w:val="22"/>
                <w:szCs w:val="22"/>
              </w:rPr>
            </w:pPr>
          </w:p>
        </w:tc>
      </w:tr>
    </w:tbl>
    <w:p w14:paraId="05F87BC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F50CB7" w:rsidRPr="00AE1637" w14:paraId="56B1553D" w14:textId="77777777" w:rsidTr="00322617">
        <w:tc>
          <w:tcPr>
            <w:tcW w:w="1242" w:type="dxa"/>
            <w:tcBorders>
              <w:bottom w:val="nil"/>
            </w:tcBorders>
          </w:tcPr>
          <w:p w14:paraId="28B1CC33" w14:textId="77777777" w:rsidR="002E570B" w:rsidRPr="00AE1637" w:rsidRDefault="006778C3" w:rsidP="000F01C1">
            <w:pPr>
              <w:rPr>
                <w:rFonts w:ascii="Arial" w:hAnsi="Arial" w:cs="Arial"/>
                <w:b/>
                <w:sz w:val="22"/>
                <w:szCs w:val="22"/>
              </w:rPr>
            </w:pPr>
            <w:r w:rsidRPr="00AE1637">
              <w:rPr>
                <w:rFonts w:ascii="Arial" w:hAnsi="Arial" w:cs="Arial"/>
                <w:b/>
                <w:sz w:val="22"/>
                <w:szCs w:val="22"/>
              </w:rPr>
              <w:t xml:space="preserve">Item </w:t>
            </w:r>
            <w:r w:rsidR="00BC5802" w:rsidRPr="00AE1637">
              <w:rPr>
                <w:rFonts w:ascii="Arial" w:hAnsi="Arial" w:cs="Arial"/>
                <w:b/>
                <w:sz w:val="22"/>
                <w:szCs w:val="22"/>
              </w:rPr>
              <w:t>1.</w:t>
            </w:r>
          </w:p>
        </w:tc>
        <w:tc>
          <w:tcPr>
            <w:tcW w:w="8818" w:type="dxa"/>
          </w:tcPr>
          <w:p w14:paraId="47F395DF" w14:textId="2CFD63F1" w:rsidR="002E570B" w:rsidRPr="00AE1637" w:rsidRDefault="00625157" w:rsidP="000F01C1">
            <w:pPr>
              <w:rPr>
                <w:rFonts w:ascii="Arial" w:hAnsi="Arial" w:cs="Arial"/>
                <w:b/>
                <w:sz w:val="22"/>
                <w:szCs w:val="22"/>
                <w:u w:val="single"/>
              </w:rPr>
            </w:pPr>
            <w:r>
              <w:rPr>
                <w:rFonts w:ascii="Arial" w:hAnsi="Arial" w:cs="Arial"/>
                <w:b/>
                <w:sz w:val="22"/>
                <w:szCs w:val="22"/>
                <w:u w:val="single"/>
              </w:rPr>
              <w:t xml:space="preserve">Welcome and </w:t>
            </w:r>
            <w:r w:rsidR="00BC5802" w:rsidRPr="00AE1637">
              <w:rPr>
                <w:rFonts w:ascii="Arial" w:hAnsi="Arial" w:cs="Arial"/>
                <w:b/>
                <w:sz w:val="22"/>
                <w:szCs w:val="22"/>
                <w:u w:val="single"/>
              </w:rPr>
              <w:t>Apologies for Absence</w:t>
            </w:r>
          </w:p>
          <w:p w14:paraId="66C96194" w14:textId="77777777" w:rsidR="00CD4FBC" w:rsidRPr="00AE1637" w:rsidRDefault="00CD4FBC" w:rsidP="000F01C1">
            <w:pPr>
              <w:rPr>
                <w:rFonts w:ascii="Arial" w:hAnsi="Arial" w:cs="Arial"/>
                <w:b/>
                <w:sz w:val="22"/>
                <w:szCs w:val="22"/>
                <w:u w:val="single"/>
              </w:rPr>
            </w:pPr>
          </w:p>
        </w:tc>
      </w:tr>
      <w:tr w:rsidR="005D204B" w:rsidRPr="005D204B" w14:paraId="695F6F6B" w14:textId="77777777" w:rsidTr="00322617">
        <w:trPr>
          <w:trHeight w:val="1043"/>
        </w:trPr>
        <w:tc>
          <w:tcPr>
            <w:tcW w:w="1242" w:type="dxa"/>
            <w:tcBorders>
              <w:top w:val="nil"/>
              <w:bottom w:val="single" w:sz="4" w:space="0" w:color="auto"/>
            </w:tcBorders>
          </w:tcPr>
          <w:p w14:paraId="6C1FE345" w14:textId="77777777" w:rsidR="002E570B" w:rsidRPr="005D204B" w:rsidRDefault="002E570B" w:rsidP="000F01C1">
            <w:pPr>
              <w:rPr>
                <w:rFonts w:ascii="Arial" w:hAnsi="Arial" w:cs="Arial"/>
                <w:color w:val="000000" w:themeColor="text1"/>
                <w:sz w:val="22"/>
                <w:szCs w:val="22"/>
              </w:rPr>
            </w:pPr>
          </w:p>
        </w:tc>
        <w:tc>
          <w:tcPr>
            <w:tcW w:w="8818" w:type="dxa"/>
          </w:tcPr>
          <w:p w14:paraId="4499243D" w14:textId="77777777" w:rsidR="009466DA" w:rsidRDefault="009466DA" w:rsidP="009466DA">
            <w:pPr>
              <w:rPr>
                <w:rFonts w:ascii="Arial" w:hAnsi="Arial" w:cs="Arial"/>
                <w:color w:val="000000" w:themeColor="text1"/>
                <w:sz w:val="22"/>
                <w:szCs w:val="22"/>
              </w:rPr>
            </w:pPr>
          </w:p>
          <w:p w14:paraId="35387C0F" w14:textId="77777777" w:rsidR="00C520B8" w:rsidRDefault="00C520B8" w:rsidP="009466DA">
            <w:pPr>
              <w:rPr>
                <w:rFonts w:ascii="Arial" w:hAnsi="Arial" w:cs="Arial"/>
                <w:color w:val="000000" w:themeColor="text1"/>
                <w:sz w:val="22"/>
                <w:szCs w:val="22"/>
              </w:rPr>
            </w:pPr>
            <w:r>
              <w:rPr>
                <w:rFonts w:ascii="Arial" w:hAnsi="Arial" w:cs="Arial"/>
                <w:color w:val="000000" w:themeColor="text1"/>
                <w:sz w:val="22"/>
                <w:szCs w:val="22"/>
              </w:rPr>
              <w:t xml:space="preserve">Stephen Barnes (Chair) welcomed everyone to the meeting, and introductions were made. </w:t>
            </w:r>
          </w:p>
          <w:p w14:paraId="2CD66913" w14:textId="77777777" w:rsidR="00C520B8" w:rsidRDefault="00C520B8" w:rsidP="009466DA">
            <w:pPr>
              <w:rPr>
                <w:rFonts w:ascii="Arial" w:hAnsi="Arial" w:cs="Arial"/>
                <w:color w:val="000000" w:themeColor="text1"/>
                <w:sz w:val="22"/>
                <w:szCs w:val="22"/>
              </w:rPr>
            </w:pPr>
          </w:p>
          <w:p w14:paraId="60AA0B56" w14:textId="67CF619C" w:rsidR="00312922" w:rsidRDefault="00C520B8" w:rsidP="009466DA">
            <w:pPr>
              <w:rPr>
                <w:rFonts w:ascii="Arial" w:hAnsi="Arial" w:cs="Arial"/>
                <w:color w:val="000000" w:themeColor="text1"/>
                <w:sz w:val="22"/>
                <w:szCs w:val="22"/>
              </w:rPr>
            </w:pPr>
            <w:proofErr w:type="spellStart"/>
            <w:r>
              <w:rPr>
                <w:rFonts w:ascii="Arial" w:hAnsi="Arial" w:cs="Arial"/>
                <w:color w:val="000000" w:themeColor="text1"/>
                <w:sz w:val="22"/>
                <w:szCs w:val="22"/>
              </w:rPr>
              <w:t>Waheeda</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Khatun</w:t>
            </w:r>
            <w:proofErr w:type="spellEnd"/>
            <w:r>
              <w:rPr>
                <w:rFonts w:ascii="Arial" w:hAnsi="Arial" w:cs="Arial"/>
                <w:color w:val="000000" w:themeColor="text1"/>
                <w:sz w:val="22"/>
                <w:szCs w:val="22"/>
              </w:rPr>
              <w:t xml:space="preserve"> was warmly welcomed </w:t>
            </w:r>
            <w:r w:rsidR="007E6B1A">
              <w:rPr>
                <w:rFonts w:ascii="Arial" w:hAnsi="Arial" w:cs="Arial"/>
                <w:color w:val="000000" w:themeColor="text1"/>
                <w:sz w:val="22"/>
                <w:szCs w:val="22"/>
              </w:rPr>
              <w:t xml:space="preserve">to her first meeting </w:t>
            </w:r>
            <w:r>
              <w:rPr>
                <w:rFonts w:ascii="Arial" w:hAnsi="Arial" w:cs="Arial"/>
                <w:color w:val="000000" w:themeColor="text1"/>
                <w:sz w:val="22"/>
                <w:szCs w:val="22"/>
              </w:rPr>
              <w:t xml:space="preserve">as a new Student Governor, following her recent appointment </w:t>
            </w:r>
            <w:r w:rsidR="003E65FF">
              <w:rPr>
                <w:rFonts w:ascii="Arial" w:hAnsi="Arial" w:cs="Arial"/>
                <w:color w:val="000000" w:themeColor="text1"/>
                <w:sz w:val="22"/>
                <w:szCs w:val="22"/>
              </w:rPr>
              <w:t xml:space="preserve">to the Board after her becoming </w:t>
            </w:r>
            <w:r>
              <w:rPr>
                <w:rFonts w:ascii="Arial" w:hAnsi="Arial" w:cs="Arial"/>
                <w:color w:val="000000" w:themeColor="text1"/>
                <w:sz w:val="22"/>
                <w:szCs w:val="22"/>
              </w:rPr>
              <w:t xml:space="preserve">President of the Group’s Student Hub. </w:t>
            </w:r>
            <w:r w:rsidR="00312922">
              <w:rPr>
                <w:rFonts w:ascii="Arial" w:hAnsi="Arial" w:cs="Arial"/>
                <w:color w:val="000000" w:themeColor="text1"/>
                <w:sz w:val="22"/>
                <w:szCs w:val="22"/>
              </w:rPr>
              <w:t>Kurt Hall</w:t>
            </w:r>
            <w:r w:rsidR="00481EAE">
              <w:rPr>
                <w:rFonts w:ascii="Arial" w:hAnsi="Arial" w:cs="Arial"/>
                <w:color w:val="000000" w:themeColor="text1"/>
                <w:sz w:val="22"/>
                <w:szCs w:val="22"/>
              </w:rPr>
              <w:t xml:space="preserve">, </w:t>
            </w:r>
            <w:proofErr w:type="spellStart"/>
            <w:r w:rsidR="00312922">
              <w:rPr>
                <w:rFonts w:ascii="Arial" w:hAnsi="Arial" w:cs="Arial"/>
                <w:color w:val="000000" w:themeColor="text1"/>
                <w:sz w:val="22"/>
                <w:szCs w:val="22"/>
              </w:rPr>
              <w:t>AoC</w:t>
            </w:r>
            <w:proofErr w:type="spellEnd"/>
            <w:r w:rsidR="00481EAE">
              <w:rPr>
                <w:rFonts w:ascii="Arial" w:hAnsi="Arial" w:cs="Arial"/>
                <w:color w:val="000000" w:themeColor="text1"/>
                <w:sz w:val="22"/>
                <w:szCs w:val="22"/>
              </w:rPr>
              <w:t xml:space="preserve"> </w:t>
            </w:r>
            <w:r w:rsidR="00312922">
              <w:rPr>
                <w:rFonts w:ascii="Arial" w:hAnsi="Arial" w:cs="Arial"/>
                <w:color w:val="000000" w:themeColor="text1"/>
                <w:sz w:val="22"/>
                <w:szCs w:val="22"/>
              </w:rPr>
              <w:t xml:space="preserve">Governance Advisor, </w:t>
            </w:r>
            <w:r w:rsidR="007E6B1A">
              <w:rPr>
                <w:rFonts w:ascii="Arial" w:hAnsi="Arial" w:cs="Arial"/>
                <w:color w:val="000000" w:themeColor="text1"/>
                <w:sz w:val="22"/>
                <w:szCs w:val="22"/>
              </w:rPr>
              <w:t xml:space="preserve">was introduced </w:t>
            </w:r>
            <w:r>
              <w:rPr>
                <w:rFonts w:ascii="Arial" w:hAnsi="Arial" w:cs="Arial"/>
                <w:color w:val="000000" w:themeColor="text1"/>
                <w:sz w:val="22"/>
                <w:szCs w:val="22"/>
              </w:rPr>
              <w:t>and welcomed as an observer to the meeting</w:t>
            </w:r>
            <w:r w:rsidR="007E6B1A">
              <w:rPr>
                <w:rFonts w:ascii="Arial" w:hAnsi="Arial" w:cs="Arial"/>
                <w:color w:val="000000" w:themeColor="text1"/>
                <w:sz w:val="22"/>
                <w:szCs w:val="22"/>
              </w:rPr>
              <w:t xml:space="preserve">, to offer insight into the ways of working of College Boards </w:t>
            </w:r>
            <w:r w:rsidR="00481EAE">
              <w:rPr>
                <w:rFonts w:ascii="Arial" w:hAnsi="Arial" w:cs="Arial"/>
                <w:color w:val="000000" w:themeColor="text1"/>
                <w:sz w:val="22"/>
                <w:szCs w:val="22"/>
              </w:rPr>
              <w:t>in</w:t>
            </w:r>
            <w:r w:rsidR="007E6B1A">
              <w:rPr>
                <w:rFonts w:ascii="Arial" w:hAnsi="Arial" w:cs="Arial"/>
                <w:color w:val="000000" w:themeColor="text1"/>
                <w:sz w:val="22"/>
                <w:szCs w:val="22"/>
              </w:rPr>
              <w:t xml:space="preserve"> support </w:t>
            </w:r>
            <w:r w:rsidR="003E65FF">
              <w:rPr>
                <w:rFonts w:ascii="Arial" w:hAnsi="Arial" w:cs="Arial"/>
                <w:color w:val="000000" w:themeColor="text1"/>
                <w:sz w:val="22"/>
                <w:szCs w:val="22"/>
              </w:rPr>
              <w:t xml:space="preserve">of </w:t>
            </w:r>
            <w:r w:rsidR="007E6B1A">
              <w:rPr>
                <w:rFonts w:ascii="Arial" w:hAnsi="Arial" w:cs="Arial"/>
                <w:color w:val="000000" w:themeColor="text1"/>
                <w:sz w:val="22"/>
                <w:szCs w:val="22"/>
              </w:rPr>
              <w:t xml:space="preserve">his role at the </w:t>
            </w:r>
            <w:proofErr w:type="spellStart"/>
            <w:r w:rsidR="007E6B1A">
              <w:rPr>
                <w:rFonts w:ascii="Arial" w:hAnsi="Arial" w:cs="Arial"/>
                <w:color w:val="000000" w:themeColor="text1"/>
                <w:sz w:val="22"/>
                <w:szCs w:val="22"/>
              </w:rPr>
              <w:t>AoC</w:t>
            </w:r>
            <w:proofErr w:type="spellEnd"/>
            <w:r w:rsidR="007E6B1A">
              <w:rPr>
                <w:rFonts w:ascii="Arial" w:hAnsi="Arial" w:cs="Arial"/>
                <w:color w:val="000000" w:themeColor="text1"/>
                <w:sz w:val="22"/>
                <w:szCs w:val="22"/>
              </w:rPr>
              <w:t>.</w:t>
            </w:r>
          </w:p>
          <w:p w14:paraId="6CBCC4E8" w14:textId="77777777" w:rsidR="00312922" w:rsidRDefault="00312922" w:rsidP="009466DA">
            <w:pPr>
              <w:rPr>
                <w:rFonts w:ascii="Arial" w:hAnsi="Arial" w:cs="Arial"/>
                <w:color w:val="000000" w:themeColor="text1"/>
                <w:sz w:val="22"/>
                <w:szCs w:val="22"/>
              </w:rPr>
            </w:pPr>
          </w:p>
          <w:p w14:paraId="25BB34E2" w14:textId="6EDF12E3" w:rsidR="00DD2DAF" w:rsidRDefault="009466DA" w:rsidP="009466DA">
            <w:pPr>
              <w:rPr>
                <w:rFonts w:ascii="Arial" w:hAnsi="Arial" w:cs="Arial"/>
                <w:color w:val="000000" w:themeColor="text1"/>
                <w:sz w:val="22"/>
                <w:szCs w:val="22"/>
              </w:rPr>
            </w:pPr>
            <w:r w:rsidRPr="0078526B">
              <w:rPr>
                <w:rFonts w:ascii="Arial" w:hAnsi="Arial" w:cs="Arial"/>
                <w:color w:val="000000" w:themeColor="text1"/>
                <w:sz w:val="22"/>
                <w:szCs w:val="22"/>
              </w:rPr>
              <w:t>Apologies for absence were received and accepted from</w:t>
            </w:r>
            <w:r w:rsidR="00C520B8">
              <w:rPr>
                <w:rFonts w:ascii="Arial" w:hAnsi="Arial" w:cs="Arial"/>
                <w:color w:val="000000" w:themeColor="text1"/>
                <w:sz w:val="22"/>
                <w:szCs w:val="22"/>
              </w:rPr>
              <w:t xml:space="preserve"> </w:t>
            </w:r>
            <w:r w:rsidR="00DD2DAF">
              <w:rPr>
                <w:rFonts w:ascii="Arial" w:hAnsi="Arial" w:cs="Arial"/>
                <w:color w:val="000000" w:themeColor="text1"/>
                <w:sz w:val="22"/>
                <w:szCs w:val="22"/>
              </w:rPr>
              <w:t>Lee Burton</w:t>
            </w:r>
            <w:r w:rsidR="00C520B8">
              <w:rPr>
                <w:rFonts w:ascii="Arial" w:hAnsi="Arial" w:cs="Arial"/>
                <w:color w:val="000000" w:themeColor="text1"/>
                <w:sz w:val="22"/>
                <w:szCs w:val="22"/>
              </w:rPr>
              <w:t xml:space="preserve">, </w:t>
            </w:r>
            <w:r w:rsidR="00DD2DAF">
              <w:rPr>
                <w:rFonts w:ascii="Arial" w:hAnsi="Arial" w:cs="Arial"/>
                <w:color w:val="000000" w:themeColor="text1"/>
                <w:sz w:val="22"/>
                <w:szCs w:val="22"/>
              </w:rPr>
              <w:t>Steve Hughes</w:t>
            </w:r>
            <w:r w:rsidR="00C520B8">
              <w:rPr>
                <w:rFonts w:ascii="Arial" w:hAnsi="Arial" w:cs="Arial"/>
                <w:color w:val="000000" w:themeColor="text1"/>
                <w:sz w:val="22"/>
                <w:szCs w:val="22"/>
              </w:rPr>
              <w:t xml:space="preserve"> and Tim Webber OBE.</w:t>
            </w:r>
          </w:p>
          <w:p w14:paraId="7EE4854C" w14:textId="77777777" w:rsidR="00C520B8" w:rsidRDefault="00C520B8" w:rsidP="009466DA">
            <w:pPr>
              <w:rPr>
                <w:rFonts w:ascii="Arial" w:hAnsi="Arial" w:cs="Arial"/>
                <w:color w:val="000000" w:themeColor="text1"/>
                <w:sz w:val="22"/>
                <w:szCs w:val="22"/>
              </w:rPr>
            </w:pPr>
          </w:p>
          <w:p w14:paraId="4263901C" w14:textId="34664144" w:rsidR="00181B02" w:rsidRDefault="00181B02" w:rsidP="009466DA">
            <w:pPr>
              <w:rPr>
                <w:rFonts w:ascii="Arial" w:hAnsi="Arial" w:cs="Arial"/>
                <w:color w:val="000000" w:themeColor="text1"/>
                <w:sz w:val="22"/>
                <w:szCs w:val="22"/>
              </w:rPr>
            </w:pPr>
            <w:r>
              <w:rPr>
                <w:rFonts w:ascii="Arial" w:hAnsi="Arial" w:cs="Arial"/>
                <w:color w:val="000000" w:themeColor="text1"/>
                <w:sz w:val="22"/>
                <w:szCs w:val="22"/>
              </w:rPr>
              <w:t xml:space="preserve">The Chair and Board took the opportunity to recognise the contribution made by Wendy </w:t>
            </w:r>
            <w:proofErr w:type="spellStart"/>
            <w:r>
              <w:rPr>
                <w:rFonts w:ascii="Arial" w:hAnsi="Arial" w:cs="Arial"/>
                <w:color w:val="000000" w:themeColor="text1"/>
                <w:sz w:val="22"/>
                <w:szCs w:val="22"/>
              </w:rPr>
              <w:t>Higgin</w:t>
            </w:r>
            <w:proofErr w:type="spellEnd"/>
            <w:r>
              <w:rPr>
                <w:rFonts w:ascii="Arial" w:hAnsi="Arial" w:cs="Arial"/>
                <w:color w:val="000000" w:themeColor="text1"/>
                <w:sz w:val="22"/>
                <w:szCs w:val="22"/>
              </w:rPr>
              <w:t xml:space="preserve"> to both Accrington and Rossendale College and the new Group post-merger, and </w:t>
            </w:r>
            <w:r w:rsidR="003E65FF">
              <w:rPr>
                <w:rFonts w:ascii="Arial" w:hAnsi="Arial" w:cs="Arial"/>
                <w:color w:val="000000" w:themeColor="text1"/>
                <w:sz w:val="22"/>
                <w:szCs w:val="22"/>
              </w:rPr>
              <w:t xml:space="preserve">to </w:t>
            </w:r>
            <w:r>
              <w:rPr>
                <w:rFonts w:ascii="Arial" w:hAnsi="Arial" w:cs="Arial"/>
                <w:color w:val="000000" w:themeColor="text1"/>
                <w:sz w:val="22"/>
                <w:szCs w:val="22"/>
              </w:rPr>
              <w:t xml:space="preserve">wish her well with her next steps after </w:t>
            </w:r>
            <w:r w:rsidR="00481EAE">
              <w:rPr>
                <w:rFonts w:ascii="Arial" w:hAnsi="Arial" w:cs="Arial"/>
                <w:color w:val="000000" w:themeColor="text1"/>
                <w:sz w:val="22"/>
                <w:szCs w:val="22"/>
              </w:rPr>
              <w:t xml:space="preserve">she </w:t>
            </w:r>
            <w:r>
              <w:rPr>
                <w:rFonts w:ascii="Arial" w:hAnsi="Arial" w:cs="Arial"/>
                <w:color w:val="000000" w:themeColor="text1"/>
                <w:sz w:val="22"/>
                <w:szCs w:val="22"/>
              </w:rPr>
              <w:t>leav</w:t>
            </w:r>
            <w:r w:rsidR="00481EAE">
              <w:rPr>
                <w:rFonts w:ascii="Arial" w:hAnsi="Arial" w:cs="Arial"/>
                <w:color w:val="000000" w:themeColor="text1"/>
                <w:sz w:val="22"/>
                <w:szCs w:val="22"/>
              </w:rPr>
              <w:t xml:space="preserve">es </w:t>
            </w:r>
            <w:r>
              <w:rPr>
                <w:rFonts w:ascii="Arial" w:hAnsi="Arial" w:cs="Arial"/>
                <w:color w:val="000000" w:themeColor="text1"/>
                <w:sz w:val="22"/>
                <w:szCs w:val="22"/>
              </w:rPr>
              <w:t>the Group at the end of December.</w:t>
            </w:r>
          </w:p>
          <w:p w14:paraId="0858470A" w14:textId="77777777" w:rsidR="00181B02" w:rsidRDefault="00181B02" w:rsidP="009466DA">
            <w:pPr>
              <w:rPr>
                <w:rFonts w:ascii="Arial" w:hAnsi="Arial" w:cs="Arial"/>
                <w:color w:val="000000" w:themeColor="text1"/>
                <w:sz w:val="22"/>
                <w:szCs w:val="22"/>
              </w:rPr>
            </w:pPr>
          </w:p>
          <w:p w14:paraId="12B29DE1" w14:textId="237973DF" w:rsidR="00EB7F7D" w:rsidRPr="005D204B" w:rsidRDefault="00EB7F7D" w:rsidP="004A46C0">
            <w:pPr>
              <w:rPr>
                <w:rFonts w:ascii="Arial" w:hAnsi="Arial" w:cs="Arial"/>
                <w:color w:val="000000" w:themeColor="text1"/>
                <w:sz w:val="22"/>
                <w:szCs w:val="22"/>
              </w:rPr>
            </w:pPr>
          </w:p>
        </w:tc>
      </w:tr>
    </w:tbl>
    <w:p w14:paraId="46BAB887" w14:textId="77777777" w:rsidR="002761B9" w:rsidRDefault="002761B9">
      <w:r>
        <w:br w:type="page"/>
      </w:r>
    </w:p>
    <w:tbl>
      <w:tblPr>
        <w:tblStyle w:val="TableGrid"/>
        <w:tblW w:w="10060" w:type="dxa"/>
        <w:tblLook w:val="04A0" w:firstRow="1" w:lastRow="0" w:firstColumn="1" w:lastColumn="0" w:noHBand="0" w:noVBand="1"/>
      </w:tblPr>
      <w:tblGrid>
        <w:gridCol w:w="1242"/>
        <w:gridCol w:w="8818"/>
      </w:tblGrid>
      <w:tr w:rsidR="005D204B" w:rsidRPr="005D204B" w14:paraId="344D5B2A" w14:textId="77777777" w:rsidTr="00AC3F01">
        <w:trPr>
          <w:trHeight w:val="549"/>
        </w:trPr>
        <w:tc>
          <w:tcPr>
            <w:tcW w:w="1242" w:type="dxa"/>
            <w:tcBorders>
              <w:bottom w:val="nil"/>
            </w:tcBorders>
          </w:tcPr>
          <w:p w14:paraId="0D42476F" w14:textId="1E553ABA" w:rsidR="002E570B" w:rsidRPr="005D204B" w:rsidRDefault="006778C3" w:rsidP="000F01C1">
            <w:pPr>
              <w:rPr>
                <w:rFonts w:ascii="Arial" w:hAnsi="Arial" w:cs="Arial"/>
                <w:b/>
                <w:color w:val="000000" w:themeColor="text1"/>
                <w:sz w:val="22"/>
                <w:szCs w:val="22"/>
              </w:rPr>
            </w:pPr>
            <w:r w:rsidRPr="005D204B">
              <w:rPr>
                <w:rFonts w:ascii="Arial" w:hAnsi="Arial" w:cs="Arial"/>
                <w:b/>
                <w:color w:val="000000" w:themeColor="text1"/>
                <w:sz w:val="22"/>
                <w:szCs w:val="22"/>
              </w:rPr>
              <w:lastRenderedPageBreak/>
              <w:t xml:space="preserve">Item </w:t>
            </w:r>
            <w:r w:rsidR="00BC5802" w:rsidRPr="005D204B">
              <w:rPr>
                <w:rFonts w:ascii="Arial" w:hAnsi="Arial" w:cs="Arial"/>
                <w:b/>
                <w:color w:val="000000" w:themeColor="text1"/>
                <w:sz w:val="22"/>
                <w:szCs w:val="22"/>
              </w:rPr>
              <w:t>2.</w:t>
            </w:r>
          </w:p>
        </w:tc>
        <w:tc>
          <w:tcPr>
            <w:tcW w:w="8818" w:type="dxa"/>
          </w:tcPr>
          <w:p w14:paraId="42BB2A2B" w14:textId="77777777" w:rsidR="002E570B" w:rsidRPr="005D204B" w:rsidRDefault="00BC5802" w:rsidP="000F01C1">
            <w:pPr>
              <w:rPr>
                <w:rFonts w:ascii="Arial" w:hAnsi="Arial" w:cs="Arial"/>
                <w:b/>
                <w:color w:val="000000" w:themeColor="text1"/>
                <w:sz w:val="22"/>
                <w:szCs w:val="22"/>
                <w:u w:val="single"/>
              </w:rPr>
            </w:pPr>
            <w:r w:rsidRPr="005D204B">
              <w:rPr>
                <w:rFonts w:ascii="Arial" w:hAnsi="Arial" w:cs="Arial"/>
                <w:b/>
                <w:color w:val="000000" w:themeColor="text1"/>
                <w:sz w:val="22"/>
                <w:szCs w:val="22"/>
                <w:u w:val="single"/>
              </w:rPr>
              <w:t>Declarations of Interest</w:t>
            </w:r>
          </w:p>
          <w:p w14:paraId="214D79FB" w14:textId="77777777" w:rsidR="00CD4FBC" w:rsidRPr="005D204B" w:rsidRDefault="00CD4FBC" w:rsidP="000F01C1">
            <w:pPr>
              <w:rPr>
                <w:rFonts w:ascii="Arial" w:hAnsi="Arial" w:cs="Arial"/>
                <w:b/>
                <w:color w:val="000000" w:themeColor="text1"/>
                <w:sz w:val="22"/>
                <w:szCs w:val="22"/>
                <w:u w:val="single"/>
              </w:rPr>
            </w:pPr>
          </w:p>
        </w:tc>
      </w:tr>
      <w:tr w:rsidR="005D204B" w:rsidRPr="005D204B" w14:paraId="7490909B" w14:textId="77777777" w:rsidTr="00AC3F01">
        <w:tc>
          <w:tcPr>
            <w:tcW w:w="1242" w:type="dxa"/>
            <w:tcBorders>
              <w:top w:val="nil"/>
              <w:bottom w:val="single" w:sz="4" w:space="0" w:color="auto"/>
            </w:tcBorders>
          </w:tcPr>
          <w:p w14:paraId="16AF30F4" w14:textId="77777777" w:rsidR="002E570B" w:rsidRPr="005D204B" w:rsidRDefault="002E570B" w:rsidP="000F01C1">
            <w:pPr>
              <w:rPr>
                <w:rFonts w:ascii="Arial" w:hAnsi="Arial" w:cs="Arial"/>
                <w:color w:val="000000" w:themeColor="text1"/>
                <w:sz w:val="22"/>
                <w:szCs w:val="22"/>
              </w:rPr>
            </w:pPr>
          </w:p>
        </w:tc>
        <w:tc>
          <w:tcPr>
            <w:tcW w:w="8818" w:type="dxa"/>
          </w:tcPr>
          <w:p w14:paraId="6B41BE2F" w14:textId="3BDAAB90" w:rsidR="00293C91" w:rsidRDefault="00293C91" w:rsidP="00293C91">
            <w:pPr>
              <w:rPr>
                <w:rFonts w:ascii="Arial" w:hAnsi="Arial" w:cs="Arial"/>
                <w:color w:val="000000" w:themeColor="text1"/>
                <w:sz w:val="22"/>
                <w:szCs w:val="22"/>
              </w:rPr>
            </w:pPr>
          </w:p>
          <w:p w14:paraId="65F772E1" w14:textId="19CCF39C" w:rsidR="00FA3295" w:rsidRDefault="00FA3295" w:rsidP="00293C91">
            <w:pPr>
              <w:rPr>
                <w:rFonts w:ascii="Arial" w:hAnsi="Arial" w:cs="Arial"/>
                <w:color w:val="000000" w:themeColor="text1"/>
                <w:sz w:val="22"/>
                <w:szCs w:val="22"/>
              </w:rPr>
            </w:pPr>
            <w:r>
              <w:rPr>
                <w:rFonts w:ascii="Arial" w:hAnsi="Arial" w:cs="Arial"/>
                <w:color w:val="000000" w:themeColor="text1"/>
                <w:sz w:val="22"/>
                <w:szCs w:val="22"/>
              </w:rPr>
              <w:t xml:space="preserve">The Clerk confirmed that those Governors </w:t>
            </w:r>
            <w:r w:rsidR="00DD2DAF">
              <w:rPr>
                <w:rFonts w:ascii="Arial" w:hAnsi="Arial" w:cs="Arial"/>
                <w:color w:val="000000" w:themeColor="text1"/>
                <w:sz w:val="22"/>
                <w:szCs w:val="22"/>
              </w:rPr>
              <w:t>whose terms of office would be consider</w:t>
            </w:r>
            <w:r w:rsidR="00456C75">
              <w:rPr>
                <w:rFonts w:ascii="Arial" w:hAnsi="Arial" w:cs="Arial"/>
                <w:color w:val="000000" w:themeColor="text1"/>
                <w:sz w:val="22"/>
                <w:szCs w:val="22"/>
              </w:rPr>
              <w:t>e</w:t>
            </w:r>
            <w:r w:rsidR="00DD2DAF">
              <w:rPr>
                <w:rFonts w:ascii="Arial" w:hAnsi="Arial" w:cs="Arial"/>
                <w:color w:val="000000" w:themeColor="text1"/>
                <w:sz w:val="22"/>
                <w:szCs w:val="22"/>
              </w:rPr>
              <w:t xml:space="preserve">d under </w:t>
            </w:r>
            <w:r w:rsidR="00456C75">
              <w:rPr>
                <w:rFonts w:ascii="Arial" w:hAnsi="Arial" w:cs="Arial"/>
                <w:color w:val="000000" w:themeColor="text1"/>
                <w:sz w:val="22"/>
                <w:szCs w:val="22"/>
              </w:rPr>
              <w:t>item 10 would leave th</w:t>
            </w:r>
            <w:r w:rsidR="007E6B1A">
              <w:rPr>
                <w:rFonts w:ascii="Arial" w:hAnsi="Arial" w:cs="Arial"/>
                <w:color w:val="000000" w:themeColor="text1"/>
                <w:sz w:val="22"/>
                <w:szCs w:val="22"/>
              </w:rPr>
              <w:t>e Board meeting for this review and that the Remuneration Committee’s recommendations on pay award</w:t>
            </w:r>
            <w:r w:rsidR="00456C75">
              <w:rPr>
                <w:rFonts w:ascii="Arial" w:hAnsi="Arial" w:cs="Arial"/>
                <w:color w:val="000000" w:themeColor="text1"/>
                <w:sz w:val="22"/>
                <w:szCs w:val="22"/>
              </w:rPr>
              <w:t xml:space="preserve"> for S</w:t>
            </w:r>
            <w:r w:rsidR="007E6B1A">
              <w:rPr>
                <w:rFonts w:ascii="Arial" w:hAnsi="Arial" w:cs="Arial"/>
                <w:color w:val="000000" w:themeColor="text1"/>
                <w:sz w:val="22"/>
                <w:szCs w:val="22"/>
              </w:rPr>
              <w:t xml:space="preserve">enior </w:t>
            </w:r>
            <w:proofErr w:type="spellStart"/>
            <w:r w:rsidR="00456C75">
              <w:rPr>
                <w:rFonts w:ascii="Arial" w:hAnsi="Arial" w:cs="Arial"/>
                <w:color w:val="000000" w:themeColor="text1"/>
                <w:sz w:val="22"/>
                <w:szCs w:val="22"/>
              </w:rPr>
              <w:t>P</w:t>
            </w:r>
            <w:r w:rsidR="007E6B1A">
              <w:rPr>
                <w:rFonts w:ascii="Arial" w:hAnsi="Arial" w:cs="Arial"/>
                <w:color w:val="000000" w:themeColor="text1"/>
                <w:sz w:val="22"/>
                <w:szCs w:val="22"/>
              </w:rPr>
              <w:t>ostholders</w:t>
            </w:r>
            <w:proofErr w:type="spellEnd"/>
            <w:r w:rsidR="007E6B1A">
              <w:rPr>
                <w:rFonts w:ascii="Arial" w:hAnsi="Arial" w:cs="Arial"/>
                <w:color w:val="000000" w:themeColor="text1"/>
                <w:sz w:val="22"/>
                <w:szCs w:val="22"/>
              </w:rPr>
              <w:t xml:space="preserve"> (SPH) will be considered in part 2 of the meeting.</w:t>
            </w:r>
          </w:p>
          <w:p w14:paraId="66AA55C0" w14:textId="77777777" w:rsidR="00481EAE" w:rsidRDefault="00481EAE" w:rsidP="00293C91">
            <w:pPr>
              <w:rPr>
                <w:rFonts w:ascii="Arial" w:hAnsi="Arial" w:cs="Arial"/>
                <w:color w:val="000000" w:themeColor="text1"/>
                <w:sz w:val="22"/>
                <w:szCs w:val="22"/>
              </w:rPr>
            </w:pPr>
          </w:p>
          <w:p w14:paraId="6979818C" w14:textId="3174C900" w:rsidR="009B0269" w:rsidRDefault="00FA3295" w:rsidP="00B13C65">
            <w:pPr>
              <w:rPr>
                <w:rFonts w:ascii="Arial" w:hAnsi="Arial" w:cs="Arial"/>
                <w:color w:val="000000" w:themeColor="text1"/>
                <w:sz w:val="22"/>
                <w:szCs w:val="22"/>
              </w:rPr>
            </w:pPr>
            <w:r>
              <w:rPr>
                <w:rFonts w:ascii="Arial" w:hAnsi="Arial" w:cs="Arial"/>
                <w:color w:val="000000" w:themeColor="text1"/>
                <w:sz w:val="22"/>
                <w:szCs w:val="22"/>
              </w:rPr>
              <w:t>Other than this, m</w:t>
            </w:r>
            <w:r w:rsidR="008866CC" w:rsidRPr="005D204B">
              <w:rPr>
                <w:rFonts w:ascii="Arial" w:hAnsi="Arial" w:cs="Arial"/>
                <w:color w:val="000000" w:themeColor="text1"/>
                <w:sz w:val="22"/>
                <w:szCs w:val="22"/>
              </w:rPr>
              <w:t xml:space="preserve">embers </w:t>
            </w:r>
            <w:r w:rsidR="007D7216" w:rsidRPr="005D204B">
              <w:rPr>
                <w:rFonts w:ascii="Arial" w:hAnsi="Arial" w:cs="Arial"/>
                <w:color w:val="000000" w:themeColor="text1"/>
                <w:sz w:val="22"/>
                <w:szCs w:val="22"/>
              </w:rPr>
              <w:t xml:space="preserve">and </w:t>
            </w:r>
            <w:r w:rsidR="008866CC" w:rsidRPr="005D204B">
              <w:rPr>
                <w:rFonts w:ascii="Arial" w:hAnsi="Arial" w:cs="Arial"/>
                <w:color w:val="000000" w:themeColor="text1"/>
                <w:sz w:val="22"/>
                <w:szCs w:val="22"/>
              </w:rPr>
              <w:t xml:space="preserve">officers present declared they had no interests, personal, fiduciary, or otherwise in any item on </w:t>
            </w:r>
            <w:r w:rsidR="003976F4" w:rsidRPr="005D204B">
              <w:rPr>
                <w:rFonts w:ascii="Arial" w:hAnsi="Arial" w:cs="Arial"/>
                <w:color w:val="000000" w:themeColor="text1"/>
                <w:sz w:val="22"/>
                <w:szCs w:val="22"/>
              </w:rPr>
              <w:t>the open agenda for the meeting</w:t>
            </w:r>
            <w:r w:rsidR="00B13C65">
              <w:rPr>
                <w:rFonts w:ascii="Arial" w:hAnsi="Arial" w:cs="Arial"/>
                <w:color w:val="000000" w:themeColor="text1"/>
                <w:sz w:val="22"/>
                <w:szCs w:val="22"/>
              </w:rPr>
              <w:t>.</w:t>
            </w:r>
          </w:p>
          <w:p w14:paraId="726D6394" w14:textId="77777777" w:rsidR="009B0269" w:rsidRDefault="009B0269" w:rsidP="00B13C65">
            <w:pPr>
              <w:rPr>
                <w:rFonts w:ascii="Arial" w:hAnsi="Arial" w:cs="Arial"/>
                <w:color w:val="000000" w:themeColor="text1"/>
                <w:sz w:val="22"/>
                <w:szCs w:val="22"/>
              </w:rPr>
            </w:pPr>
          </w:p>
          <w:p w14:paraId="3A629F93" w14:textId="2FA89BCA" w:rsidR="00481EAE" w:rsidRPr="005D204B" w:rsidRDefault="00481EAE" w:rsidP="00B13C65">
            <w:pPr>
              <w:rPr>
                <w:rFonts w:ascii="Arial" w:hAnsi="Arial" w:cs="Arial"/>
                <w:color w:val="000000" w:themeColor="text1"/>
                <w:sz w:val="22"/>
                <w:szCs w:val="22"/>
              </w:rPr>
            </w:pPr>
          </w:p>
        </w:tc>
      </w:tr>
      <w:tr w:rsidR="005D204B" w:rsidRPr="005D204B" w14:paraId="2AA2ECA4" w14:textId="77777777" w:rsidTr="00AC3F01">
        <w:tc>
          <w:tcPr>
            <w:tcW w:w="1242" w:type="dxa"/>
            <w:tcBorders>
              <w:bottom w:val="nil"/>
            </w:tcBorders>
          </w:tcPr>
          <w:p w14:paraId="69089214" w14:textId="1AF8D6D5" w:rsidR="002E570B" w:rsidRPr="005D204B" w:rsidRDefault="006778C3" w:rsidP="000F01C1">
            <w:pPr>
              <w:rPr>
                <w:rFonts w:ascii="Arial" w:hAnsi="Arial" w:cs="Arial"/>
                <w:b/>
                <w:color w:val="000000" w:themeColor="text1"/>
                <w:sz w:val="22"/>
                <w:szCs w:val="22"/>
              </w:rPr>
            </w:pPr>
            <w:r w:rsidRPr="005D204B">
              <w:rPr>
                <w:rFonts w:ascii="Arial" w:hAnsi="Arial" w:cs="Arial"/>
                <w:b/>
                <w:color w:val="000000" w:themeColor="text1"/>
                <w:sz w:val="22"/>
                <w:szCs w:val="22"/>
              </w:rPr>
              <w:t xml:space="preserve">Item </w:t>
            </w:r>
            <w:r w:rsidR="00BC5802" w:rsidRPr="005D204B">
              <w:rPr>
                <w:rFonts w:ascii="Arial" w:hAnsi="Arial" w:cs="Arial"/>
                <w:b/>
                <w:color w:val="000000" w:themeColor="text1"/>
                <w:sz w:val="22"/>
                <w:szCs w:val="22"/>
              </w:rPr>
              <w:t>3.</w:t>
            </w:r>
          </w:p>
        </w:tc>
        <w:tc>
          <w:tcPr>
            <w:tcW w:w="8818" w:type="dxa"/>
          </w:tcPr>
          <w:p w14:paraId="08D8E834" w14:textId="04DA15A7" w:rsidR="002E570B" w:rsidRPr="005D204B" w:rsidRDefault="00BC5802" w:rsidP="000F01C1">
            <w:pPr>
              <w:rPr>
                <w:rFonts w:ascii="Arial" w:hAnsi="Arial" w:cs="Arial"/>
                <w:b/>
                <w:color w:val="000000" w:themeColor="text1"/>
                <w:sz w:val="22"/>
                <w:szCs w:val="22"/>
                <w:u w:val="single"/>
              </w:rPr>
            </w:pPr>
            <w:r w:rsidRPr="005D204B">
              <w:rPr>
                <w:rFonts w:ascii="Arial" w:hAnsi="Arial" w:cs="Arial"/>
                <w:b/>
                <w:color w:val="000000" w:themeColor="text1"/>
                <w:sz w:val="22"/>
                <w:szCs w:val="22"/>
                <w:u w:val="single"/>
              </w:rPr>
              <w:t xml:space="preserve">Minutes </w:t>
            </w:r>
            <w:r w:rsidR="00B0496B" w:rsidRPr="005D204B">
              <w:rPr>
                <w:rFonts w:ascii="Arial" w:hAnsi="Arial" w:cs="Arial"/>
                <w:b/>
                <w:color w:val="000000" w:themeColor="text1"/>
                <w:sz w:val="22"/>
                <w:szCs w:val="22"/>
                <w:u w:val="single"/>
              </w:rPr>
              <w:t xml:space="preserve">of </w:t>
            </w:r>
            <w:r w:rsidR="00E67422" w:rsidRPr="005D204B">
              <w:rPr>
                <w:rFonts w:ascii="Arial" w:hAnsi="Arial" w:cs="Arial"/>
                <w:b/>
                <w:color w:val="000000" w:themeColor="text1"/>
                <w:sz w:val="22"/>
                <w:szCs w:val="22"/>
                <w:u w:val="single"/>
              </w:rPr>
              <w:t xml:space="preserve">the </w:t>
            </w:r>
            <w:r w:rsidR="00B0496B" w:rsidRPr="005D204B">
              <w:rPr>
                <w:rFonts w:ascii="Arial" w:hAnsi="Arial" w:cs="Arial"/>
                <w:b/>
                <w:color w:val="000000" w:themeColor="text1"/>
                <w:sz w:val="22"/>
                <w:szCs w:val="22"/>
                <w:u w:val="single"/>
              </w:rPr>
              <w:t xml:space="preserve">Previous Meeting </w:t>
            </w:r>
            <w:r w:rsidR="00D65511">
              <w:rPr>
                <w:rFonts w:ascii="Arial" w:hAnsi="Arial" w:cs="Arial"/>
                <w:b/>
                <w:color w:val="000000" w:themeColor="text1"/>
                <w:sz w:val="22"/>
                <w:szCs w:val="22"/>
                <w:u w:val="single"/>
              </w:rPr>
              <w:t>(</w:t>
            </w:r>
            <w:r w:rsidR="00456C75">
              <w:rPr>
                <w:rFonts w:ascii="Arial" w:hAnsi="Arial" w:cs="Arial"/>
                <w:b/>
                <w:color w:val="000000" w:themeColor="text1"/>
                <w:sz w:val="22"/>
                <w:szCs w:val="22"/>
                <w:u w:val="single"/>
              </w:rPr>
              <w:t>25</w:t>
            </w:r>
            <w:r w:rsidR="00456C75" w:rsidRPr="00456C75">
              <w:rPr>
                <w:rFonts w:ascii="Arial" w:hAnsi="Arial" w:cs="Arial"/>
                <w:b/>
                <w:color w:val="000000" w:themeColor="text1"/>
                <w:sz w:val="22"/>
                <w:szCs w:val="22"/>
                <w:u w:val="single"/>
                <w:vertAlign w:val="superscript"/>
              </w:rPr>
              <w:t>th</w:t>
            </w:r>
            <w:r w:rsidR="00456C75">
              <w:rPr>
                <w:rFonts w:ascii="Arial" w:hAnsi="Arial" w:cs="Arial"/>
                <w:b/>
                <w:color w:val="000000" w:themeColor="text1"/>
                <w:sz w:val="22"/>
                <w:szCs w:val="22"/>
                <w:u w:val="single"/>
              </w:rPr>
              <w:t xml:space="preserve"> September </w:t>
            </w:r>
            <w:r w:rsidR="003C1B05">
              <w:rPr>
                <w:rFonts w:ascii="Arial" w:hAnsi="Arial" w:cs="Arial"/>
                <w:b/>
                <w:color w:val="000000" w:themeColor="text1"/>
                <w:sz w:val="22"/>
                <w:szCs w:val="22"/>
                <w:u w:val="single"/>
              </w:rPr>
              <w:t>2019</w:t>
            </w:r>
            <w:r w:rsidR="00D65511">
              <w:rPr>
                <w:rFonts w:ascii="Arial" w:hAnsi="Arial" w:cs="Arial"/>
                <w:b/>
                <w:color w:val="000000" w:themeColor="text1"/>
                <w:sz w:val="22"/>
                <w:szCs w:val="22"/>
                <w:u w:val="single"/>
              </w:rPr>
              <w:t>)</w:t>
            </w:r>
          </w:p>
          <w:p w14:paraId="0450CBB1" w14:textId="77777777" w:rsidR="00CD4FBC" w:rsidRPr="005D204B" w:rsidRDefault="00CD4FBC" w:rsidP="000F01C1">
            <w:pPr>
              <w:rPr>
                <w:rFonts w:ascii="Arial" w:hAnsi="Arial" w:cs="Arial"/>
                <w:b/>
                <w:color w:val="000000" w:themeColor="text1"/>
                <w:sz w:val="22"/>
                <w:szCs w:val="22"/>
                <w:u w:val="single"/>
              </w:rPr>
            </w:pPr>
          </w:p>
        </w:tc>
      </w:tr>
      <w:tr w:rsidR="005D204B" w:rsidRPr="005D204B" w14:paraId="6BD6B653" w14:textId="77777777" w:rsidTr="00AC3F01">
        <w:tc>
          <w:tcPr>
            <w:tcW w:w="1242" w:type="dxa"/>
            <w:tcBorders>
              <w:top w:val="nil"/>
              <w:bottom w:val="single" w:sz="4" w:space="0" w:color="auto"/>
            </w:tcBorders>
          </w:tcPr>
          <w:p w14:paraId="475D10EA" w14:textId="77777777" w:rsidR="002E570B" w:rsidRPr="005D204B" w:rsidRDefault="002E570B" w:rsidP="000F01C1">
            <w:pPr>
              <w:rPr>
                <w:rFonts w:ascii="Arial" w:hAnsi="Arial" w:cs="Arial"/>
                <w:color w:val="000000" w:themeColor="text1"/>
                <w:sz w:val="22"/>
                <w:szCs w:val="22"/>
              </w:rPr>
            </w:pPr>
          </w:p>
        </w:tc>
        <w:tc>
          <w:tcPr>
            <w:tcW w:w="8818" w:type="dxa"/>
          </w:tcPr>
          <w:p w14:paraId="585EC9D5" w14:textId="3A42B675" w:rsidR="002E570B" w:rsidRPr="005D204B" w:rsidRDefault="00CD4FBC" w:rsidP="000F01C1">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C062F7" w:rsidRPr="005D204B">
              <w:rPr>
                <w:rFonts w:ascii="Arial" w:hAnsi="Arial" w:cs="Arial"/>
                <w:i/>
                <w:color w:val="000000" w:themeColor="text1"/>
                <w:sz w:val="22"/>
                <w:szCs w:val="22"/>
              </w:rPr>
              <w:t>‘</w:t>
            </w:r>
            <w:r w:rsidRPr="005D204B">
              <w:rPr>
                <w:rFonts w:ascii="Arial" w:hAnsi="Arial" w:cs="Arial"/>
                <w:i/>
                <w:color w:val="000000" w:themeColor="text1"/>
                <w:sz w:val="22"/>
                <w:szCs w:val="22"/>
              </w:rPr>
              <w:t>Minutes of the Board of Corpora</w:t>
            </w:r>
            <w:r w:rsidR="00B0496B" w:rsidRPr="005D204B">
              <w:rPr>
                <w:rFonts w:ascii="Arial" w:hAnsi="Arial" w:cs="Arial"/>
                <w:i/>
                <w:color w:val="000000" w:themeColor="text1"/>
                <w:sz w:val="22"/>
                <w:szCs w:val="22"/>
              </w:rPr>
              <w:t>tion Meeting held on</w:t>
            </w:r>
            <w:r w:rsidR="00456C75">
              <w:rPr>
                <w:rFonts w:ascii="Arial" w:hAnsi="Arial" w:cs="Arial"/>
                <w:i/>
                <w:color w:val="000000" w:themeColor="text1"/>
                <w:sz w:val="22"/>
                <w:szCs w:val="22"/>
              </w:rPr>
              <w:t xml:space="preserve"> 25</w:t>
            </w:r>
            <w:r w:rsidR="00456C75" w:rsidRPr="00456C75">
              <w:rPr>
                <w:rFonts w:ascii="Arial" w:hAnsi="Arial" w:cs="Arial"/>
                <w:i/>
                <w:color w:val="000000" w:themeColor="text1"/>
                <w:sz w:val="22"/>
                <w:szCs w:val="22"/>
                <w:vertAlign w:val="superscript"/>
              </w:rPr>
              <w:t>th</w:t>
            </w:r>
            <w:r w:rsidR="00456C75">
              <w:rPr>
                <w:rFonts w:ascii="Arial" w:hAnsi="Arial" w:cs="Arial"/>
                <w:i/>
                <w:color w:val="000000" w:themeColor="text1"/>
                <w:sz w:val="22"/>
                <w:szCs w:val="22"/>
              </w:rPr>
              <w:t xml:space="preserve"> September </w:t>
            </w:r>
            <w:r w:rsidR="003C1B05">
              <w:rPr>
                <w:rFonts w:ascii="Arial" w:hAnsi="Arial" w:cs="Arial"/>
                <w:i/>
                <w:color w:val="000000" w:themeColor="text1"/>
                <w:sz w:val="22"/>
                <w:szCs w:val="22"/>
              </w:rPr>
              <w:t>2019’</w:t>
            </w:r>
            <w:r w:rsidR="00D65511" w:rsidRPr="005D204B">
              <w:rPr>
                <w:rFonts w:ascii="Arial" w:hAnsi="Arial" w:cs="Arial"/>
                <w:i/>
                <w:color w:val="000000" w:themeColor="text1"/>
                <w:sz w:val="22"/>
                <w:szCs w:val="22"/>
              </w:rPr>
              <w:t xml:space="preserve"> </w:t>
            </w:r>
            <w:r w:rsidRPr="005D204B">
              <w:rPr>
                <w:rFonts w:ascii="Arial" w:hAnsi="Arial" w:cs="Arial"/>
                <w:i/>
                <w:color w:val="000000" w:themeColor="text1"/>
                <w:sz w:val="22"/>
                <w:szCs w:val="22"/>
              </w:rPr>
              <w:t>(</w:t>
            </w:r>
            <w:r w:rsidR="00CE6440" w:rsidRPr="005D204B">
              <w:rPr>
                <w:rFonts w:ascii="Arial" w:hAnsi="Arial" w:cs="Arial"/>
                <w:i/>
                <w:color w:val="000000" w:themeColor="text1"/>
                <w:sz w:val="22"/>
                <w:szCs w:val="22"/>
              </w:rPr>
              <w:t>circulated</w:t>
            </w:r>
            <w:r w:rsidR="00E70E3F" w:rsidRPr="005D204B">
              <w:rPr>
                <w:rFonts w:ascii="Arial" w:hAnsi="Arial" w:cs="Arial"/>
                <w:i/>
                <w:color w:val="000000" w:themeColor="text1"/>
                <w:sz w:val="22"/>
                <w:szCs w:val="22"/>
              </w:rPr>
              <w:t xml:space="preserve"> in </w:t>
            </w:r>
            <w:r w:rsidR="00DC2324" w:rsidRPr="005D204B">
              <w:rPr>
                <w:rFonts w:ascii="Arial" w:hAnsi="Arial" w:cs="Arial"/>
                <w:i/>
                <w:color w:val="000000" w:themeColor="text1"/>
                <w:sz w:val="22"/>
                <w:szCs w:val="22"/>
              </w:rPr>
              <w:t>Board papers)</w:t>
            </w:r>
          </w:p>
          <w:p w14:paraId="4771CEA3" w14:textId="77777777" w:rsidR="00DC2324" w:rsidRPr="005D204B" w:rsidRDefault="00DC2324" w:rsidP="000F01C1">
            <w:pPr>
              <w:rPr>
                <w:rFonts w:ascii="Arial" w:hAnsi="Arial" w:cs="Arial"/>
                <w:color w:val="000000" w:themeColor="text1"/>
                <w:sz w:val="22"/>
                <w:szCs w:val="22"/>
              </w:rPr>
            </w:pPr>
          </w:p>
          <w:p w14:paraId="1E965B39" w14:textId="699224BE" w:rsidR="00DA57D6" w:rsidRDefault="00DC2324" w:rsidP="007E6B1A">
            <w:pPr>
              <w:rPr>
                <w:rFonts w:ascii="Arial" w:hAnsi="Arial" w:cs="Arial"/>
                <w:color w:val="000000" w:themeColor="text1"/>
                <w:sz w:val="22"/>
                <w:szCs w:val="22"/>
              </w:rPr>
            </w:pPr>
            <w:r w:rsidRPr="005D204B">
              <w:rPr>
                <w:rFonts w:ascii="Arial" w:hAnsi="Arial" w:cs="Arial"/>
                <w:color w:val="000000" w:themeColor="text1"/>
                <w:sz w:val="22"/>
                <w:szCs w:val="22"/>
              </w:rPr>
              <w:t>The Minutes of the Board of Corporation Meeti</w:t>
            </w:r>
            <w:r w:rsidR="00B0496B" w:rsidRPr="005D204B">
              <w:rPr>
                <w:rFonts w:ascii="Arial" w:hAnsi="Arial" w:cs="Arial"/>
                <w:color w:val="000000" w:themeColor="text1"/>
                <w:sz w:val="22"/>
                <w:szCs w:val="22"/>
              </w:rPr>
              <w:t xml:space="preserve">ng held on </w:t>
            </w:r>
            <w:r w:rsidR="00BB286B" w:rsidRPr="005D204B">
              <w:rPr>
                <w:rFonts w:ascii="Arial" w:hAnsi="Arial" w:cs="Arial"/>
                <w:color w:val="000000" w:themeColor="text1"/>
                <w:sz w:val="22"/>
                <w:szCs w:val="22"/>
              </w:rPr>
              <w:t xml:space="preserve">the </w:t>
            </w:r>
            <w:r w:rsidR="00456C75">
              <w:rPr>
                <w:rFonts w:ascii="Arial" w:hAnsi="Arial" w:cs="Arial"/>
                <w:color w:val="000000" w:themeColor="text1"/>
                <w:sz w:val="22"/>
                <w:szCs w:val="22"/>
              </w:rPr>
              <w:t>25</w:t>
            </w:r>
            <w:r w:rsidR="00456C75" w:rsidRPr="00456C75">
              <w:rPr>
                <w:rFonts w:ascii="Arial" w:hAnsi="Arial" w:cs="Arial"/>
                <w:color w:val="000000" w:themeColor="text1"/>
                <w:sz w:val="22"/>
                <w:szCs w:val="22"/>
                <w:vertAlign w:val="superscript"/>
              </w:rPr>
              <w:t>th</w:t>
            </w:r>
            <w:r w:rsidR="00456C75">
              <w:rPr>
                <w:rFonts w:ascii="Arial" w:hAnsi="Arial" w:cs="Arial"/>
                <w:color w:val="000000" w:themeColor="text1"/>
                <w:sz w:val="22"/>
                <w:szCs w:val="22"/>
              </w:rPr>
              <w:t xml:space="preserve"> September</w:t>
            </w:r>
            <w:r w:rsidR="00B13C65">
              <w:rPr>
                <w:rFonts w:ascii="Arial" w:hAnsi="Arial" w:cs="Arial"/>
                <w:color w:val="000000" w:themeColor="text1"/>
                <w:sz w:val="22"/>
                <w:szCs w:val="22"/>
              </w:rPr>
              <w:t xml:space="preserve"> </w:t>
            </w:r>
            <w:r w:rsidR="003C1B05">
              <w:rPr>
                <w:rFonts w:ascii="Arial" w:hAnsi="Arial" w:cs="Arial"/>
                <w:color w:val="000000" w:themeColor="text1"/>
                <w:sz w:val="22"/>
                <w:szCs w:val="22"/>
              </w:rPr>
              <w:t xml:space="preserve">2019 </w:t>
            </w:r>
            <w:r w:rsidR="00F43C4B" w:rsidRPr="005D204B">
              <w:rPr>
                <w:rFonts w:ascii="Arial" w:hAnsi="Arial" w:cs="Arial"/>
                <w:color w:val="000000" w:themeColor="text1"/>
                <w:sz w:val="22"/>
                <w:szCs w:val="22"/>
              </w:rPr>
              <w:t xml:space="preserve">were </w:t>
            </w:r>
            <w:r w:rsidR="00495C62">
              <w:rPr>
                <w:rFonts w:ascii="Arial" w:hAnsi="Arial" w:cs="Arial"/>
                <w:color w:val="000000" w:themeColor="text1"/>
                <w:sz w:val="22"/>
                <w:szCs w:val="22"/>
              </w:rPr>
              <w:t xml:space="preserve">reviewed and </w:t>
            </w:r>
            <w:r w:rsidR="00F43C4B" w:rsidRPr="005D204B">
              <w:rPr>
                <w:rFonts w:ascii="Arial" w:hAnsi="Arial" w:cs="Arial"/>
                <w:color w:val="000000" w:themeColor="text1"/>
                <w:sz w:val="22"/>
                <w:szCs w:val="22"/>
              </w:rPr>
              <w:t xml:space="preserve">agreed as an </w:t>
            </w:r>
            <w:r w:rsidR="00E11926" w:rsidRPr="005D204B">
              <w:rPr>
                <w:rFonts w:ascii="Arial" w:hAnsi="Arial" w:cs="Arial"/>
                <w:color w:val="000000" w:themeColor="text1"/>
                <w:sz w:val="22"/>
                <w:szCs w:val="22"/>
              </w:rPr>
              <w:t xml:space="preserve">accurate </w:t>
            </w:r>
            <w:r w:rsidRPr="005D204B">
              <w:rPr>
                <w:rFonts w:ascii="Arial" w:hAnsi="Arial" w:cs="Arial"/>
                <w:color w:val="000000" w:themeColor="text1"/>
                <w:sz w:val="22"/>
                <w:szCs w:val="22"/>
              </w:rPr>
              <w:t>recor</w:t>
            </w:r>
            <w:r w:rsidR="00495C62">
              <w:rPr>
                <w:rFonts w:ascii="Arial" w:hAnsi="Arial" w:cs="Arial"/>
                <w:color w:val="000000" w:themeColor="text1"/>
                <w:sz w:val="22"/>
                <w:szCs w:val="22"/>
              </w:rPr>
              <w:t>d,</w:t>
            </w:r>
            <w:r w:rsidR="00E9390B">
              <w:rPr>
                <w:rFonts w:ascii="Arial" w:hAnsi="Arial" w:cs="Arial"/>
                <w:color w:val="000000" w:themeColor="text1"/>
                <w:sz w:val="22"/>
                <w:szCs w:val="22"/>
              </w:rPr>
              <w:t xml:space="preserve"> </w:t>
            </w:r>
            <w:r w:rsidR="00C74A46">
              <w:rPr>
                <w:rFonts w:ascii="Arial" w:hAnsi="Arial" w:cs="Arial"/>
                <w:color w:val="000000" w:themeColor="text1"/>
                <w:sz w:val="22"/>
                <w:szCs w:val="22"/>
              </w:rPr>
              <w:t xml:space="preserve">for </w:t>
            </w:r>
            <w:r w:rsidR="004759A8">
              <w:rPr>
                <w:rFonts w:ascii="Arial" w:hAnsi="Arial" w:cs="Arial"/>
                <w:color w:val="000000" w:themeColor="text1"/>
                <w:sz w:val="22"/>
                <w:szCs w:val="22"/>
              </w:rPr>
              <w:t xml:space="preserve">the </w:t>
            </w:r>
            <w:r w:rsidR="00C74A46">
              <w:rPr>
                <w:rFonts w:ascii="Arial" w:hAnsi="Arial" w:cs="Arial"/>
                <w:color w:val="000000" w:themeColor="text1"/>
                <w:sz w:val="22"/>
                <w:szCs w:val="22"/>
              </w:rPr>
              <w:t xml:space="preserve">signature of the </w:t>
            </w:r>
            <w:r w:rsidR="00F43C4B" w:rsidRPr="005D204B">
              <w:rPr>
                <w:rFonts w:ascii="Arial" w:hAnsi="Arial" w:cs="Arial"/>
                <w:color w:val="000000" w:themeColor="text1"/>
                <w:sz w:val="22"/>
                <w:szCs w:val="22"/>
              </w:rPr>
              <w:t>Chair.</w:t>
            </w:r>
            <w:r w:rsidR="00804BDB">
              <w:rPr>
                <w:rFonts w:ascii="Arial" w:hAnsi="Arial" w:cs="Arial"/>
                <w:color w:val="000000" w:themeColor="text1"/>
                <w:sz w:val="22"/>
                <w:szCs w:val="22"/>
              </w:rPr>
              <w:t xml:space="preserve"> </w:t>
            </w:r>
          </w:p>
          <w:p w14:paraId="26987028" w14:textId="77777777" w:rsidR="00481EAE" w:rsidRDefault="00481EAE" w:rsidP="007E6B1A">
            <w:pPr>
              <w:rPr>
                <w:rFonts w:ascii="Arial" w:hAnsi="Arial" w:cs="Arial"/>
                <w:color w:val="000000" w:themeColor="text1"/>
                <w:sz w:val="22"/>
                <w:szCs w:val="22"/>
              </w:rPr>
            </w:pPr>
          </w:p>
          <w:p w14:paraId="66A8912F" w14:textId="0B06CA95" w:rsidR="007E6B1A" w:rsidRPr="005D204B" w:rsidRDefault="007E6B1A" w:rsidP="007E6B1A">
            <w:pPr>
              <w:rPr>
                <w:rFonts w:ascii="Arial" w:hAnsi="Arial" w:cs="Arial"/>
                <w:color w:val="000000" w:themeColor="text1"/>
                <w:sz w:val="22"/>
                <w:szCs w:val="22"/>
              </w:rPr>
            </w:pPr>
          </w:p>
        </w:tc>
      </w:tr>
      <w:tr w:rsidR="005D204B" w:rsidRPr="005D204B" w14:paraId="36CF7212" w14:textId="77777777" w:rsidTr="00AC3F01">
        <w:tc>
          <w:tcPr>
            <w:tcW w:w="1242" w:type="dxa"/>
            <w:tcBorders>
              <w:bottom w:val="nil"/>
            </w:tcBorders>
          </w:tcPr>
          <w:p w14:paraId="271D90D4" w14:textId="77777777" w:rsidR="002E570B" w:rsidRPr="005D204B" w:rsidRDefault="006778C3" w:rsidP="000F01C1">
            <w:pPr>
              <w:rPr>
                <w:rFonts w:ascii="Arial" w:hAnsi="Arial" w:cs="Arial"/>
                <w:b/>
                <w:color w:val="000000" w:themeColor="text1"/>
                <w:sz w:val="22"/>
                <w:szCs w:val="22"/>
              </w:rPr>
            </w:pPr>
            <w:r w:rsidRPr="005D204B">
              <w:rPr>
                <w:rFonts w:ascii="Arial" w:hAnsi="Arial" w:cs="Arial"/>
                <w:b/>
                <w:color w:val="000000" w:themeColor="text1"/>
                <w:sz w:val="22"/>
                <w:szCs w:val="22"/>
              </w:rPr>
              <w:t xml:space="preserve">Item </w:t>
            </w:r>
            <w:r w:rsidR="00BC5802" w:rsidRPr="005D204B">
              <w:rPr>
                <w:rFonts w:ascii="Arial" w:hAnsi="Arial" w:cs="Arial"/>
                <w:b/>
                <w:color w:val="000000" w:themeColor="text1"/>
                <w:sz w:val="22"/>
                <w:szCs w:val="22"/>
              </w:rPr>
              <w:t>4.</w:t>
            </w:r>
          </w:p>
        </w:tc>
        <w:tc>
          <w:tcPr>
            <w:tcW w:w="8818" w:type="dxa"/>
          </w:tcPr>
          <w:p w14:paraId="3449E677" w14:textId="77777777" w:rsidR="002E570B" w:rsidRPr="005D204B" w:rsidRDefault="0090447D" w:rsidP="000F01C1">
            <w:pPr>
              <w:rPr>
                <w:rFonts w:ascii="Arial" w:hAnsi="Arial" w:cs="Arial"/>
                <w:b/>
                <w:color w:val="000000" w:themeColor="text1"/>
                <w:sz w:val="22"/>
                <w:szCs w:val="22"/>
                <w:u w:val="single"/>
              </w:rPr>
            </w:pPr>
            <w:r w:rsidRPr="005D204B">
              <w:rPr>
                <w:rFonts w:ascii="Arial" w:hAnsi="Arial" w:cs="Arial"/>
                <w:b/>
                <w:color w:val="000000" w:themeColor="text1"/>
                <w:sz w:val="22"/>
                <w:szCs w:val="22"/>
                <w:u w:val="single"/>
              </w:rPr>
              <w:t>Matters Arising</w:t>
            </w:r>
          </w:p>
          <w:p w14:paraId="121B27B8" w14:textId="77777777" w:rsidR="00DC2324" w:rsidRPr="005D204B" w:rsidRDefault="00DC2324" w:rsidP="000F01C1">
            <w:pPr>
              <w:rPr>
                <w:rFonts w:ascii="Arial" w:hAnsi="Arial" w:cs="Arial"/>
                <w:b/>
                <w:color w:val="000000" w:themeColor="text1"/>
                <w:sz w:val="22"/>
                <w:szCs w:val="22"/>
              </w:rPr>
            </w:pPr>
          </w:p>
        </w:tc>
      </w:tr>
      <w:tr w:rsidR="009466DA" w:rsidRPr="005D204B" w14:paraId="4282E1B6" w14:textId="77777777" w:rsidTr="00AC3F01">
        <w:tc>
          <w:tcPr>
            <w:tcW w:w="1242" w:type="dxa"/>
            <w:tcBorders>
              <w:top w:val="nil"/>
              <w:bottom w:val="single" w:sz="4" w:space="0" w:color="auto"/>
            </w:tcBorders>
          </w:tcPr>
          <w:p w14:paraId="4F57E72B" w14:textId="77777777" w:rsidR="009466DA" w:rsidRPr="005D204B" w:rsidRDefault="009466DA" w:rsidP="009466DA">
            <w:pPr>
              <w:rPr>
                <w:rFonts w:ascii="Arial" w:hAnsi="Arial" w:cs="Arial"/>
                <w:color w:val="000000" w:themeColor="text1"/>
                <w:sz w:val="22"/>
                <w:szCs w:val="22"/>
              </w:rPr>
            </w:pPr>
          </w:p>
        </w:tc>
        <w:tc>
          <w:tcPr>
            <w:tcW w:w="8818" w:type="dxa"/>
          </w:tcPr>
          <w:p w14:paraId="4065E69B" w14:textId="77777777" w:rsidR="009466DA" w:rsidRDefault="009466DA" w:rsidP="00130594">
            <w:pPr>
              <w:rPr>
                <w:rFonts w:ascii="Arial" w:hAnsi="Arial" w:cs="Arial"/>
                <w:color w:val="000000" w:themeColor="text1"/>
                <w:sz w:val="22"/>
                <w:szCs w:val="22"/>
              </w:rPr>
            </w:pPr>
          </w:p>
          <w:p w14:paraId="204CA0E0" w14:textId="21F40FB5" w:rsidR="00130594" w:rsidRPr="00312922" w:rsidRDefault="00130594" w:rsidP="00130594">
            <w:pPr>
              <w:rPr>
                <w:rFonts w:ascii="Arial" w:hAnsi="Arial" w:cs="Arial"/>
                <w:b/>
                <w:bCs/>
                <w:color w:val="000000" w:themeColor="text1"/>
                <w:sz w:val="22"/>
                <w:szCs w:val="22"/>
              </w:rPr>
            </w:pPr>
            <w:r w:rsidRPr="00312922">
              <w:rPr>
                <w:rFonts w:ascii="Arial" w:hAnsi="Arial" w:cs="Arial"/>
                <w:b/>
                <w:bCs/>
                <w:color w:val="000000" w:themeColor="text1"/>
                <w:sz w:val="22"/>
                <w:szCs w:val="22"/>
              </w:rPr>
              <w:t>O</w:t>
            </w:r>
            <w:r w:rsidR="007E6B1A">
              <w:rPr>
                <w:rFonts w:ascii="Arial" w:hAnsi="Arial" w:cs="Arial"/>
                <w:b/>
                <w:bCs/>
                <w:color w:val="000000" w:themeColor="text1"/>
                <w:sz w:val="22"/>
                <w:szCs w:val="22"/>
              </w:rPr>
              <w:t xml:space="preserve">ffice for </w:t>
            </w:r>
            <w:r w:rsidRPr="00312922">
              <w:rPr>
                <w:rFonts w:ascii="Arial" w:hAnsi="Arial" w:cs="Arial"/>
                <w:b/>
                <w:bCs/>
                <w:color w:val="000000" w:themeColor="text1"/>
                <w:sz w:val="22"/>
                <w:szCs w:val="22"/>
              </w:rPr>
              <w:t>S</w:t>
            </w:r>
            <w:r w:rsidR="007E6B1A">
              <w:rPr>
                <w:rFonts w:ascii="Arial" w:hAnsi="Arial" w:cs="Arial"/>
                <w:b/>
                <w:bCs/>
                <w:color w:val="000000" w:themeColor="text1"/>
                <w:sz w:val="22"/>
                <w:szCs w:val="22"/>
              </w:rPr>
              <w:t>tudents (</w:t>
            </w:r>
            <w:proofErr w:type="spellStart"/>
            <w:r w:rsidR="007E6B1A">
              <w:rPr>
                <w:rFonts w:ascii="Arial" w:hAnsi="Arial" w:cs="Arial"/>
                <w:b/>
                <w:bCs/>
                <w:color w:val="000000" w:themeColor="text1"/>
                <w:sz w:val="22"/>
                <w:szCs w:val="22"/>
              </w:rPr>
              <w:t>Ofs</w:t>
            </w:r>
            <w:proofErr w:type="spellEnd"/>
            <w:r w:rsidR="007E6B1A">
              <w:rPr>
                <w:rFonts w:ascii="Arial" w:hAnsi="Arial" w:cs="Arial"/>
                <w:b/>
                <w:bCs/>
                <w:color w:val="000000" w:themeColor="text1"/>
                <w:sz w:val="22"/>
                <w:szCs w:val="22"/>
              </w:rPr>
              <w:t xml:space="preserve">) </w:t>
            </w:r>
          </w:p>
          <w:p w14:paraId="3B38B83C" w14:textId="77777777" w:rsidR="00B95A0C" w:rsidRPr="00B95A0C" w:rsidRDefault="00B95A0C" w:rsidP="00130594">
            <w:pPr>
              <w:rPr>
                <w:rFonts w:ascii="Arial" w:hAnsi="Arial" w:cs="Arial"/>
                <w:color w:val="000000" w:themeColor="text1"/>
                <w:sz w:val="22"/>
                <w:szCs w:val="22"/>
              </w:rPr>
            </w:pPr>
          </w:p>
          <w:p w14:paraId="1B817F86" w14:textId="3AF8F708" w:rsidR="00B95A0C" w:rsidRPr="00B95A0C" w:rsidRDefault="00B95A0C" w:rsidP="00B95A0C">
            <w:pPr>
              <w:rPr>
                <w:rFonts w:ascii="Arial" w:hAnsi="Arial" w:cs="Arial"/>
                <w:sz w:val="22"/>
                <w:szCs w:val="22"/>
              </w:rPr>
            </w:pPr>
            <w:r w:rsidRPr="00B95A0C">
              <w:rPr>
                <w:rFonts w:ascii="Arial" w:hAnsi="Arial" w:cs="Arial"/>
                <w:sz w:val="22"/>
                <w:szCs w:val="22"/>
              </w:rPr>
              <w:t xml:space="preserve">David </w:t>
            </w:r>
            <w:proofErr w:type="spellStart"/>
            <w:r w:rsidRPr="00B95A0C">
              <w:rPr>
                <w:rFonts w:ascii="Arial" w:hAnsi="Arial" w:cs="Arial"/>
                <w:sz w:val="22"/>
                <w:szCs w:val="22"/>
              </w:rPr>
              <w:t>Rothwell</w:t>
            </w:r>
            <w:proofErr w:type="spellEnd"/>
            <w:r w:rsidRPr="00B95A0C">
              <w:rPr>
                <w:rFonts w:ascii="Arial" w:hAnsi="Arial" w:cs="Arial"/>
                <w:sz w:val="22"/>
                <w:szCs w:val="22"/>
              </w:rPr>
              <w:t xml:space="preserve"> (Deputy Principal – Finance and Resources) updated the Board that the Group's payment of the £4,656 annual fee to QAA (the Designated Quality Body of the Office for Students) had been made 9 days outside of the required payment date. Payment within the required timescale of 30 days is an O</w:t>
            </w:r>
            <w:r w:rsidR="00481EAE">
              <w:rPr>
                <w:rFonts w:ascii="Arial" w:hAnsi="Arial" w:cs="Arial"/>
                <w:sz w:val="22"/>
                <w:szCs w:val="22"/>
              </w:rPr>
              <w:t>ffice for Students (</w:t>
            </w:r>
            <w:proofErr w:type="spellStart"/>
            <w:r w:rsidR="00481EAE">
              <w:rPr>
                <w:rFonts w:ascii="Arial" w:hAnsi="Arial" w:cs="Arial"/>
                <w:sz w:val="22"/>
                <w:szCs w:val="22"/>
              </w:rPr>
              <w:t>O</w:t>
            </w:r>
            <w:r w:rsidRPr="00B95A0C">
              <w:rPr>
                <w:rFonts w:ascii="Arial" w:hAnsi="Arial" w:cs="Arial"/>
                <w:sz w:val="22"/>
                <w:szCs w:val="22"/>
              </w:rPr>
              <w:t>fS</w:t>
            </w:r>
            <w:proofErr w:type="spellEnd"/>
            <w:r w:rsidR="00481EAE">
              <w:rPr>
                <w:rFonts w:ascii="Arial" w:hAnsi="Arial" w:cs="Arial"/>
                <w:sz w:val="22"/>
                <w:szCs w:val="22"/>
              </w:rPr>
              <w:t>)</w:t>
            </w:r>
            <w:r w:rsidRPr="00B95A0C">
              <w:rPr>
                <w:rFonts w:ascii="Arial" w:hAnsi="Arial" w:cs="Arial"/>
                <w:sz w:val="22"/>
                <w:szCs w:val="22"/>
              </w:rPr>
              <w:t xml:space="preserve"> condition of </w:t>
            </w:r>
            <w:proofErr w:type="spellStart"/>
            <w:r w:rsidRPr="00B95A0C">
              <w:rPr>
                <w:rFonts w:ascii="Arial" w:hAnsi="Arial" w:cs="Arial"/>
                <w:sz w:val="22"/>
                <w:szCs w:val="22"/>
              </w:rPr>
              <w:t>ongoing</w:t>
            </w:r>
            <w:proofErr w:type="spellEnd"/>
            <w:r w:rsidRPr="00B95A0C">
              <w:rPr>
                <w:rFonts w:ascii="Arial" w:hAnsi="Arial" w:cs="Arial"/>
                <w:sz w:val="22"/>
                <w:szCs w:val="22"/>
              </w:rPr>
              <w:t xml:space="preserve"> registration. Payment was late due to delays in internal processing of the invoice and was explained in the meeting. </w:t>
            </w:r>
          </w:p>
          <w:p w14:paraId="5205F38C" w14:textId="77777777" w:rsidR="00B95A0C" w:rsidRPr="00B95A0C" w:rsidRDefault="00B95A0C" w:rsidP="00B95A0C">
            <w:pPr>
              <w:rPr>
                <w:rFonts w:ascii="Arial" w:hAnsi="Arial" w:cs="Arial"/>
                <w:sz w:val="22"/>
                <w:szCs w:val="22"/>
              </w:rPr>
            </w:pPr>
          </w:p>
          <w:p w14:paraId="0D98795B" w14:textId="33B509B6" w:rsidR="00E429F0" w:rsidRDefault="00B95A0C" w:rsidP="00B95A0C">
            <w:pPr>
              <w:rPr>
                <w:rFonts w:ascii="Arial" w:hAnsi="Arial" w:cs="Arial"/>
                <w:sz w:val="22"/>
                <w:szCs w:val="22"/>
              </w:rPr>
            </w:pPr>
            <w:r w:rsidRPr="00B95A0C">
              <w:rPr>
                <w:rFonts w:ascii="Arial" w:hAnsi="Arial" w:cs="Arial"/>
                <w:sz w:val="22"/>
                <w:szCs w:val="22"/>
              </w:rPr>
              <w:t xml:space="preserve">The Board were assured that in order for this to not occur again, QAA are now agreed on the finance system as a supplier </w:t>
            </w:r>
            <w:r w:rsidR="00481EAE">
              <w:rPr>
                <w:rFonts w:ascii="Arial" w:hAnsi="Arial" w:cs="Arial"/>
                <w:sz w:val="22"/>
                <w:szCs w:val="22"/>
              </w:rPr>
              <w:t xml:space="preserve">with immediate </w:t>
            </w:r>
            <w:r w:rsidRPr="00B95A0C">
              <w:rPr>
                <w:rFonts w:ascii="Arial" w:hAnsi="Arial" w:cs="Arial"/>
                <w:sz w:val="22"/>
                <w:szCs w:val="22"/>
              </w:rPr>
              <w:t>payment terms</w:t>
            </w:r>
            <w:r w:rsidR="00481EAE">
              <w:rPr>
                <w:rFonts w:ascii="Arial" w:hAnsi="Arial" w:cs="Arial"/>
                <w:sz w:val="22"/>
                <w:szCs w:val="22"/>
              </w:rPr>
              <w:t>.</w:t>
            </w:r>
            <w:r w:rsidRPr="00B95A0C">
              <w:rPr>
                <w:rFonts w:ascii="Arial" w:hAnsi="Arial" w:cs="Arial"/>
                <w:sz w:val="22"/>
                <w:szCs w:val="22"/>
              </w:rPr>
              <w:t xml:space="preserve"> The </w:t>
            </w:r>
            <w:proofErr w:type="spellStart"/>
            <w:r w:rsidRPr="00B95A0C">
              <w:rPr>
                <w:rFonts w:ascii="Arial" w:hAnsi="Arial" w:cs="Arial"/>
                <w:sz w:val="22"/>
                <w:szCs w:val="22"/>
              </w:rPr>
              <w:t>OfS</w:t>
            </w:r>
            <w:proofErr w:type="spellEnd"/>
            <w:r w:rsidRPr="00B95A0C">
              <w:rPr>
                <w:rFonts w:ascii="Arial" w:hAnsi="Arial" w:cs="Arial"/>
                <w:sz w:val="22"/>
                <w:szCs w:val="22"/>
              </w:rPr>
              <w:t xml:space="preserve"> is not imposing condit</w:t>
            </w:r>
            <w:r>
              <w:rPr>
                <w:rFonts w:ascii="Arial" w:hAnsi="Arial" w:cs="Arial"/>
                <w:sz w:val="22"/>
                <w:szCs w:val="22"/>
              </w:rPr>
              <w:t xml:space="preserve">ions of non-compliance, which it technically could. </w:t>
            </w:r>
            <w:r w:rsidRPr="00B95A0C">
              <w:rPr>
                <w:rFonts w:ascii="Arial" w:hAnsi="Arial" w:cs="Arial"/>
                <w:sz w:val="22"/>
                <w:szCs w:val="22"/>
              </w:rPr>
              <w:t>250 providers failed to pay the annual fee to QAA by the required deadline this year, and </w:t>
            </w:r>
            <w:proofErr w:type="spellStart"/>
            <w:r w:rsidRPr="00B95A0C">
              <w:rPr>
                <w:rFonts w:ascii="Arial" w:hAnsi="Arial" w:cs="Arial"/>
                <w:sz w:val="22"/>
                <w:szCs w:val="22"/>
              </w:rPr>
              <w:t>OfS</w:t>
            </w:r>
            <w:proofErr w:type="spellEnd"/>
            <w:r w:rsidRPr="00B95A0C">
              <w:rPr>
                <w:rFonts w:ascii="Arial" w:hAnsi="Arial" w:cs="Arial"/>
                <w:sz w:val="22"/>
                <w:szCs w:val="22"/>
              </w:rPr>
              <w:t xml:space="preserve"> recognise that this is the first time that this type of regulatory requirement has been underpinned by statute, that the culture of previous regulatory regimes was different and that many providers may not have taken all steps necessary to embed their new responsibilities in the way they run and oversee their business.</w:t>
            </w:r>
            <w:r>
              <w:rPr>
                <w:rFonts w:ascii="Arial" w:hAnsi="Arial" w:cs="Arial"/>
                <w:sz w:val="22"/>
                <w:szCs w:val="22"/>
              </w:rPr>
              <w:t xml:space="preserve"> </w:t>
            </w:r>
            <w:proofErr w:type="spellStart"/>
            <w:r>
              <w:rPr>
                <w:rFonts w:ascii="Arial" w:hAnsi="Arial" w:cs="Arial"/>
                <w:sz w:val="22"/>
                <w:szCs w:val="22"/>
              </w:rPr>
              <w:t>OfS</w:t>
            </w:r>
            <w:proofErr w:type="spellEnd"/>
            <w:r>
              <w:rPr>
                <w:rFonts w:ascii="Arial" w:hAnsi="Arial" w:cs="Arial"/>
                <w:sz w:val="22"/>
                <w:szCs w:val="22"/>
              </w:rPr>
              <w:t xml:space="preserve"> had required that the matter be formally reported to the Board and for the Board to </w:t>
            </w:r>
            <w:r w:rsidR="00E429F0">
              <w:rPr>
                <w:rFonts w:ascii="Arial" w:hAnsi="Arial" w:cs="Arial"/>
                <w:sz w:val="22"/>
                <w:szCs w:val="22"/>
              </w:rPr>
              <w:t xml:space="preserve">be </w:t>
            </w:r>
            <w:r>
              <w:rPr>
                <w:rFonts w:ascii="Arial" w:hAnsi="Arial" w:cs="Arial"/>
                <w:sz w:val="22"/>
                <w:szCs w:val="22"/>
              </w:rPr>
              <w:t>assure</w:t>
            </w:r>
            <w:r w:rsidR="00E429F0">
              <w:rPr>
                <w:rFonts w:ascii="Arial" w:hAnsi="Arial" w:cs="Arial"/>
                <w:sz w:val="22"/>
                <w:szCs w:val="22"/>
              </w:rPr>
              <w:t xml:space="preserve">d it will not occur again, and </w:t>
            </w:r>
            <w:r w:rsidR="00E429F0" w:rsidRPr="00E429F0">
              <w:rPr>
                <w:rFonts w:ascii="Arial" w:hAnsi="Arial" w:cs="Arial"/>
                <w:color w:val="0070C0"/>
                <w:sz w:val="22"/>
                <w:szCs w:val="22"/>
                <w:u w:val="single"/>
              </w:rPr>
              <w:t>it was agreed</w:t>
            </w:r>
            <w:r w:rsidR="00E429F0" w:rsidRPr="00E429F0">
              <w:rPr>
                <w:rFonts w:ascii="Arial" w:hAnsi="Arial" w:cs="Arial"/>
                <w:color w:val="0070C0"/>
                <w:sz w:val="22"/>
                <w:szCs w:val="22"/>
              </w:rPr>
              <w:t xml:space="preserve"> </w:t>
            </w:r>
            <w:r w:rsidR="00E429F0">
              <w:rPr>
                <w:rFonts w:ascii="Arial" w:hAnsi="Arial" w:cs="Arial"/>
                <w:sz w:val="22"/>
                <w:szCs w:val="22"/>
              </w:rPr>
              <w:t>that this assurance was in place.</w:t>
            </w:r>
          </w:p>
          <w:p w14:paraId="3710F101" w14:textId="77777777" w:rsidR="00FF00F3" w:rsidRDefault="00FF00F3" w:rsidP="00130594">
            <w:pPr>
              <w:rPr>
                <w:rFonts w:ascii="Arial" w:hAnsi="Arial" w:cs="Arial"/>
                <w:color w:val="000000" w:themeColor="text1"/>
              </w:rPr>
            </w:pPr>
          </w:p>
          <w:p w14:paraId="1D2228C5" w14:textId="1C95BA18" w:rsidR="00FF00F3" w:rsidRPr="0090256D" w:rsidRDefault="00FF00F3" w:rsidP="00130594">
            <w:pPr>
              <w:rPr>
                <w:rFonts w:ascii="Arial" w:hAnsi="Arial" w:cs="Arial"/>
                <w:color w:val="000000" w:themeColor="text1"/>
              </w:rPr>
            </w:pPr>
          </w:p>
        </w:tc>
      </w:tr>
      <w:tr w:rsidR="00B13C65" w:rsidRPr="005D204B" w14:paraId="28B4FA08" w14:textId="77777777" w:rsidTr="00AC3F01">
        <w:tc>
          <w:tcPr>
            <w:tcW w:w="1242" w:type="dxa"/>
            <w:vMerge w:val="restart"/>
          </w:tcPr>
          <w:p w14:paraId="14E09F2C" w14:textId="248AE8B0" w:rsidR="00B13C65" w:rsidRDefault="00E429F0" w:rsidP="009466DA">
            <w:pPr>
              <w:rPr>
                <w:rFonts w:ascii="Arial" w:hAnsi="Arial" w:cs="Arial"/>
                <w:b/>
                <w:color w:val="000000" w:themeColor="text1"/>
                <w:sz w:val="22"/>
                <w:szCs w:val="22"/>
              </w:rPr>
            </w:pPr>
            <w:r>
              <w:rPr>
                <w:rFonts w:ascii="Arial" w:hAnsi="Arial" w:cs="Arial"/>
                <w:b/>
                <w:color w:val="000000" w:themeColor="text1"/>
                <w:sz w:val="22"/>
                <w:szCs w:val="22"/>
              </w:rPr>
              <w:t>Item 10.</w:t>
            </w:r>
          </w:p>
        </w:tc>
        <w:tc>
          <w:tcPr>
            <w:tcW w:w="8818" w:type="dxa"/>
          </w:tcPr>
          <w:p w14:paraId="48D33B64" w14:textId="73EC56B7" w:rsidR="00B13C65" w:rsidRDefault="00907087"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Membership </w:t>
            </w:r>
            <w:r w:rsidR="008C78AA">
              <w:rPr>
                <w:rFonts w:ascii="Arial" w:hAnsi="Arial" w:cs="Arial"/>
                <w:b/>
                <w:color w:val="000000" w:themeColor="text1"/>
                <w:sz w:val="22"/>
                <w:szCs w:val="22"/>
                <w:u w:val="single"/>
              </w:rPr>
              <w:t>– r</w:t>
            </w:r>
            <w:r>
              <w:rPr>
                <w:rFonts w:ascii="Arial" w:hAnsi="Arial" w:cs="Arial"/>
                <w:b/>
                <w:color w:val="000000" w:themeColor="text1"/>
                <w:sz w:val="22"/>
                <w:szCs w:val="22"/>
                <w:u w:val="single"/>
              </w:rPr>
              <w:t xml:space="preserve">enewal of </w:t>
            </w:r>
            <w:r w:rsidR="008C78AA">
              <w:rPr>
                <w:rFonts w:ascii="Arial" w:hAnsi="Arial" w:cs="Arial"/>
                <w:b/>
                <w:color w:val="000000" w:themeColor="text1"/>
                <w:sz w:val="22"/>
                <w:szCs w:val="22"/>
                <w:u w:val="single"/>
              </w:rPr>
              <w:t xml:space="preserve">Corporation member’s </w:t>
            </w:r>
            <w:r>
              <w:rPr>
                <w:rFonts w:ascii="Arial" w:hAnsi="Arial" w:cs="Arial"/>
                <w:b/>
                <w:color w:val="000000" w:themeColor="text1"/>
                <w:sz w:val="22"/>
                <w:szCs w:val="22"/>
                <w:u w:val="single"/>
              </w:rPr>
              <w:t>terms of office</w:t>
            </w:r>
          </w:p>
          <w:p w14:paraId="08470C71" w14:textId="5955BA26" w:rsidR="00B13C65" w:rsidRDefault="00B13C65" w:rsidP="009466DA">
            <w:pPr>
              <w:rPr>
                <w:rFonts w:ascii="Arial" w:hAnsi="Arial" w:cs="Arial"/>
                <w:b/>
                <w:color w:val="000000" w:themeColor="text1"/>
                <w:sz w:val="22"/>
                <w:szCs w:val="22"/>
                <w:u w:val="single"/>
              </w:rPr>
            </w:pPr>
          </w:p>
        </w:tc>
      </w:tr>
      <w:tr w:rsidR="00B13C65" w:rsidRPr="005D204B" w14:paraId="24756D80" w14:textId="77777777" w:rsidTr="00AC3F01">
        <w:tc>
          <w:tcPr>
            <w:tcW w:w="1242" w:type="dxa"/>
            <w:vMerge/>
          </w:tcPr>
          <w:p w14:paraId="3FEC9366" w14:textId="77777777" w:rsidR="00B13C65" w:rsidRDefault="00B13C65" w:rsidP="009466DA">
            <w:pPr>
              <w:rPr>
                <w:rFonts w:ascii="Arial" w:hAnsi="Arial" w:cs="Arial"/>
                <w:b/>
                <w:color w:val="000000" w:themeColor="text1"/>
                <w:sz w:val="22"/>
                <w:szCs w:val="22"/>
              </w:rPr>
            </w:pPr>
          </w:p>
        </w:tc>
        <w:tc>
          <w:tcPr>
            <w:tcW w:w="8818" w:type="dxa"/>
          </w:tcPr>
          <w:p w14:paraId="3AC6DB05" w14:textId="571F7957" w:rsidR="00B13C65" w:rsidRPr="003A6FCF" w:rsidRDefault="00AB7152" w:rsidP="009466DA">
            <w:pPr>
              <w:rPr>
                <w:rFonts w:ascii="Arial" w:hAnsi="Arial" w:cs="Arial"/>
                <w:bCs/>
                <w:i/>
                <w:iCs/>
                <w:color w:val="000000" w:themeColor="text1"/>
                <w:sz w:val="22"/>
                <w:szCs w:val="22"/>
              </w:rPr>
            </w:pPr>
            <w:r>
              <w:rPr>
                <w:rFonts w:ascii="Arial" w:hAnsi="Arial" w:cs="Arial"/>
                <w:bCs/>
                <w:i/>
                <w:iCs/>
                <w:color w:val="000000" w:themeColor="text1"/>
                <w:sz w:val="22"/>
                <w:szCs w:val="22"/>
              </w:rPr>
              <w:t>Submitted: Report</w:t>
            </w:r>
            <w:r w:rsidR="003A6FCF" w:rsidRPr="003A6FCF">
              <w:rPr>
                <w:rFonts w:ascii="Arial" w:hAnsi="Arial" w:cs="Arial"/>
                <w:bCs/>
                <w:i/>
                <w:iCs/>
                <w:color w:val="000000" w:themeColor="text1"/>
                <w:sz w:val="22"/>
                <w:szCs w:val="22"/>
              </w:rPr>
              <w:t xml:space="preserve"> (circulated in Board papers)</w:t>
            </w:r>
          </w:p>
          <w:p w14:paraId="41713104" w14:textId="77777777" w:rsidR="003A6FCF" w:rsidRDefault="003A6FCF" w:rsidP="009466DA">
            <w:pPr>
              <w:rPr>
                <w:rFonts w:ascii="Arial" w:hAnsi="Arial" w:cs="Arial"/>
                <w:b/>
                <w:color w:val="000000" w:themeColor="text1"/>
                <w:sz w:val="22"/>
                <w:szCs w:val="22"/>
                <w:u w:val="single"/>
              </w:rPr>
            </w:pPr>
          </w:p>
          <w:p w14:paraId="0C8E2891" w14:textId="7139BA41" w:rsidR="009B0269" w:rsidRDefault="00336CE1" w:rsidP="00E429F0">
            <w:pPr>
              <w:rPr>
                <w:rFonts w:ascii="Arial" w:hAnsi="Arial" w:cs="Arial"/>
                <w:bCs/>
                <w:color w:val="000000" w:themeColor="text1"/>
                <w:sz w:val="22"/>
                <w:szCs w:val="22"/>
              </w:rPr>
            </w:pPr>
            <w:r>
              <w:rPr>
                <w:rFonts w:ascii="Arial" w:hAnsi="Arial" w:cs="Arial"/>
                <w:color w:val="000000" w:themeColor="text1"/>
                <w:sz w:val="22"/>
                <w:szCs w:val="22"/>
              </w:rPr>
              <w:t xml:space="preserve">To support smooth-running of the meeting, the Board agreed to consider </w:t>
            </w:r>
            <w:r w:rsidR="003E65FF">
              <w:rPr>
                <w:rFonts w:ascii="Arial" w:hAnsi="Arial" w:cs="Arial"/>
                <w:color w:val="000000" w:themeColor="text1"/>
                <w:sz w:val="22"/>
                <w:szCs w:val="22"/>
              </w:rPr>
              <w:t xml:space="preserve">at this point of the agenda </w:t>
            </w:r>
            <w:r>
              <w:rPr>
                <w:rFonts w:ascii="Arial" w:hAnsi="Arial" w:cs="Arial"/>
                <w:color w:val="000000" w:themeColor="text1"/>
                <w:sz w:val="22"/>
                <w:szCs w:val="22"/>
              </w:rPr>
              <w:t xml:space="preserve">the reappointment of </w:t>
            </w:r>
            <w:r w:rsidR="003E65FF">
              <w:rPr>
                <w:rFonts w:ascii="Arial" w:hAnsi="Arial" w:cs="Arial"/>
                <w:color w:val="000000" w:themeColor="text1"/>
                <w:sz w:val="22"/>
                <w:szCs w:val="22"/>
              </w:rPr>
              <w:t xml:space="preserve">those 2 </w:t>
            </w:r>
            <w:r>
              <w:rPr>
                <w:rFonts w:ascii="Arial" w:hAnsi="Arial" w:cs="Arial"/>
                <w:color w:val="000000" w:themeColor="text1"/>
                <w:sz w:val="22"/>
                <w:szCs w:val="22"/>
              </w:rPr>
              <w:t xml:space="preserve">members </w:t>
            </w:r>
            <w:r w:rsidR="003E65FF">
              <w:rPr>
                <w:rFonts w:ascii="Arial" w:hAnsi="Arial" w:cs="Arial"/>
                <w:color w:val="000000" w:themeColor="text1"/>
                <w:sz w:val="22"/>
                <w:szCs w:val="22"/>
              </w:rPr>
              <w:t xml:space="preserve">(Brian Fisher and Tim Webber OBE) whose terms of office were ending shortly. </w:t>
            </w:r>
            <w:r w:rsidR="00E429F0">
              <w:rPr>
                <w:rFonts w:ascii="Arial" w:hAnsi="Arial" w:cs="Arial"/>
                <w:color w:val="000000" w:themeColor="text1"/>
                <w:sz w:val="22"/>
                <w:szCs w:val="22"/>
              </w:rPr>
              <w:t xml:space="preserve">Brian Fisher left the </w:t>
            </w:r>
            <w:proofErr w:type="gramStart"/>
            <w:r w:rsidR="00E429F0">
              <w:rPr>
                <w:rFonts w:ascii="Arial" w:hAnsi="Arial" w:cs="Arial"/>
                <w:color w:val="000000" w:themeColor="text1"/>
                <w:sz w:val="22"/>
                <w:szCs w:val="22"/>
              </w:rPr>
              <w:t>meeting,</w:t>
            </w:r>
            <w:proofErr w:type="gramEnd"/>
            <w:r w:rsidR="00E429F0">
              <w:rPr>
                <w:rFonts w:ascii="Arial" w:hAnsi="Arial" w:cs="Arial"/>
                <w:color w:val="000000" w:themeColor="text1"/>
                <w:sz w:val="22"/>
                <w:szCs w:val="22"/>
              </w:rPr>
              <w:t xml:space="preserve"> Tim Webber OBE was not present. </w:t>
            </w:r>
          </w:p>
          <w:p w14:paraId="5D43A2B6" w14:textId="77777777" w:rsidR="00D1664B" w:rsidRDefault="00D1664B" w:rsidP="009466DA">
            <w:pPr>
              <w:rPr>
                <w:rFonts w:ascii="Arial" w:hAnsi="Arial" w:cs="Arial"/>
                <w:bCs/>
                <w:color w:val="000000" w:themeColor="text1"/>
                <w:sz w:val="22"/>
                <w:szCs w:val="22"/>
              </w:rPr>
            </w:pPr>
          </w:p>
          <w:p w14:paraId="6FD22A04" w14:textId="79D9100B" w:rsidR="004975A9" w:rsidRDefault="004975A9" w:rsidP="009466DA">
            <w:pPr>
              <w:rPr>
                <w:rFonts w:ascii="Arial" w:hAnsi="Arial" w:cs="Arial"/>
                <w:bCs/>
                <w:color w:val="000000" w:themeColor="text1"/>
                <w:sz w:val="22"/>
                <w:szCs w:val="22"/>
              </w:rPr>
            </w:pPr>
            <w:r>
              <w:rPr>
                <w:rFonts w:ascii="Arial" w:hAnsi="Arial" w:cs="Arial"/>
                <w:bCs/>
                <w:color w:val="000000" w:themeColor="text1"/>
                <w:sz w:val="22"/>
                <w:szCs w:val="22"/>
              </w:rPr>
              <w:t xml:space="preserve">Following </w:t>
            </w:r>
            <w:r w:rsidR="00505644">
              <w:rPr>
                <w:rFonts w:ascii="Arial" w:hAnsi="Arial" w:cs="Arial"/>
                <w:bCs/>
                <w:color w:val="000000" w:themeColor="text1"/>
                <w:sz w:val="22"/>
                <w:szCs w:val="22"/>
              </w:rPr>
              <w:t>consider</w:t>
            </w:r>
            <w:r>
              <w:rPr>
                <w:rFonts w:ascii="Arial" w:hAnsi="Arial" w:cs="Arial"/>
                <w:bCs/>
                <w:color w:val="000000" w:themeColor="text1"/>
                <w:sz w:val="22"/>
                <w:szCs w:val="22"/>
              </w:rPr>
              <w:t xml:space="preserve">ation of </w:t>
            </w:r>
            <w:r w:rsidR="009B0269">
              <w:rPr>
                <w:rFonts w:ascii="Arial" w:hAnsi="Arial" w:cs="Arial"/>
                <w:bCs/>
                <w:color w:val="000000" w:themeColor="text1"/>
                <w:sz w:val="22"/>
                <w:szCs w:val="22"/>
              </w:rPr>
              <w:t xml:space="preserve">the </w:t>
            </w:r>
            <w:r w:rsidR="00505644">
              <w:rPr>
                <w:rFonts w:ascii="Arial" w:hAnsi="Arial" w:cs="Arial"/>
                <w:bCs/>
                <w:color w:val="000000" w:themeColor="text1"/>
                <w:sz w:val="22"/>
                <w:szCs w:val="22"/>
              </w:rPr>
              <w:t xml:space="preserve">member’s attendance and contribution to the Corporation, </w:t>
            </w:r>
            <w:r w:rsidRPr="004975A9">
              <w:rPr>
                <w:rFonts w:ascii="Arial" w:hAnsi="Arial" w:cs="Arial"/>
                <w:bCs/>
                <w:color w:val="0070C0"/>
                <w:sz w:val="22"/>
                <w:szCs w:val="22"/>
                <w:u w:val="single"/>
              </w:rPr>
              <w:t>the Board</w:t>
            </w:r>
            <w:r w:rsidR="00505644" w:rsidRPr="004975A9">
              <w:rPr>
                <w:rFonts w:ascii="Arial" w:hAnsi="Arial" w:cs="Arial"/>
                <w:bCs/>
                <w:color w:val="0070C0"/>
                <w:sz w:val="22"/>
                <w:szCs w:val="22"/>
                <w:u w:val="single"/>
              </w:rPr>
              <w:t xml:space="preserve"> agreed</w:t>
            </w:r>
            <w:r w:rsidR="00505644" w:rsidRPr="004975A9">
              <w:rPr>
                <w:rFonts w:ascii="Arial" w:hAnsi="Arial" w:cs="Arial"/>
                <w:bCs/>
                <w:color w:val="0070C0"/>
                <w:sz w:val="22"/>
                <w:szCs w:val="22"/>
              </w:rPr>
              <w:t xml:space="preserve"> </w:t>
            </w:r>
            <w:r w:rsidR="00505644">
              <w:rPr>
                <w:rFonts w:ascii="Arial" w:hAnsi="Arial" w:cs="Arial"/>
                <w:bCs/>
                <w:color w:val="000000" w:themeColor="text1"/>
                <w:sz w:val="22"/>
                <w:szCs w:val="22"/>
              </w:rPr>
              <w:t xml:space="preserve">for </w:t>
            </w:r>
            <w:r>
              <w:rPr>
                <w:rFonts w:ascii="Arial" w:hAnsi="Arial" w:cs="Arial"/>
                <w:bCs/>
                <w:color w:val="000000" w:themeColor="text1"/>
                <w:sz w:val="22"/>
                <w:szCs w:val="22"/>
              </w:rPr>
              <w:t xml:space="preserve">their reappointment </w:t>
            </w:r>
            <w:r w:rsidR="00E429F0">
              <w:rPr>
                <w:rFonts w:ascii="Arial" w:hAnsi="Arial" w:cs="Arial"/>
                <w:bCs/>
                <w:color w:val="000000" w:themeColor="text1"/>
                <w:sz w:val="22"/>
                <w:szCs w:val="22"/>
              </w:rPr>
              <w:t>for an additional 3</w:t>
            </w:r>
            <w:r w:rsidR="00505644">
              <w:rPr>
                <w:rFonts w:ascii="Arial" w:hAnsi="Arial" w:cs="Arial"/>
                <w:bCs/>
                <w:color w:val="000000" w:themeColor="text1"/>
                <w:sz w:val="22"/>
                <w:szCs w:val="22"/>
              </w:rPr>
              <w:t xml:space="preserve"> year term of office ending </w:t>
            </w:r>
            <w:r>
              <w:rPr>
                <w:rFonts w:ascii="Arial" w:hAnsi="Arial" w:cs="Arial"/>
                <w:bCs/>
                <w:color w:val="000000" w:themeColor="text1"/>
                <w:sz w:val="22"/>
                <w:szCs w:val="22"/>
              </w:rPr>
              <w:lastRenderedPageBreak/>
              <w:t>25 September 202</w:t>
            </w:r>
            <w:r w:rsidR="00481EAE">
              <w:rPr>
                <w:rFonts w:ascii="Arial" w:hAnsi="Arial" w:cs="Arial"/>
                <w:bCs/>
                <w:color w:val="000000" w:themeColor="text1"/>
                <w:sz w:val="22"/>
                <w:szCs w:val="22"/>
              </w:rPr>
              <w:t>2</w:t>
            </w:r>
            <w:r>
              <w:rPr>
                <w:rFonts w:ascii="Arial" w:hAnsi="Arial" w:cs="Arial"/>
                <w:bCs/>
                <w:color w:val="000000" w:themeColor="text1"/>
                <w:sz w:val="22"/>
                <w:szCs w:val="22"/>
              </w:rPr>
              <w:t>.</w:t>
            </w:r>
            <w:r w:rsidR="00E429F0">
              <w:rPr>
                <w:rFonts w:ascii="Arial" w:hAnsi="Arial" w:cs="Arial"/>
                <w:bCs/>
                <w:color w:val="000000" w:themeColor="text1"/>
                <w:sz w:val="22"/>
                <w:szCs w:val="22"/>
              </w:rPr>
              <w:t xml:space="preserve"> Brian Fisher </w:t>
            </w:r>
            <w:r w:rsidR="00EB7D16">
              <w:rPr>
                <w:rFonts w:ascii="Arial" w:hAnsi="Arial" w:cs="Arial"/>
                <w:bCs/>
                <w:color w:val="000000" w:themeColor="text1"/>
                <w:sz w:val="22"/>
                <w:szCs w:val="22"/>
              </w:rPr>
              <w:t xml:space="preserve">re-entered </w:t>
            </w:r>
            <w:r w:rsidR="00E429F0">
              <w:rPr>
                <w:rFonts w:ascii="Arial" w:hAnsi="Arial" w:cs="Arial"/>
                <w:bCs/>
                <w:color w:val="000000" w:themeColor="text1"/>
                <w:sz w:val="22"/>
                <w:szCs w:val="22"/>
              </w:rPr>
              <w:t>the meeting</w:t>
            </w:r>
            <w:r w:rsidR="00EB7D16">
              <w:rPr>
                <w:rFonts w:ascii="Arial" w:hAnsi="Arial" w:cs="Arial"/>
                <w:bCs/>
                <w:color w:val="000000" w:themeColor="text1"/>
                <w:sz w:val="22"/>
                <w:szCs w:val="22"/>
              </w:rPr>
              <w:t xml:space="preserve"> and </w:t>
            </w:r>
            <w:r w:rsidR="00E429F0">
              <w:rPr>
                <w:rFonts w:ascii="Arial" w:hAnsi="Arial" w:cs="Arial"/>
                <w:bCs/>
                <w:color w:val="000000" w:themeColor="text1"/>
                <w:sz w:val="22"/>
                <w:szCs w:val="22"/>
              </w:rPr>
              <w:t xml:space="preserve">was updated on the outcome, and thanked for his </w:t>
            </w:r>
            <w:proofErr w:type="spellStart"/>
            <w:r w:rsidR="00E429F0">
              <w:rPr>
                <w:rFonts w:ascii="Arial" w:hAnsi="Arial" w:cs="Arial"/>
                <w:bCs/>
                <w:color w:val="000000" w:themeColor="text1"/>
                <w:sz w:val="22"/>
                <w:szCs w:val="22"/>
              </w:rPr>
              <w:t>ongoing</w:t>
            </w:r>
            <w:proofErr w:type="spellEnd"/>
            <w:r w:rsidR="00E429F0">
              <w:rPr>
                <w:rFonts w:ascii="Arial" w:hAnsi="Arial" w:cs="Arial"/>
                <w:bCs/>
                <w:color w:val="000000" w:themeColor="text1"/>
                <w:sz w:val="22"/>
                <w:szCs w:val="22"/>
              </w:rPr>
              <w:t xml:space="preserve"> contribution to the Board and Group.</w:t>
            </w:r>
          </w:p>
          <w:p w14:paraId="39ADA2E6" w14:textId="554F1A4F" w:rsidR="004975A9" w:rsidRDefault="004975A9" w:rsidP="009466DA">
            <w:pPr>
              <w:rPr>
                <w:rFonts w:ascii="Arial" w:hAnsi="Arial" w:cs="Arial"/>
                <w:bCs/>
                <w:color w:val="000000" w:themeColor="text1"/>
                <w:sz w:val="22"/>
                <w:szCs w:val="22"/>
              </w:rPr>
            </w:pPr>
          </w:p>
          <w:p w14:paraId="5B236497" w14:textId="6B209CAC" w:rsidR="0090124E" w:rsidRDefault="00E429F0" w:rsidP="00E429F0">
            <w:pPr>
              <w:rPr>
                <w:rFonts w:ascii="Arial" w:hAnsi="Arial" w:cs="Arial"/>
                <w:bCs/>
                <w:sz w:val="22"/>
                <w:szCs w:val="22"/>
              </w:rPr>
            </w:pPr>
            <w:r>
              <w:rPr>
                <w:rFonts w:ascii="Arial" w:hAnsi="Arial" w:cs="Arial"/>
                <w:bCs/>
                <w:color w:val="000000" w:themeColor="text1"/>
                <w:sz w:val="22"/>
                <w:szCs w:val="22"/>
              </w:rPr>
              <w:t xml:space="preserve">The Clerk updated that a Search Committee will be scheduled early in 2020 to consider </w:t>
            </w:r>
            <w:r w:rsidR="0090124E">
              <w:rPr>
                <w:rFonts w:ascii="Arial" w:hAnsi="Arial" w:cs="Arial"/>
                <w:bCs/>
                <w:color w:val="000000" w:themeColor="text1"/>
                <w:sz w:val="22"/>
                <w:szCs w:val="22"/>
              </w:rPr>
              <w:t xml:space="preserve">Board </w:t>
            </w:r>
            <w:r>
              <w:rPr>
                <w:rFonts w:ascii="Arial" w:hAnsi="Arial" w:cs="Arial"/>
                <w:bCs/>
                <w:color w:val="000000" w:themeColor="text1"/>
                <w:sz w:val="22"/>
                <w:szCs w:val="22"/>
              </w:rPr>
              <w:t>succession planning</w:t>
            </w:r>
            <w:r w:rsidR="00481EAE">
              <w:rPr>
                <w:rFonts w:ascii="Arial" w:hAnsi="Arial" w:cs="Arial"/>
                <w:bCs/>
                <w:color w:val="000000" w:themeColor="text1"/>
                <w:sz w:val="22"/>
                <w:szCs w:val="22"/>
              </w:rPr>
              <w:t>. A</w:t>
            </w:r>
            <w:r w:rsidR="0090124E">
              <w:rPr>
                <w:rFonts w:ascii="Arial" w:hAnsi="Arial" w:cs="Arial"/>
                <w:bCs/>
                <w:color w:val="000000" w:themeColor="text1"/>
                <w:sz w:val="22"/>
                <w:szCs w:val="22"/>
              </w:rPr>
              <w:t>head of this</w:t>
            </w:r>
            <w:r w:rsidR="00481EAE">
              <w:rPr>
                <w:rFonts w:ascii="Arial" w:hAnsi="Arial" w:cs="Arial"/>
                <w:bCs/>
                <w:color w:val="000000" w:themeColor="text1"/>
                <w:sz w:val="22"/>
                <w:szCs w:val="22"/>
              </w:rPr>
              <w:t>,</w:t>
            </w:r>
            <w:r w:rsidR="0090124E">
              <w:rPr>
                <w:rFonts w:ascii="Arial" w:hAnsi="Arial" w:cs="Arial"/>
                <w:bCs/>
                <w:color w:val="000000" w:themeColor="text1"/>
                <w:sz w:val="22"/>
                <w:szCs w:val="22"/>
              </w:rPr>
              <w:t xml:space="preserve"> it was noted that the Board would like to strengthen its skills base around strategic finance, particularly welcoming recruitment of additional members with formal finance qualifications. </w:t>
            </w:r>
            <w:r w:rsidR="0090124E">
              <w:rPr>
                <w:rFonts w:ascii="Arial" w:hAnsi="Arial" w:cs="Arial"/>
                <w:bCs/>
                <w:color w:val="0070C0"/>
                <w:sz w:val="22"/>
                <w:szCs w:val="22"/>
                <w:u w:val="single"/>
              </w:rPr>
              <w:t>I</w:t>
            </w:r>
            <w:r w:rsidR="0090124E" w:rsidRPr="0090124E">
              <w:rPr>
                <w:rFonts w:ascii="Arial" w:hAnsi="Arial" w:cs="Arial"/>
                <w:bCs/>
                <w:color w:val="0070C0"/>
                <w:sz w:val="22"/>
                <w:szCs w:val="22"/>
                <w:u w:val="single"/>
              </w:rPr>
              <w:t>t was agreed</w:t>
            </w:r>
            <w:r w:rsidR="0090124E">
              <w:rPr>
                <w:rFonts w:ascii="Arial" w:hAnsi="Arial" w:cs="Arial"/>
                <w:bCs/>
                <w:color w:val="0070C0"/>
                <w:sz w:val="22"/>
                <w:szCs w:val="22"/>
              </w:rPr>
              <w:t xml:space="preserve"> </w:t>
            </w:r>
            <w:r w:rsidR="0090124E">
              <w:rPr>
                <w:rFonts w:ascii="Arial" w:hAnsi="Arial" w:cs="Arial"/>
                <w:bCs/>
                <w:sz w:val="22"/>
                <w:szCs w:val="22"/>
              </w:rPr>
              <w:t>for Board members to link with the Clerk should they be aware of possible candidates, who could then be considered through the usual recruitment process.</w:t>
            </w:r>
          </w:p>
          <w:p w14:paraId="48A68725" w14:textId="77777777" w:rsidR="00E429F0" w:rsidRDefault="00E429F0" w:rsidP="009466DA">
            <w:pPr>
              <w:rPr>
                <w:rFonts w:ascii="Arial" w:hAnsi="Arial" w:cs="Arial"/>
                <w:bCs/>
                <w:color w:val="000000" w:themeColor="text1"/>
                <w:sz w:val="22"/>
                <w:szCs w:val="22"/>
              </w:rPr>
            </w:pPr>
          </w:p>
          <w:p w14:paraId="47CAD872" w14:textId="63C99ABD" w:rsidR="00D1664B" w:rsidRDefault="004975A9" w:rsidP="00D1664B">
            <w:pPr>
              <w:rPr>
                <w:rFonts w:ascii="Arial" w:hAnsi="Arial" w:cs="Arial"/>
                <w:b/>
                <w:color w:val="000000" w:themeColor="text1"/>
                <w:sz w:val="22"/>
                <w:szCs w:val="22"/>
              </w:rPr>
            </w:pPr>
            <w:r w:rsidRPr="00C515DC">
              <w:rPr>
                <w:rFonts w:ascii="Arial" w:hAnsi="Arial" w:cs="Arial"/>
                <w:b/>
                <w:color w:val="000000" w:themeColor="text1"/>
                <w:sz w:val="22"/>
                <w:szCs w:val="22"/>
                <w:u w:val="single"/>
              </w:rPr>
              <w:t>Resolved:</w:t>
            </w:r>
            <w:r w:rsidRPr="004975A9">
              <w:rPr>
                <w:rFonts w:ascii="Arial" w:hAnsi="Arial" w:cs="Arial"/>
                <w:b/>
                <w:color w:val="000000" w:themeColor="text1"/>
                <w:sz w:val="22"/>
                <w:szCs w:val="22"/>
              </w:rPr>
              <w:t xml:space="preserve"> To </w:t>
            </w:r>
            <w:r w:rsidR="00C515DC">
              <w:rPr>
                <w:rFonts w:ascii="Arial" w:hAnsi="Arial" w:cs="Arial"/>
                <w:b/>
                <w:color w:val="000000" w:themeColor="text1"/>
                <w:sz w:val="22"/>
                <w:szCs w:val="22"/>
              </w:rPr>
              <w:t xml:space="preserve">appoint </w:t>
            </w:r>
            <w:r w:rsidR="00D1664B">
              <w:rPr>
                <w:rFonts w:ascii="Arial" w:hAnsi="Arial" w:cs="Arial"/>
                <w:b/>
                <w:color w:val="000000" w:themeColor="text1"/>
                <w:sz w:val="22"/>
                <w:szCs w:val="22"/>
              </w:rPr>
              <w:t>Brian Fisher and Tim Webber OBE for an</w:t>
            </w:r>
          </w:p>
          <w:p w14:paraId="4516C053" w14:textId="4A87BCCB" w:rsidR="00C515DC" w:rsidRDefault="009B0269" w:rsidP="009466DA">
            <w:pPr>
              <w:rPr>
                <w:rFonts w:ascii="Arial" w:hAnsi="Arial" w:cs="Arial"/>
                <w:b/>
                <w:color w:val="000000" w:themeColor="text1"/>
                <w:sz w:val="22"/>
                <w:szCs w:val="22"/>
              </w:rPr>
            </w:pPr>
            <w:r>
              <w:rPr>
                <w:rFonts w:ascii="Arial" w:hAnsi="Arial" w:cs="Arial"/>
                <w:b/>
                <w:color w:val="000000" w:themeColor="text1"/>
                <w:sz w:val="22"/>
                <w:szCs w:val="22"/>
              </w:rPr>
              <w:t>a</w:t>
            </w:r>
            <w:r w:rsidR="00D1664B">
              <w:rPr>
                <w:rFonts w:ascii="Arial" w:hAnsi="Arial" w:cs="Arial"/>
                <w:b/>
                <w:color w:val="000000" w:themeColor="text1"/>
                <w:sz w:val="22"/>
                <w:szCs w:val="22"/>
              </w:rPr>
              <w:t>dditional 3</w:t>
            </w:r>
            <w:r w:rsidR="00E429F0">
              <w:rPr>
                <w:rFonts w:ascii="Arial" w:hAnsi="Arial" w:cs="Arial"/>
                <w:b/>
                <w:color w:val="000000" w:themeColor="text1"/>
                <w:sz w:val="22"/>
                <w:szCs w:val="22"/>
              </w:rPr>
              <w:t xml:space="preserve"> year term of office, </w:t>
            </w:r>
            <w:r w:rsidR="00C515DC">
              <w:rPr>
                <w:rFonts w:ascii="Arial" w:hAnsi="Arial" w:cs="Arial"/>
                <w:b/>
                <w:color w:val="000000" w:themeColor="text1"/>
                <w:sz w:val="22"/>
                <w:szCs w:val="22"/>
              </w:rPr>
              <w:t>ending 25 September 202</w:t>
            </w:r>
            <w:r w:rsidR="00481EAE">
              <w:rPr>
                <w:rFonts w:ascii="Arial" w:hAnsi="Arial" w:cs="Arial"/>
                <w:b/>
                <w:color w:val="000000" w:themeColor="text1"/>
                <w:sz w:val="22"/>
                <w:szCs w:val="22"/>
              </w:rPr>
              <w:t>2</w:t>
            </w:r>
          </w:p>
          <w:p w14:paraId="1FBE51D9" w14:textId="77777777" w:rsidR="00B13C65" w:rsidRDefault="00B13C65" w:rsidP="00E429F0">
            <w:pPr>
              <w:rPr>
                <w:rFonts w:ascii="Arial" w:hAnsi="Arial" w:cs="Arial"/>
                <w:b/>
                <w:color w:val="000000" w:themeColor="text1"/>
                <w:sz w:val="22"/>
                <w:szCs w:val="22"/>
                <w:u w:val="single"/>
              </w:rPr>
            </w:pPr>
          </w:p>
          <w:p w14:paraId="71DF7416" w14:textId="4CC7957A" w:rsidR="00E91C90" w:rsidRDefault="00E91C90" w:rsidP="00E429F0">
            <w:pPr>
              <w:rPr>
                <w:rFonts w:ascii="Arial" w:hAnsi="Arial" w:cs="Arial"/>
                <w:b/>
                <w:color w:val="000000" w:themeColor="text1"/>
                <w:sz w:val="22"/>
                <w:szCs w:val="22"/>
                <w:u w:val="single"/>
              </w:rPr>
            </w:pPr>
          </w:p>
        </w:tc>
      </w:tr>
      <w:tr w:rsidR="009466DA" w:rsidRPr="005D204B" w14:paraId="645CEEF1" w14:textId="77777777" w:rsidTr="00AC3F01">
        <w:tc>
          <w:tcPr>
            <w:tcW w:w="1242" w:type="dxa"/>
            <w:vMerge w:val="restart"/>
          </w:tcPr>
          <w:p w14:paraId="12415F1B" w14:textId="77D6C999" w:rsidR="009466DA" w:rsidRDefault="00FC4CF5"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Item 5</w:t>
            </w:r>
            <w:r w:rsidR="00B13C65">
              <w:rPr>
                <w:rFonts w:ascii="Arial" w:hAnsi="Arial" w:cs="Arial"/>
                <w:b/>
                <w:color w:val="000000" w:themeColor="text1"/>
                <w:sz w:val="22"/>
                <w:szCs w:val="22"/>
              </w:rPr>
              <w:t>.</w:t>
            </w:r>
          </w:p>
        </w:tc>
        <w:tc>
          <w:tcPr>
            <w:tcW w:w="8818" w:type="dxa"/>
          </w:tcPr>
          <w:p w14:paraId="46EEC0D6" w14:textId="03852145" w:rsidR="009466DA" w:rsidRDefault="00FC4CF5" w:rsidP="00FC4CF5">
            <w:pPr>
              <w:rPr>
                <w:rFonts w:ascii="Arial" w:hAnsi="Arial" w:cs="Arial"/>
                <w:b/>
                <w:color w:val="000000" w:themeColor="text1"/>
                <w:sz w:val="22"/>
                <w:szCs w:val="22"/>
                <w:u w:val="single"/>
              </w:rPr>
            </w:pPr>
            <w:r>
              <w:rPr>
                <w:rFonts w:ascii="Arial" w:hAnsi="Arial" w:cs="Arial"/>
                <w:b/>
                <w:color w:val="000000" w:themeColor="text1"/>
                <w:sz w:val="22"/>
                <w:szCs w:val="22"/>
                <w:u w:val="single"/>
              </w:rPr>
              <w:t>Principal’s Report</w:t>
            </w:r>
            <w:r w:rsidR="007323B7">
              <w:rPr>
                <w:rFonts w:ascii="Arial" w:hAnsi="Arial" w:cs="Arial"/>
                <w:b/>
                <w:color w:val="000000" w:themeColor="text1"/>
                <w:sz w:val="22"/>
                <w:szCs w:val="22"/>
                <w:u w:val="single"/>
              </w:rPr>
              <w:t xml:space="preserve"> – including key strategic risks and key performance indicators (KPIs)</w:t>
            </w:r>
          </w:p>
          <w:p w14:paraId="70EA376B" w14:textId="4A29F6D2" w:rsidR="00FC4CF5" w:rsidRDefault="00FC4CF5" w:rsidP="00FC4CF5">
            <w:pPr>
              <w:rPr>
                <w:rFonts w:ascii="Arial" w:hAnsi="Arial" w:cs="Arial"/>
                <w:b/>
                <w:color w:val="000000" w:themeColor="text1"/>
                <w:sz w:val="22"/>
                <w:szCs w:val="22"/>
                <w:u w:val="single"/>
              </w:rPr>
            </w:pPr>
          </w:p>
        </w:tc>
      </w:tr>
      <w:tr w:rsidR="009466DA" w:rsidRPr="005D204B" w14:paraId="31CDF387" w14:textId="77777777" w:rsidTr="00AC3F01">
        <w:tc>
          <w:tcPr>
            <w:tcW w:w="1242" w:type="dxa"/>
            <w:vMerge/>
          </w:tcPr>
          <w:p w14:paraId="16873A73" w14:textId="5068B6D2" w:rsidR="009466DA" w:rsidRDefault="009466DA" w:rsidP="009466DA">
            <w:pPr>
              <w:rPr>
                <w:rFonts w:ascii="Arial" w:hAnsi="Arial" w:cs="Arial"/>
                <w:b/>
                <w:color w:val="000000" w:themeColor="text1"/>
                <w:sz w:val="22"/>
                <w:szCs w:val="22"/>
              </w:rPr>
            </w:pPr>
          </w:p>
        </w:tc>
        <w:tc>
          <w:tcPr>
            <w:tcW w:w="8818" w:type="dxa"/>
          </w:tcPr>
          <w:p w14:paraId="7D72DDA8" w14:textId="2CF54DC1" w:rsidR="00193A61" w:rsidRDefault="00193A61" w:rsidP="000C0799">
            <w:pPr>
              <w:rPr>
                <w:rFonts w:ascii="Arial" w:hAnsi="Arial" w:cs="Arial"/>
                <w:color w:val="7030A0"/>
                <w:sz w:val="22"/>
                <w:szCs w:val="22"/>
              </w:rPr>
            </w:pPr>
          </w:p>
          <w:p w14:paraId="560B63BE" w14:textId="2F38EF06" w:rsidR="00FC4CF5" w:rsidRPr="005D204B" w:rsidRDefault="00FC4CF5" w:rsidP="00FC4CF5">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sidR="00472C0D">
              <w:rPr>
                <w:rFonts w:ascii="Arial" w:hAnsi="Arial" w:cs="Arial"/>
                <w:i/>
                <w:color w:val="000000" w:themeColor="text1"/>
                <w:sz w:val="22"/>
                <w:szCs w:val="22"/>
              </w:rPr>
              <w:t xml:space="preserve"> and presentation on Strategic Intent</w:t>
            </w:r>
          </w:p>
          <w:p w14:paraId="0DFE40E0" w14:textId="77777777" w:rsidR="00FC4CF5" w:rsidRDefault="00FC4CF5" w:rsidP="00FC4CF5">
            <w:pPr>
              <w:rPr>
                <w:rFonts w:ascii="Arial" w:hAnsi="Arial" w:cs="Arial"/>
                <w:color w:val="000000" w:themeColor="text1"/>
                <w:sz w:val="22"/>
                <w:szCs w:val="22"/>
              </w:rPr>
            </w:pPr>
          </w:p>
          <w:p w14:paraId="6E0B8479" w14:textId="751BA3FE" w:rsidR="00FC4CF5" w:rsidRDefault="00FC4CF5" w:rsidP="00FC4CF5">
            <w:pPr>
              <w:rPr>
                <w:rFonts w:ascii="Arial" w:hAnsi="Arial" w:cs="Arial"/>
                <w:color w:val="000000" w:themeColor="text1"/>
                <w:sz w:val="22"/>
                <w:szCs w:val="22"/>
              </w:rPr>
            </w:pPr>
            <w:r w:rsidRPr="00F21FF3">
              <w:rPr>
                <w:rFonts w:ascii="Arial" w:hAnsi="Arial" w:cs="Arial"/>
                <w:color w:val="000000" w:themeColor="text1"/>
                <w:sz w:val="22"/>
                <w:szCs w:val="22"/>
              </w:rPr>
              <w:t xml:space="preserve">The Principal presented the report, </w:t>
            </w:r>
            <w:r w:rsidR="00472C0D">
              <w:rPr>
                <w:rFonts w:ascii="Arial" w:hAnsi="Arial" w:cs="Arial"/>
                <w:color w:val="000000" w:themeColor="text1"/>
                <w:sz w:val="22"/>
                <w:szCs w:val="22"/>
              </w:rPr>
              <w:t>welcoming questions and discussion</w:t>
            </w:r>
            <w:r w:rsidRPr="00F21FF3">
              <w:rPr>
                <w:rFonts w:ascii="Arial" w:hAnsi="Arial" w:cs="Arial"/>
                <w:color w:val="000000" w:themeColor="text1"/>
                <w:sz w:val="22"/>
                <w:szCs w:val="22"/>
              </w:rPr>
              <w:t xml:space="preserve">. </w:t>
            </w:r>
            <w:r w:rsidR="00F971E6">
              <w:rPr>
                <w:rFonts w:ascii="Arial" w:hAnsi="Arial" w:cs="Arial"/>
                <w:color w:val="000000" w:themeColor="text1"/>
                <w:sz w:val="22"/>
                <w:szCs w:val="22"/>
              </w:rPr>
              <w:t xml:space="preserve">The Board welcomed the new format of the report and approach </w:t>
            </w:r>
            <w:r w:rsidR="00481EAE">
              <w:rPr>
                <w:rFonts w:ascii="Arial" w:hAnsi="Arial" w:cs="Arial"/>
                <w:color w:val="000000" w:themeColor="text1"/>
                <w:sz w:val="22"/>
                <w:szCs w:val="22"/>
              </w:rPr>
              <w:t xml:space="preserve">taken, </w:t>
            </w:r>
            <w:r w:rsidR="00F971E6">
              <w:rPr>
                <w:rFonts w:ascii="Arial" w:hAnsi="Arial" w:cs="Arial"/>
                <w:color w:val="000000" w:themeColor="text1"/>
                <w:sz w:val="22"/>
                <w:szCs w:val="22"/>
              </w:rPr>
              <w:t xml:space="preserve">as it makes it </w:t>
            </w:r>
            <w:r w:rsidR="00472C0D">
              <w:rPr>
                <w:rFonts w:ascii="Arial" w:hAnsi="Arial" w:cs="Arial"/>
                <w:color w:val="000000" w:themeColor="text1"/>
                <w:sz w:val="22"/>
                <w:szCs w:val="22"/>
              </w:rPr>
              <w:t>easier</w:t>
            </w:r>
            <w:r w:rsidR="00FF00F3">
              <w:rPr>
                <w:rFonts w:ascii="Arial" w:hAnsi="Arial" w:cs="Arial"/>
                <w:color w:val="000000" w:themeColor="text1"/>
                <w:sz w:val="22"/>
                <w:szCs w:val="22"/>
              </w:rPr>
              <w:t xml:space="preserve"> to understand key challenges and areas of focus</w:t>
            </w:r>
            <w:r w:rsidR="00F971E6">
              <w:rPr>
                <w:rFonts w:ascii="Arial" w:hAnsi="Arial" w:cs="Arial"/>
                <w:color w:val="000000" w:themeColor="text1"/>
                <w:sz w:val="22"/>
                <w:szCs w:val="22"/>
              </w:rPr>
              <w:t>, reminds and updates on</w:t>
            </w:r>
            <w:r w:rsidR="00FF00F3">
              <w:rPr>
                <w:rFonts w:ascii="Arial" w:hAnsi="Arial" w:cs="Arial"/>
                <w:color w:val="000000" w:themeColor="text1"/>
                <w:sz w:val="22"/>
                <w:szCs w:val="22"/>
              </w:rPr>
              <w:t xml:space="preserve"> key </w:t>
            </w:r>
            <w:r w:rsidR="00F971E6">
              <w:rPr>
                <w:rFonts w:ascii="Arial" w:hAnsi="Arial" w:cs="Arial"/>
                <w:color w:val="000000" w:themeColor="text1"/>
                <w:sz w:val="22"/>
                <w:szCs w:val="22"/>
              </w:rPr>
              <w:t xml:space="preserve">strategic risks </w:t>
            </w:r>
            <w:r w:rsidR="00FF00F3">
              <w:rPr>
                <w:rFonts w:ascii="Arial" w:hAnsi="Arial" w:cs="Arial"/>
                <w:color w:val="000000" w:themeColor="text1"/>
                <w:sz w:val="22"/>
                <w:szCs w:val="22"/>
              </w:rPr>
              <w:t xml:space="preserve">and </w:t>
            </w:r>
            <w:r w:rsidR="00F971E6">
              <w:rPr>
                <w:rFonts w:ascii="Arial" w:hAnsi="Arial" w:cs="Arial"/>
                <w:color w:val="000000" w:themeColor="text1"/>
                <w:sz w:val="22"/>
                <w:szCs w:val="22"/>
              </w:rPr>
              <w:t xml:space="preserve">updates on key strategic areas. </w:t>
            </w:r>
            <w:r w:rsidRPr="00F21FF3">
              <w:rPr>
                <w:rFonts w:ascii="Arial" w:hAnsi="Arial" w:cs="Arial"/>
                <w:color w:val="000000" w:themeColor="text1"/>
                <w:sz w:val="22"/>
                <w:szCs w:val="22"/>
              </w:rPr>
              <w:t xml:space="preserve">Key </w:t>
            </w:r>
            <w:r w:rsidR="00481EAE">
              <w:rPr>
                <w:rFonts w:ascii="Arial" w:hAnsi="Arial" w:cs="Arial"/>
                <w:color w:val="000000" w:themeColor="text1"/>
                <w:sz w:val="22"/>
                <w:szCs w:val="22"/>
              </w:rPr>
              <w:t>information</w:t>
            </w:r>
            <w:r>
              <w:rPr>
                <w:rFonts w:ascii="Arial" w:hAnsi="Arial" w:cs="Arial"/>
                <w:color w:val="000000" w:themeColor="text1"/>
                <w:sz w:val="22"/>
                <w:szCs w:val="22"/>
              </w:rPr>
              <w:t xml:space="preserve"> within the report </w:t>
            </w:r>
            <w:r w:rsidR="00472C0D">
              <w:rPr>
                <w:rFonts w:ascii="Arial" w:hAnsi="Arial" w:cs="Arial"/>
                <w:color w:val="000000" w:themeColor="text1"/>
                <w:sz w:val="22"/>
                <w:szCs w:val="22"/>
              </w:rPr>
              <w:t xml:space="preserve">and in the supporting presentation on strategic intent, </w:t>
            </w:r>
            <w:r w:rsidR="00481EAE">
              <w:rPr>
                <w:rFonts w:ascii="Arial" w:hAnsi="Arial" w:cs="Arial"/>
                <w:color w:val="000000" w:themeColor="text1"/>
                <w:sz w:val="22"/>
                <w:szCs w:val="22"/>
              </w:rPr>
              <w:t>included</w:t>
            </w:r>
            <w:r>
              <w:rPr>
                <w:rFonts w:ascii="Arial" w:hAnsi="Arial" w:cs="Arial"/>
                <w:color w:val="000000" w:themeColor="text1"/>
                <w:sz w:val="22"/>
                <w:szCs w:val="22"/>
              </w:rPr>
              <w:t xml:space="preserve">: </w:t>
            </w:r>
          </w:p>
          <w:p w14:paraId="77C28520" w14:textId="7C7A0466" w:rsidR="00FF00F3" w:rsidRDefault="00FF00F3" w:rsidP="00FC4CF5">
            <w:pPr>
              <w:rPr>
                <w:rFonts w:ascii="Arial" w:hAnsi="Arial" w:cs="Arial"/>
                <w:color w:val="000000" w:themeColor="text1"/>
                <w:sz w:val="22"/>
                <w:szCs w:val="22"/>
              </w:rPr>
            </w:pPr>
          </w:p>
          <w:p w14:paraId="04D1D55E" w14:textId="77777777" w:rsidR="00181B02" w:rsidRDefault="00181B02" w:rsidP="000865DD">
            <w:pPr>
              <w:pStyle w:val="ListParagraph"/>
              <w:numPr>
                <w:ilvl w:val="0"/>
                <w:numId w:val="8"/>
              </w:numPr>
              <w:rPr>
                <w:rFonts w:ascii="Arial" w:hAnsi="Arial" w:cs="Arial"/>
                <w:color w:val="000000" w:themeColor="text1"/>
              </w:rPr>
            </w:pPr>
            <w:r>
              <w:rPr>
                <w:rFonts w:ascii="Arial" w:hAnsi="Arial" w:cs="Arial"/>
                <w:color w:val="000000" w:themeColor="text1"/>
              </w:rPr>
              <w:t>Summary and update on c</w:t>
            </w:r>
            <w:r w:rsidR="00472C0D">
              <w:rPr>
                <w:rFonts w:ascii="Arial" w:hAnsi="Arial" w:cs="Arial"/>
                <w:color w:val="000000" w:themeColor="text1"/>
              </w:rPr>
              <w:t xml:space="preserve">urriculum </w:t>
            </w:r>
            <w:r>
              <w:rPr>
                <w:rFonts w:ascii="Arial" w:hAnsi="Arial" w:cs="Arial"/>
                <w:color w:val="000000" w:themeColor="text1"/>
              </w:rPr>
              <w:t>intent, reflecting the Board’s ambition and strategic direction</w:t>
            </w:r>
            <w:r w:rsidR="00472C0D">
              <w:rPr>
                <w:rFonts w:ascii="Arial" w:hAnsi="Arial" w:cs="Arial"/>
                <w:color w:val="000000" w:themeColor="text1"/>
              </w:rPr>
              <w:t xml:space="preserve"> – the Group’s focus on ‘big fat English and Maths’, </w:t>
            </w:r>
            <w:r>
              <w:rPr>
                <w:rFonts w:ascii="Arial" w:hAnsi="Arial" w:cs="Arial"/>
                <w:color w:val="000000" w:themeColor="text1"/>
              </w:rPr>
              <w:t xml:space="preserve">the </w:t>
            </w:r>
            <w:r w:rsidR="00472C0D">
              <w:rPr>
                <w:rFonts w:ascii="Arial" w:hAnsi="Arial" w:cs="Arial"/>
                <w:color w:val="000000" w:themeColor="text1"/>
              </w:rPr>
              <w:t>impact so far, focus on positive destinations and not qualifications, career focused approach for learners, ensuring the right programme for every learner, delivering a high quality offer always and everywhere</w:t>
            </w:r>
          </w:p>
          <w:p w14:paraId="6BD7CD3A" w14:textId="4838B423" w:rsidR="00181B02" w:rsidRDefault="00181B02" w:rsidP="000865DD">
            <w:pPr>
              <w:pStyle w:val="ListParagraph"/>
              <w:numPr>
                <w:ilvl w:val="0"/>
                <w:numId w:val="8"/>
              </w:numPr>
              <w:rPr>
                <w:rFonts w:ascii="Arial" w:hAnsi="Arial" w:cs="Arial"/>
                <w:color w:val="000000" w:themeColor="text1"/>
              </w:rPr>
            </w:pPr>
            <w:r>
              <w:rPr>
                <w:rFonts w:ascii="Arial" w:hAnsi="Arial" w:cs="Arial"/>
                <w:color w:val="000000" w:themeColor="text1"/>
              </w:rPr>
              <w:t>Outcomes and actions in place following Ofsted’s recent monitoring visit</w:t>
            </w:r>
          </w:p>
          <w:p w14:paraId="434C4A96" w14:textId="78164E0E" w:rsidR="003E62F9" w:rsidRDefault="003E62F9" w:rsidP="000865DD">
            <w:pPr>
              <w:pStyle w:val="ListParagraph"/>
              <w:numPr>
                <w:ilvl w:val="0"/>
                <w:numId w:val="8"/>
              </w:numPr>
              <w:rPr>
                <w:rFonts w:ascii="Arial" w:hAnsi="Arial" w:cs="Arial"/>
                <w:color w:val="000000" w:themeColor="text1"/>
              </w:rPr>
            </w:pPr>
            <w:r>
              <w:rPr>
                <w:rFonts w:ascii="Arial" w:hAnsi="Arial" w:cs="Arial"/>
                <w:color w:val="000000" w:themeColor="text1"/>
              </w:rPr>
              <w:t xml:space="preserve">Staffing update, including feedback through recent Staff Voice meetings, </w:t>
            </w:r>
            <w:r w:rsidR="001C6BF5">
              <w:rPr>
                <w:rFonts w:ascii="Arial" w:hAnsi="Arial" w:cs="Arial"/>
                <w:color w:val="000000" w:themeColor="text1"/>
              </w:rPr>
              <w:t xml:space="preserve">the </w:t>
            </w:r>
            <w:r>
              <w:rPr>
                <w:rFonts w:ascii="Arial" w:hAnsi="Arial" w:cs="Arial"/>
                <w:color w:val="000000" w:themeColor="text1"/>
              </w:rPr>
              <w:t>commitment to address and improve staff hygiene and recognition</w:t>
            </w:r>
            <w:r w:rsidR="00EB7D16">
              <w:rPr>
                <w:rFonts w:ascii="Arial" w:hAnsi="Arial" w:cs="Arial"/>
                <w:color w:val="000000" w:themeColor="text1"/>
              </w:rPr>
              <w:t xml:space="preserve">, plus </w:t>
            </w:r>
            <w:r w:rsidR="001C6BF5">
              <w:rPr>
                <w:rFonts w:ascii="Arial" w:hAnsi="Arial" w:cs="Arial"/>
                <w:color w:val="000000" w:themeColor="text1"/>
              </w:rPr>
              <w:t xml:space="preserve">the </w:t>
            </w:r>
            <w:r>
              <w:rPr>
                <w:rFonts w:ascii="Arial" w:hAnsi="Arial" w:cs="Arial"/>
                <w:color w:val="000000" w:themeColor="text1"/>
              </w:rPr>
              <w:t xml:space="preserve">intention of maintaining staff capacity at </w:t>
            </w:r>
            <w:r w:rsidR="00EB7D16">
              <w:rPr>
                <w:rFonts w:ascii="Arial" w:hAnsi="Arial" w:cs="Arial"/>
                <w:color w:val="000000" w:themeColor="text1"/>
              </w:rPr>
              <w:t xml:space="preserve">overall </w:t>
            </w:r>
            <w:r>
              <w:rPr>
                <w:rFonts w:ascii="Arial" w:hAnsi="Arial" w:cs="Arial"/>
                <w:color w:val="000000" w:themeColor="text1"/>
              </w:rPr>
              <w:t>current levels</w:t>
            </w:r>
            <w:r w:rsidR="00EB7D16">
              <w:rPr>
                <w:rFonts w:ascii="Arial" w:hAnsi="Arial" w:cs="Arial"/>
                <w:color w:val="000000" w:themeColor="text1"/>
              </w:rPr>
              <w:t xml:space="preserve">. </w:t>
            </w:r>
            <w:r w:rsidR="001C6BF5">
              <w:rPr>
                <w:rFonts w:ascii="Arial" w:hAnsi="Arial" w:cs="Arial"/>
                <w:color w:val="000000" w:themeColor="text1"/>
              </w:rPr>
              <w:t xml:space="preserve">The Board recognised </w:t>
            </w:r>
            <w:r>
              <w:rPr>
                <w:rFonts w:ascii="Arial" w:hAnsi="Arial" w:cs="Arial"/>
                <w:color w:val="000000" w:themeColor="text1"/>
              </w:rPr>
              <w:t>the HR team’s excellent work in the recently completed alignment of terms and conditions and successful negotiation with unions</w:t>
            </w:r>
          </w:p>
          <w:p w14:paraId="7B915A56" w14:textId="0A7BDF73" w:rsidR="003E62F9" w:rsidRDefault="003E62F9" w:rsidP="000865DD">
            <w:pPr>
              <w:pStyle w:val="ListParagraph"/>
              <w:numPr>
                <w:ilvl w:val="0"/>
                <w:numId w:val="8"/>
              </w:numPr>
              <w:rPr>
                <w:rFonts w:ascii="Arial" w:hAnsi="Arial" w:cs="Arial"/>
                <w:color w:val="000000" w:themeColor="text1"/>
              </w:rPr>
            </w:pPr>
            <w:r>
              <w:rPr>
                <w:rFonts w:ascii="Arial" w:hAnsi="Arial" w:cs="Arial"/>
                <w:color w:val="000000" w:themeColor="text1"/>
              </w:rPr>
              <w:t xml:space="preserve">An update on the Independent Commission - Colleges of the Future, with the Principal </w:t>
            </w:r>
            <w:r w:rsidR="00522887">
              <w:rPr>
                <w:rFonts w:ascii="Arial" w:hAnsi="Arial" w:cs="Arial"/>
                <w:color w:val="000000" w:themeColor="text1"/>
              </w:rPr>
              <w:t xml:space="preserve">sharing </w:t>
            </w:r>
            <w:r>
              <w:rPr>
                <w:rFonts w:ascii="Arial" w:hAnsi="Arial" w:cs="Arial"/>
                <w:color w:val="000000" w:themeColor="text1"/>
              </w:rPr>
              <w:t xml:space="preserve">that the Chair of the Commission </w:t>
            </w:r>
            <w:r w:rsidR="000670DD">
              <w:rPr>
                <w:rFonts w:ascii="Arial" w:hAnsi="Arial" w:cs="Arial"/>
                <w:color w:val="000000" w:themeColor="text1"/>
              </w:rPr>
              <w:t xml:space="preserve">Sir Ian Diamond has been invited to the </w:t>
            </w:r>
            <w:r w:rsidR="001C6BF5">
              <w:rPr>
                <w:rFonts w:ascii="Arial" w:hAnsi="Arial" w:cs="Arial"/>
                <w:color w:val="000000" w:themeColor="text1"/>
              </w:rPr>
              <w:t xml:space="preserve">Corporation’s May strategic planning event </w:t>
            </w:r>
          </w:p>
          <w:p w14:paraId="67ABB8C5" w14:textId="05897005" w:rsidR="000670DD" w:rsidRPr="000670DD" w:rsidRDefault="000670DD" w:rsidP="003E62F9">
            <w:pPr>
              <w:rPr>
                <w:rFonts w:ascii="Arial" w:hAnsi="Arial" w:cs="Arial"/>
                <w:color w:val="000000" w:themeColor="text1"/>
                <w:sz w:val="22"/>
                <w:szCs w:val="22"/>
              </w:rPr>
            </w:pPr>
            <w:r w:rsidRPr="000670DD">
              <w:rPr>
                <w:rFonts w:ascii="Arial" w:hAnsi="Arial" w:cs="Arial"/>
                <w:color w:val="000000" w:themeColor="text1"/>
                <w:sz w:val="22"/>
                <w:szCs w:val="22"/>
              </w:rPr>
              <w:t>Member’s reviewe</w:t>
            </w:r>
            <w:r>
              <w:rPr>
                <w:rFonts w:ascii="Arial" w:hAnsi="Arial" w:cs="Arial"/>
                <w:color w:val="000000" w:themeColor="text1"/>
                <w:sz w:val="22"/>
                <w:szCs w:val="22"/>
              </w:rPr>
              <w:t xml:space="preserve">d the </w:t>
            </w:r>
            <w:r w:rsidR="00522887">
              <w:rPr>
                <w:rFonts w:ascii="Arial" w:hAnsi="Arial" w:cs="Arial"/>
                <w:color w:val="000000" w:themeColor="text1"/>
                <w:sz w:val="22"/>
                <w:szCs w:val="22"/>
              </w:rPr>
              <w:t xml:space="preserve">Group’s current </w:t>
            </w:r>
            <w:r>
              <w:rPr>
                <w:rFonts w:ascii="Arial" w:hAnsi="Arial" w:cs="Arial"/>
                <w:color w:val="000000" w:themeColor="text1"/>
                <w:sz w:val="22"/>
                <w:szCs w:val="22"/>
              </w:rPr>
              <w:t>position against the key strategic risks</w:t>
            </w:r>
            <w:r w:rsidR="00981427">
              <w:rPr>
                <w:rFonts w:ascii="Arial" w:hAnsi="Arial" w:cs="Arial"/>
                <w:color w:val="000000" w:themeColor="text1"/>
                <w:sz w:val="22"/>
                <w:szCs w:val="22"/>
              </w:rPr>
              <w:t xml:space="preserve">, which map against the </w:t>
            </w:r>
            <w:r>
              <w:rPr>
                <w:rFonts w:ascii="Arial" w:hAnsi="Arial" w:cs="Arial"/>
                <w:color w:val="000000" w:themeColor="text1"/>
                <w:sz w:val="22"/>
                <w:szCs w:val="22"/>
              </w:rPr>
              <w:t xml:space="preserve">Group’s 4 strategic aims. </w:t>
            </w:r>
            <w:r w:rsidR="00981427">
              <w:rPr>
                <w:rFonts w:ascii="Arial" w:hAnsi="Arial" w:cs="Arial"/>
                <w:color w:val="000000" w:themeColor="text1"/>
                <w:sz w:val="22"/>
                <w:szCs w:val="22"/>
              </w:rPr>
              <w:t>It was noted that a</w:t>
            </w:r>
            <w:r w:rsidR="001F1A01">
              <w:rPr>
                <w:rFonts w:ascii="Arial" w:hAnsi="Arial" w:cs="Arial"/>
                <w:color w:val="000000" w:themeColor="text1"/>
                <w:sz w:val="22"/>
                <w:szCs w:val="22"/>
              </w:rPr>
              <w:t xml:space="preserve">ll risks remained, and </w:t>
            </w:r>
            <w:r w:rsidR="001F1A01" w:rsidRPr="001F1A01">
              <w:rPr>
                <w:rFonts w:ascii="Arial" w:hAnsi="Arial" w:cs="Arial"/>
                <w:color w:val="0070C0"/>
                <w:sz w:val="22"/>
                <w:szCs w:val="22"/>
                <w:u w:val="single"/>
              </w:rPr>
              <w:t>it was agreed</w:t>
            </w:r>
            <w:r w:rsidR="001F1A01" w:rsidRPr="001F1A01">
              <w:rPr>
                <w:rFonts w:ascii="Arial" w:hAnsi="Arial" w:cs="Arial"/>
                <w:color w:val="0070C0"/>
                <w:sz w:val="22"/>
                <w:szCs w:val="22"/>
              </w:rPr>
              <w:t xml:space="preserve"> </w:t>
            </w:r>
            <w:r w:rsidR="001F1A01">
              <w:rPr>
                <w:rFonts w:ascii="Arial" w:hAnsi="Arial" w:cs="Arial"/>
                <w:color w:val="000000" w:themeColor="text1"/>
                <w:sz w:val="22"/>
                <w:szCs w:val="22"/>
              </w:rPr>
              <w:t xml:space="preserve">that the next report will show if a risk has increased/decreased since the last update to the Board. </w:t>
            </w:r>
            <w:r>
              <w:rPr>
                <w:rFonts w:ascii="Arial" w:hAnsi="Arial" w:cs="Arial"/>
                <w:color w:val="000000" w:themeColor="text1"/>
                <w:sz w:val="22"/>
                <w:szCs w:val="22"/>
              </w:rPr>
              <w:t>The following was noted:</w:t>
            </w:r>
          </w:p>
          <w:p w14:paraId="2E569459" w14:textId="77777777" w:rsidR="000670DD" w:rsidRPr="000670DD" w:rsidRDefault="000670DD" w:rsidP="003E62F9">
            <w:pPr>
              <w:rPr>
                <w:rFonts w:ascii="Arial" w:hAnsi="Arial" w:cs="Arial"/>
                <w:color w:val="000000" w:themeColor="text1"/>
                <w:sz w:val="22"/>
                <w:szCs w:val="22"/>
              </w:rPr>
            </w:pPr>
          </w:p>
          <w:p w14:paraId="5523FC1A" w14:textId="77777777" w:rsidR="000670DD" w:rsidRDefault="002A1FAB" w:rsidP="002A1FAB">
            <w:pPr>
              <w:rPr>
                <w:rFonts w:ascii="Arial" w:hAnsi="Arial" w:cs="Arial"/>
                <w:b/>
                <w:bCs/>
                <w:color w:val="000000" w:themeColor="text1"/>
                <w:sz w:val="22"/>
                <w:szCs w:val="22"/>
              </w:rPr>
            </w:pPr>
            <w:r w:rsidRPr="005A3E7D">
              <w:rPr>
                <w:rFonts w:ascii="Arial" w:hAnsi="Arial" w:cs="Arial"/>
                <w:b/>
                <w:bCs/>
                <w:i/>
                <w:color w:val="000000" w:themeColor="text1"/>
                <w:sz w:val="22"/>
                <w:szCs w:val="22"/>
              </w:rPr>
              <w:t>S</w:t>
            </w:r>
            <w:r w:rsidR="000670DD" w:rsidRPr="005A3E7D">
              <w:rPr>
                <w:rFonts w:ascii="Arial" w:hAnsi="Arial" w:cs="Arial"/>
                <w:b/>
                <w:bCs/>
                <w:i/>
                <w:color w:val="000000" w:themeColor="text1"/>
                <w:sz w:val="22"/>
                <w:szCs w:val="22"/>
              </w:rPr>
              <w:t>trategic Aim 1</w:t>
            </w:r>
            <w:r w:rsidR="000670DD">
              <w:rPr>
                <w:rFonts w:ascii="Arial" w:hAnsi="Arial" w:cs="Arial"/>
                <w:b/>
                <w:bCs/>
                <w:color w:val="000000" w:themeColor="text1"/>
                <w:sz w:val="22"/>
                <w:szCs w:val="22"/>
              </w:rPr>
              <w:t xml:space="preserve"> – To deliver relevant, impactful, high quality curriculum</w:t>
            </w:r>
          </w:p>
          <w:p w14:paraId="11F88649" w14:textId="1748611C" w:rsidR="00277208" w:rsidRPr="00B7521A" w:rsidRDefault="00277208" w:rsidP="00B7521A">
            <w:pPr>
              <w:pStyle w:val="ListParagraph"/>
              <w:numPr>
                <w:ilvl w:val="0"/>
                <w:numId w:val="11"/>
              </w:numPr>
              <w:rPr>
                <w:rFonts w:ascii="Arial" w:hAnsi="Arial" w:cs="Arial"/>
                <w:color w:val="000000" w:themeColor="text1"/>
              </w:rPr>
            </w:pPr>
            <w:r w:rsidRPr="00B7521A">
              <w:rPr>
                <w:rFonts w:ascii="Arial" w:hAnsi="Arial" w:cs="Arial"/>
                <w:color w:val="000000" w:themeColor="text1"/>
              </w:rPr>
              <w:t xml:space="preserve">Board noted Quality and Curriculum (Q&amp;C) </w:t>
            </w:r>
            <w:r w:rsidR="00981427">
              <w:rPr>
                <w:rFonts w:ascii="Arial" w:hAnsi="Arial" w:cs="Arial"/>
                <w:color w:val="000000" w:themeColor="text1"/>
              </w:rPr>
              <w:t xml:space="preserve">Committee’s </w:t>
            </w:r>
            <w:r w:rsidRPr="00B7521A">
              <w:rPr>
                <w:rFonts w:ascii="Arial" w:hAnsi="Arial" w:cs="Arial"/>
                <w:color w:val="000000" w:themeColor="text1"/>
              </w:rPr>
              <w:t xml:space="preserve">oversight </w:t>
            </w:r>
            <w:r w:rsidR="00981427">
              <w:rPr>
                <w:rFonts w:ascii="Arial" w:hAnsi="Arial" w:cs="Arial"/>
                <w:color w:val="000000" w:themeColor="text1"/>
              </w:rPr>
              <w:t xml:space="preserve">and updating in relation to </w:t>
            </w:r>
            <w:r w:rsidRPr="00B7521A">
              <w:rPr>
                <w:rFonts w:ascii="Arial" w:hAnsi="Arial" w:cs="Arial"/>
                <w:color w:val="000000" w:themeColor="text1"/>
              </w:rPr>
              <w:t xml:space="preserve">these risks, and </w:t>
            </w:r>
            <w:r w:rsidR="00522887">
              <w:rPr>
                <w:rFonts w:ascii="Arial" w:hAnsi="Arial" w:cs="Arial"/>
                <w:color w:val="000000" w:themeColor="text1"/>
              </w:rPr>
              <w:t xml:space="preserve">also </w:t>
            </w:r>
            <w:r w:rsidRPr="00B7521A">
              <w:rPr>
                <w:rFonts w:ascii="Arial" w:hAnsi="Arial" w:cs="Arial"/>
                <w:color w:val="000000" w:themeColor="text1"/>
              </w:rPr>
              <w:t>welcomed the roll out of the ‘support and challenge’ approach previously applied in Apprenticeships to other areas of curriculum</w:t>
            </w:r>
          </w:p>
          <w:p w14:paraId="579D0E6C" w14:textId="3100492B" w:rsidR="00B7521A" w:rsidRDefault="00277208" w:rsidP="002A1FAB">
            <w:pPr>
              <w:pStyle w:val="ListParagraph"/>
              <w:numPr>
                <w:ilvl w:val="0"/>
                <w:numId w:val="11"/>
              </w:numPr>
              <w:rPr>
                <w:rFonts w:ascii="Arial" w:hAnsi="Arial" w:cs="Arial"/>
                <w:color w:val="000000" w:themeColor="text1"/>
              </w:rPr>
            </w:pPr>
            <w:r w:rsidRPr="00B7521A">
              <w:rPr>
                <w:rFonts w:ascii="Arial" w:hAnsi="Arial" w:cs="Arial"/>
                <w:color w:val="000000" w:themeColor="text1"/>
              </w:rPr>
              <w:t xml:space="preserve">The Principal updated that since the report’s development an additional risk has </w:t>
            </w:r>
            <w:r w:rsidR="00522887">
              <w:rPr>
                <w:rFonts w:ascii="Arial" w:hAnsi="Arial" w:cs="Arial"/>
                <w:color w:val="000000" w:themeColor="text1"/>
              </w:rPr>
              <w:t xml:space="preserve">arisen, </w:t>
            </w:r>
            <w:r w:rsidR="00522887" w:rsidRPr="00B7521A">
              <w:rPr>
                <w:rFonts w:ascii="Arial" w:hAnsi="Arial" w:cs="Arial"/>
                <w:color w:val="000000" w:themeColor="text1"/>
              </w:rPr>
              <w:t>related to Apprenticeship data</w:t>
            </w:r>
            <w:r w:rsidR="00522887">
              <w:rPr>
                <w:rFonts w:ascii="Arial" w:hAnsi="Arial" w:cs="Arial"/>
                <w:color w:val="000000" w:themeColor="text1"/>
              </w:rPr>
              <w:t>,</w:t>
            </w:r>
            <w:r w:rsidR="00522887" w:rsidRPr="00B7521A">
              <w:rPr>
                <w:rFonts w:ascii="Arial" w:hAnsi="Arial" w:cs="Arial"/>
                <w:color w:val="000000" w:themeColor="text1"/>
              </w:rPr>
              <w:t xml:space="preserve"> </w:t>
            </w:r>
            <w:r w:rsidRPr="00B7521A">
              <w:rPr>
                <w:rFonts w:ascii="Arial" w:hAnsi="Arial" w:cs="Arial"/>
                <w:color w:val="000000" w:themeColor="text1"/>
              </w:rPr>
              <w:t>and will be captured</w:t>
            </w:r>
            <w:r w:rsidR="00981427">
              <w:rPr>
                <w:rFonts w:ascii="Arial" w:hAnsi="Arial" w:cs="Arial"/>
                <w:color w:val="000000" w:themeColor="text1"/>
              </w:rPr>
              <w:t xml:space="preserve">. It was confirmed that </w:t>
            </w:r>
            <w:r w:rsidR="00B7521A" w:rsidRPr="00B7521A">
              <w:rPr>
                <w:rFonts w:ascii="Arial" w:hAnsi="Arial" w:cs="Arial"/>
                <w:color w:val="000000" w:themeColor="text1"/>
              </w:rPr>
              <w:t xml:space="preserve">2018/19 </w:t>
            </w:r>
            <w:r w:rsidR="00DE5B3A">
              <w:rPr>
                <w:rFonts w:ascii="Arial" w:hAnsi="Arial" w:cs="Arial"/>
                <w:color w:val="000000" w:themeColor="text1"/>
              </w:rPr>
              <w:t xml:space="preserve">Apprenticeship </w:t>
            </w:r>
            <w:r w:rsidR="00B7521A" w:rsidRPr="00B7521A">
              <w:rPr>
                <w:rFonts w:ascii="Arial" w:hAnsi="Arial" w:cs="Arial"/>
                <w:color w:val="000000" w:themeColor="text1"/>
              </w:rPr>
              <w:t xml:space="preserve">performance will not be as previously reported to Board and </w:t>
            </w:r>
            <w:r w:rsidR="00B7521A" w:rsidRPr="00B7521A">
              <w:rPr>
                <w:rFonts w:ascii="Arial" w:hAnsi="Arial" w:cs="Arial"/>
                <w:color w:val="0070C0"/>
                <w:u w:val="single"/>
              </w:rPr>
              <w:t>it was agreed</w:t>
            </w:r>
            <w:r w:rsidR="00B7521A" w:rsidRPr="00B7521A">
              <w:rPr>
                <w:rFonts w:ascii="Arial" w:hAnsi="Arial" w:cs="Arial"/>
                <w:color w:val="0070C0"/>
              </w:rPr>
              <w:t xml:space="preserve"> </w:t>
            </w:r>
            <w:r w:rsidR="00B7521A" w:rsidRPr="00B7521A">
              <w:rPr>
                <w:rFonts w:ascii="Arial" w:hAnsi="Arial" w:cs="Arial"/>
                <w:color w:val="000000" w:themeColor="text1"/>
              </w:rPr>
              <w:t xml:space="preserve">for there to be an update at the next Board meeting, with </w:t>
            </w:r>
            <w:r w:rsidR="00B7521A" w:rsidRPr="00B7521A">
              <w:rPr>
                <w:rFonts w:ascii="Arial" w:hAnsi="Arial" w:cs="Arial"/>
                <w:color w:val="000000" w:themeColor="text1"/>
              </w:rPr>
              <w:lastRenderedPageBreak/>
              <w:t xml:space="preserve">assurance given in the </w:t>
            </w:r>
            <w:r w:rsidR="00981427">
              <w:rPr>
                <w:rFonts w:ascii="Arial" w:hAnsi="Arial" w:cs="Arial"/>
                <w:color w:val="000000" w:themeColor="text1"/>
              </w:rPr>
              <w:t xml:space="preserve">meeting ahead of this through </w:t>
            </w:r>
            <w:r w:rsidR="00B7521A" w:rsidRPr="00B7521A">
              <w:rPr>
                <w:rFonts w:ascii="Arial" w:hAnsi="Arial" w:cs="Arial"/>
                <w:color w:val="000000" w:themeColor="text1"/>
              </w:rPr>
              <w:t xml:space="preserve">actions </w:t>
            </w:r>
            <w:r w:rsidR="00981427">
              <w:rPr>
                <w:rFonts w:ascii="Arial" w:hAnsi="Arial" w:cs="Arial"/>
                <w:color w:val="000000" w:themeColor="text1"/>
              </w:rPr>
              <w:t xml:space="preserve">being put in place </w:t>
            </w:r>
            <w:r w:rsidR="00B7521A" w:rsidRPr="00B7521A">
              <w:rPr>
                <w:rFonts w:ascii="Arial" w:hAnsi="Arial" w:cs="Arial"/>
                <w:color w:val="000000" w:themeColor="text1"/>
              </w:rPr>
              <w:t>to ensure clarity of data and consistency of delivery</w:t>
            </w:r>
            <w:r w:rsidR="00132791">
              <w:rPr>
                <w:rFonts w:ascii="Arial" w:hAnsi="Arial" w:cs="Arial"/>
                <w:color w:val="000000" w:themeColor="text1"/>
              </w:rPr>
              <w:t>. It was noted that the 2019/20 internal audit programme includes a review of learner records for Apprenticeships, which gives additional assurance</w:t>
            </w:r>
          </w:p>
          <w:p w14:paraId="5CAB3253" w14:textId="01563025" w:rsidR="00277208" w:rsidRPr="00981427" w:rsidRDefault="00B7521A" w:rsidP="002A1FAB">
            <w:pPr>
              <w:pStyle w:val="ListParagraph"/>
              <w:numPr>
                <w:ilvl w:val="0"/>
                <w:numId w:val="11"/>
              </w:numPr>
              <w:rPr>
                <w:rFonts w:ascii="Arial" w:hAnsi="Arial" w:cs="Arial"/>
                <w:color w:val="000000" w:themeColor="text1"/>
              </w:rPr>
            </w:pPr>
            <w:r>
              <w:rPr>
                <w:rFonts w:ascii="Arial" w:hAnsi="Arial" w:cs="Arial"/>
                <w:color w:val="000000" w:themeColor="text1"/>
              </w:rPr>
              <w:t xml:space="preserve">It was confirmed that the Vice Principal Learner Experience position will not be recruited to. Board </w:t>
            </w:r>
            <w:r w:rsidR="001F1A01">
              <w:rPr>
                <w:rFonts w:ascii="Arial" w:hAnsi="Arial" w:cs="Arial"/>
                <w:color w:val="000000" w:themeColor="text1"/>
              </w:rPr>
              <w:t>questioned</w:t>
            </w:r>
            <w:r w:rsidR="00981427">
              <w:rPr>
                <w:rFonts w:ascii="Arial" w:hAnsi="Arial" w:cs="Arial"/>
                <w:color w:val="000000" w:themeColor="text1"/>
              </w:rPr>
              <w:t xml:space="preserve"> this approach</w:t>
            </w:r>
            <w:r w:rsidR="001F1A01">
              <w:rPr>
                <w:rFonts w:ascii="Arial" w:hAnsi="Arial" w:cs="Arial"/>
                <w:color w:val="000000" w:themeColor="text1"/>
              </w:rPr>
              <w:t>, recognising the challenges in the pre-advanced area and other areas set out in the Self</w:t>
            </w:r>
            <w:r w:rsidR="00DE5B3A">
              <w:rPr>
                <w:rFonts w:ascii="Arial" w:hAnsi="Arial" w:cs="Arial"/>
                <w:color w:val="000000" w:themeColor="text1"/>
              </w:rPr>
              <w:t>-</w:t>
            </w:r>
            <w:r w:rsidR="001F1A01">
              <w:rPr>
                <w:rFonts w:ascii="Arial" w:hAnsi="Arial" w:cs="Arial"/>
                <w:color w:val="000000" w:themeColor="text1"/>
              </w:rPr>
              <w:t xml:space="preserve">Assessment Report (SAR) highlighted today, and were given </w:t>
            </w:r>
            <w:r>
              <w:rPr>
                <w:rFonts w:ascii="Arial" w:hAnsi="Arial" w:cs="Arial"/>
                <w:color w:val="000000" w:themeColor="text1"/>
              </w:rPr>
              <w:t>assurance of leadership team capacity</w:t>
            </w:r>
            <w:r w:rsidR="001F1A01">
              <w:rPr>
                <w:rFonts w:ascii="Arial" w:hAnsi="Arial" w:cs="Arial"/>
                <w:color w:val="000000" w:themeColor="text1"/>
              </w:rPr>
              <w:t xml:space="preserve"> to absorb these responsibilities and secure any necessary improvements</w:t>
            </w:r>
          </w:p>
          <w:p w14:paraId="3ED5B58F" w14:textId="1CF91020" w:rsidR="00277208" w:rsidRDefault="002A1FAB" w:rsidP="002A1FAB">
            <w:pPr>
              <w:rPr>
                <w:rFonts w:ascii="Arial" w:hAnsi="Arial" w:cs="Arial"/>
                <w:color w:val="000000" w:themeColor="text1"/>
                <w:sz w:val="22"/>
                <w:szCs w:val="22"/>
              </w:rPr>
            </w:pPr>
            <w:r w:rsidRPr="005A3E7D">
              <w:rPr>
                <w:rFonts w:ascii="Arial" w:hAnsi="Arial" w:cs="Arial"/>
                <w:b/>
                <w:bCs/>
                <w:i/>
                <w:color w:val="000000" w:themeColor="text1"/>
                <w:sz w:val="22"/>
                <w:szCs w:val="22"/>
              </w:rPr>
              <w:t>S</w:t>
            </w:r>
            <w:r w:rsidR="00277208" w:rsidRPr="005A3E7D">
              <w:rPr>
                <w:rFonts w:ascii="Arial" w:hAnsi="Arial" w:cs="Arial"/>
                <w:b/>
                <w:bCs/>
                <w:i/>
                <w:color w:val="000000" w:themeColor="text1"/>
                <w:sz w:val="22"/>
                <w:szCs w:val="22"/>
              </w:rPr>
              <w:t xml:space="preserve">trategic </w:t>
            </w:r>
            <w:r w:rsidRPr="005A3E7D">
              <w:rPr>
                <w:rFonts w:ascii="Arial" w:hAnsi="Arial" w:cs="Arial"/>
                <w:b/>
                <w:bCs/>
                <w:i/>
                <w:color w:val="000000" w:themeColor="text1"/>
                <w:sz w:val="22"/>
                <w:szCs w:val="22"/>
              </w:rPr>
              <w:t>A</w:t>
            </w:r>
            <w:r w:rsidR="00277208" w:rsidRPr="005A3E7D">
              <w:rPr>
                <w:rFonts w:ascii="Arial" w:hAnsi="Arial" w:cs="Arial"/>
                <w:b/>
                <w:bCs/>
                <w:i/>
                <w:color w:val="000000" w:themeColor="text1"/>
                <w:sz w:val="22"/>
                <w:szCs w:val="22"/>
              </w:rPr>
              <w:t>im</w:t>
            </w:r>
            <w:r w:rsidRPr="005A3E7D">
              <w:rPr>
                <w:rFonts w:ascii="Arial" w:hAnsi="Arial" w:cs="Arial"/>
                <w:b/>
                <w:bCs/>
                <w:i/>
                <w:color w:val="000000" w:themeColor="text1"/>
                <w:sz w:val="22"/>
                <w:szCs w:val="22"/>
              </w:rPr>
              <w:t xml:space="preserve"> 2</w:t>
            </w:r>
            <w:r w:rsidRPr="000670DD">
              <w:rPr>
                <w:rFonts w:ascii="Arial" w:hAnsi="Arial" w:cs="Arial"/>
                <w:color w:val="000000" w:themeColor="text1"/>
                <w:sz w:val="22"/>
                <w:szCs w:val="22"/>
              </w:rPr>
              <w:t xml:space="preserve"> </w:t>
            </w:r>
            <w:r w:rsidR="00CC75FF" w:rsidRPr="00277208">
              <w:rPr>
                <w:rFonts w:ascii="Arial" w:hAnsi="Arial" w:cs="Arial"/>
                <w:b/>
                <w:color w:val="000000" w:themeColor="text1"/>
                <w:sz w:val="22"/>
                <w:szCs w:val="22"/>
              </w:rPr>
              <w:t>–</w:t>
            </w:r>
            <w:r w:rsidRPr="00277208">
              <w:rPr>
                <w:rFonts w:ascii="Arial" w:hAnsi="Arial" w:cs="Arial"/>
                <w:b/>
                <w:color w:val="000000" w:themeColor="text1"/>
                <w:sz w:val="22"/>
                <w:szCs w:val="22"/>
              </w:rPr>
              <w:t xml:space="preserve"> </w:t>
            </w:r>
            <w:r w:rsidR="00277208">
              <w:rPr>
                <w:rFonts w:ascii="Arial" w:hAnsi="Arial" w:cs="Arial"/>
                <w:b/>
                <w:color w:val="000000" w:themeColor="text1"/>
                <w:sz w:val="22"/>
                <w:szCs w:val="22"/>
              </w:rPr>
              <w:t>To build a str</w:t>
            </w:r>
            <w:r w:rsidR="00277208" w:rsidRPr="00277208">
              <w:rPr>
                <w:rFonts w:ascii="Arial" w:hAnsi="Arial" w:cs="Arial"/>
                <w:b/>
                <w:color w:val="000000" w:themeColor="text1"/>
                <w:sz w:val="22"/>
                <w:szCs w:val="22"/>
              </w:rPr>
              <w:t>ong culture and reputation</w:t>
            </w:r>
          </w:p>
          <w:p w14:paraId="352D5834" w14:textId="6D763EC0" w:rsidR="00277208" w:rsidRPr="005A3E7D" w:rsidRDefault="00E71CD0" w:rsidP="002A1FAB">
            <w:pPr>
              <w:pStyle w:val="ListParagraph"/>
              <w:numPr>
                <w:ilvl w:val="0"/>
                <w:numId w:val="12"/>
              </w:numPr>
              <w:rPr>
                <w:rFonts w:ascii="Arial" w:hAnsi="Arial" w:cs="Arial"/>
                <w:color w:val="000000" w:themeColor="text1"/>
              </w:rPr>
            </w:pPr>
            <w:r>
              <w:rPr>
                <w:rFonts w:ascii="Arial" w:hAnsi="Arial" w:cs="Arial"/>
                <w:color w:val="000000" w:themeColor="text1"/>
              </w:rPr>
              <w:t xml:space="preserve">Current position and risks </w:t>
            </w:r>
            <w:r w:rsidR="00981427">
              <w:rPr>
                <w:rFonts w:ascii="Arial" w:hAnsi="Arial" w:cs="Arial"/>
                <w:color w:val="000000" w:themeColor="text1"/>
              </w:rPr>
              <w:t xml:space="preserve">were </w:t>
            </w:r>
            <w:r>
              <w:rPr>
                <w:rFonts w:ascii="Arial" w:hAnsi="Arial" w:cs="Arial"/>
                <w:color w:val="000000" w:themeColor="text1"/>
              </w:rPr>
              <w:t xml:space="preserve">set out in </w:t>
            </w:r>
            <w:r w:rsidR="00981427">
              <w:rPr>
                <w:rFonts w:ascii="Arial" w:hAnsi="Arial" w:cs="Arial"/>
                <w:color w:val="000000" w:themeColor="text1"/>
              </w:rPr>
              <w:t xml:space="preserve">the </w:t>
            </w:r>
            <w:r>
              <w:rPr>
                <w:rFonts w:ascii="Arial" w:hAnsi="Arial" w:cs="Arial"/>
                <w:color w:val="000000" w:themeColor="text1"/>
              </w:rPr>
              <w:t xml:space="preserve">earlier update on staff engagement and </w:t>
            </w:r>
            <w:r w:rsidR="00522887">
              <w:rPr>
                <w:rFonts w:ascii="Arial" w:hAnsi="Arial" w:cs="Arial"/>
                <w:color w:val="000000" w:themeColor="text1"/>
              </w:rPr>
              <w:t xml:space="preserve">the </w:t>
            </w:r>
            <w:r>
              <w:rPr>
                <w:rFonts w:ascii="Arial" w:hAnsi="Arial" w:cs="Arial"/>
                <w:color w:val="000000" w:themeColor="text1"/>
              </w:rPr>
              <w:t xml:space="preserve">termly report </w:t>
            </w:r>
            <w:r w:rsidR="00981427">
              <w:rPr>
                <w:rFonts w:ascii="Arial" w:hAnsi="Arial" w:cs="Arial"/>
                <w:color w:val="000000" w:themeColor="text1"/>
              </w:rPr>
              <w:t xml:space="preserve">being received by </w:t>
            </w:r>
            <w:r>
              <w:rPr>
                <w:rFonts w:ascii="Arial" w:hAnsi="Arial" w:cs="Arial"/>
                <w:color w:val="000000" w:themeColor="text1"/>
              </w:rPr>
              <w:t>Finance and Resources Committee</w:t>
            </w:r>
          </w:p>
          <w:p w14:paraId="6284582B" w14:textId="0620CC2A" w:rsidR="00277208" w:rsidRDefault="00CC75FF" w:rsidP="002A1FAB">
            <w:pPr>
              <w:rPr>
                <w:rFonts w:ascii="Arial" w:hAnsi="Arial" w:cs="Arial"/>
                <w:color w:val="000000" w:themeColor="text1"/>
                <w:sz w:val="22"/>
                <w:szCs w:val="22"/>
              </w:rPr>
            </w:pPr>
            <w:r w:rsidRPr="005A3E7D">
              <w:rPr>
                <w:rFonts w:ascii="Arial" w:hAnsi="Arial" w:cs="Arial"/>
                <w:b/>
                <w:bCs/>
                <w:i/>
                <w:color w:val="000000" w:themeColor="text1"/>
                <w:sz w:val="22"/>
                <w:szCs w:val="22"/>
              </w:rPr>
              <w:t>S</w:t>
            </w:r>
            <w:r w:rsidR="00277208" w:rsidRPr="005A3E7D">
              <w:rPr>
                <w:rFonts w:ascii="Arial" w:hAnsi="Arial" w:cs="Arial"/>
                <w:b/>
                <w:bCs/>
                <w:i/>
                <w:color w:val="000000" w:themeColor="text1"/>
                <w:sz w:val="22"/>
                <w:szCs w:val="22"/>
              </w:rPr>
              <w:t xml:space="preserve">trategic </w:t>
            </w:r>
            <w:r w:rsidRPr="005A3E7D">
              <w:rPr>
                <w:rFonts w:ascii="Arial" w:hAnsi="Arial" w:cs="Arial"/>
                <w:b/>
                <w:bCs/>
                <w:i/>
                <w:color w:val="000000" w:themeColor="text1"/>
                <w:sz w:val="22"/>
                <w:szCs w:val="22"/>
              </w:rPr>
              <w:t>A</w:t>
            </w:r>
            <w:r w:rsidR="00277208" w:rsidRPr="005A3E7D">
              <w:rPr>
                <w:rFonts w:ascii="Arial" w:hAnsi="Arial" w:cs="Arial"/>
                <w:b/>
                <w:bCs/>
                <w:i/>
                <w:color w:val="000000" w:themeColor="text1"/>
                <w:sz w:val="22"/>
                <w:szCs w:val="22"/>
              </w:rPr>
              <w:t>im</w:t>
            </w:r>
            <w:r w:rsidRPr="005A3E7D">
              <w:rPr>
                <w:rFonts w:ascii="Arial" w:hAnsi="Arial" w:cs="Arial"/>
                <w:b/>
                <w:bCs/>
                <w:i/>
                <w:color w:val="000000" w:themeColor="text1"/>
                <w:sz w:val="22"/>
                <w:szCs w:val="22"/>
              </w:rPr>
              <w:t xml:space="preserve"> 3</w:t>
            </w:r>
            <w:r w:rsidRPr="000670DD">
              <w:rPr>
                <w:rFonts w:ascii="Arial" w:hAnsi="Arial" w:cs="Arial"/>
                <w:color w:val="000000" w:themeColor="text1"/>
                <w:sz w:val="22"/>
                <w:szCs w:val="22"/>
              </w:rPr>
              <w:t xml:space="preserve"> </w:t>
            </w:r>
            <w:r w:rsidRPr="00277208">
              <w:rPr>
                <w:rFonts w:ascii="Arial" w:hAnsi="Arial" w:cs="Arial"/>
                <w:b/>
                <w:color w:val="000000" w:themeColor="text1"/>
                <w:sz w:val="22"/>
                <w:szCs w:val="22"/>
              </w:rPr>
              <w:t xml:space="preserve">– </w:t>
            </w:r>
            <w:r w:rsidR="00277208">
              <w:rPr>
                <w:rFonts w:ascii="Arial" w:hAnsi="Arial" w:cs="Arial"/>
                <w:b/>
                <w:color w:val="000000" w:themeColor="text1"/>
                <w:sz w:val="22"/>
                <w:szCs w:val="22"/>
              </w:rPr>
              <w:t xml:space="preserve">To continue to be financially secure and maintain capacity for </w:t>
            </w:r>
            <w:proofErr w:type="spellStart"/>
            <w:r w:rsidR="00277208">
              <w:rPr>
                <w:rFonts w:ascii="Arial" w:hAnsi="Arial" w:cs="Arial"/>
                <w:b/>
                <w:color w:val="000000" w:themeColor="text1"/>
                <w:sz w:val="22"/>
                <w:szCs w:val="22"/>
              </w:rPr>
              <w:t>ongoing</w:t>
            </w:r>
            <w:proofErr w:type="spellEnd"/>
            <w:r w:rsidR="00277208">
              <w:rPr>
                <w:rFonts w:ascii="Arial" w:hAnsi="Arial" w:cs="Arial"/>
                <w:b/>
                <w:color w:val="000000" w:themeColor="text1"/>
                <w:sz w:val="22"/>
                <w:szCs w:val="22"/>
              </w:rPr>
              <w:t xml:space="preserve"> investment</w:t>
            </w:r>
          </w:p>
          <w:p w14:paraId="334508E7" w14:textId="685D1C42" w:rsidR="00277208" w:rsidRPr="005A3E7D" w:rsidRDefault="00E71CD0" w:rsidP="005A3E7D">
            <w:pPr>
              <w:pStyle w:val="ListParagraph"/>
              <w:numPr>
                <w:ilvl w:val="0"/>
                <w:numId w:val="12"/>
              </w:numPr>
              <w:rPr>
                <w:rFonts w:ascii="Arial" w:hAnsi="Arial" w:cs="Arial"/>
                <w:color w:val="000000" w:themeColor="text1"/>
              </w:rPr>
            </w:pPr>
            <w:r>
              <w:rPr>
                <w:rFonts w:ascii="Arial" w:hAnsi="Arial" w:cs="Arial"/>
                <w:color w:val="000000" w:themeColor="text1"/>
              </w:rPr>
              <w:t xml:space="preserve">2019/20 </w:t>
            </w:r>
            <w:r w:rsidR="001F1A01">
              <w:rPr>
                <w:rFonts w:ascii="Arial" w:hAnsi="Arial" w:cs="Arial"/>
                <w:color w:val="000000" w:themeColor="text1"/>
              </w:rPr>
              <w:t>recruitment</w:t>
            </w:r>
            <w:r>
              <w:rPr>
                <w:rFonts w:ascii="Arial" w:hAnsi="Arial" w:cs="Arial"/>
                <w:color w:val="000000" w:themeColor="text1"/>
              </w:rPr>
              <w:t xml:space="preserve"> is below target (values </w:t>
            </w:r>
            <w:r w:rsidR="003D4FB4">
              <w:rPr>
                <w:rFonts w:ascii="Arial" w:hAnsi="Arial" w:cs="Arial"/>
                <w:color w:val="000000" w:themeColor="text1"/>
              </w:rPr>
              <w:t xml:space="preserve">were </w:t>
            </w:r>
            <w:r>
              <w:rPr>
                <w:rFonts w:ascii="Arial" w:hAnsi="Arial" w:cs="Arial"/>
                <w:color w:val="000000" w:themeColor="text1"/>
              </w:rPr>
              <w:t>shared in the supporting Key Performance Indicator report) M</w:t>
            </w:r>
            <w:r w:rsidR="001F1A01">
              <w:rPr>
                <w:rFonts w:ascii="Arial" w:hAnsi="Arial" w:cs="Arial"/>
                <w:color w:val="000000" w:themeColor="text1"/>
              </w:rPr>
              <w:t xml:space="preserve">itigations were reviewed </w:t>
            </w:r>
            <w:r w:rsidR="003D4FB4">
              <w:rPr>
                <w:rFonts w:ascii="Arial" w:hAnsi="Arial" w:cs="Arial"/>
                <w:color w:val="000000" w:themeColor="text1"/>
              </w:rPr>
              <w:t xml:space="preserve">by the Board </w:t>
            </w:r>
            <w:r>
              <w:rPr>
                <w:rFonts w:ascii="Arial" w:hAnsi="Arial" w:cs="Arial"/>
                <w:color w:val="000000" w:themeColor="text1"/>
              </w:rPr>
              <w:t xml:space="preserve">for effectiveness and impact </w:t>
            </w:r>
            <w:r w:rsidR="001F1A01">
              <w:rPr>
                <w:rFonts w:ascii="Arial" w:hAnsi="Arial" w:cs="Arial"/>
                <w:color w:val="000000" w:themeColor="text1"/>
              </w:rPr>
              <w:t>(</w:t>
            </w:r>
            <w:r>
              <w:rPr>
                <w:rFonts w:ascii="Arial" w:hAnsi="Arial" w:cs="Arial"/>
                <w:color w:val="000000" w:themeColor="text1"/>
              </w:rPr>
              <w:t xml:space="preserve">e.g. </w:t>
            </w:r>
            <w:r w:rsidR="001F1A01">
              <w:rPr>
                <w:rFonts w:ascii="Arial" w:hAnsi="Arial" w:cs="Arial"/>
                <w:color w:val="000000" w:themeColor="text1"/>
              </w:rPr>
              <w:t>building of relat</w:t>
            </w:r>
            <w:r>
              <w:rPr>
                <w:rFonts w:ascii="Arial" w:hAnsi="Arial" w:cs="Arial"/>
                <w:color w:val="000000" w:themeColor="text1"/>
              </w:rPr>
              <w:t>i</w:t>
            </w:r>
            <w:r w:rsidR="001F1A01">
              <w:rPr>
                <w:rFonts w:ascii="Arial" w:hAnsi="Arial" w:cs="Arial"/>
                <w:color w:val="000000" w:themeColor="text1"/>
              </w:rPr>
              <w:t xml:space="preserve">onships with schools in Accrington, substantial investment in marketing and PR, </w:t>
            </w:r>
            <w:r>
              <w:rPr>
                <w:rFonts w:ascii="Arial" w:hAnsi="Arial" w:cs="Arial"/>
                <w:color w:val="000000" w:themeColor="text1"/>
              </w:rPr>
              <w:t xml:space="preserve">roll out and impact of </w:t>
            </w:r>
            <w:r w:rsidR="00522887">
              <w:rPr>
                <w:rFonts w:ascii="Arial" w:hAnsi="Arial" w:cs="Arial"/>
                <w:color w:val="000000" w:themeColor="text1"/>
              </w:rPr>
              <w:t xml:space="preserve">the </w:t>
            </w:r>
            <w:r>
              <w:rPr>
                <w:rFonts w:ascii="Arial" w:hAnsi="Arial" w:cs="Arial"/>
                <w:color w:val="000000" w:themeColor="text1"/>
              </w:rPr>
              <w:t xml:space="preserve">Group’s re-brand and recruitment </w:t>
            </w:r>
            <w:r w:rsidR="003D4FB4">
              <w:rPr>
                <w:rFonts w:ascii="Arial" w:hAnsi="Arial" w:cs="Arial"/>
                <w:color w:val="000000" w:themeColor="text1"/>
              </w:rPr>
              <w:t xml:space="preserve">plans </w:t>
            </w:r>
            <w:r>
              <w:rPr>
                <w:rFonts w:ascii="Arial" w:hAnsi="Arial" w:cs="Arial"/>
                <w:color w:val="000000" w:themeColor="text1"/>
              </w:rPr>
              <w:t>in key areas such as Apprenticeships)</w:t>
            </w:r>
          </w:p>
          <w:p w14:paraId="1B6B1117" w14:textId="77777777" w:rsidR="00277208" w:rsidRPr="00277208" w:rsidRDefault="00C75F7F" w:rsidP="002A1FAB">
            <w:pPr>
              <w:rPr>
                <w:rFonts w:ascii="Arial" w:hAnsi="Arial" w:cs="Arial"/>
                <w:b/>
                <w:color w:val="000000" w:themeColor="text1"/>
                <w:sz w:val="22"/>
                <w:szCs w:val="22"/>
              </w:rPr>
            </w:pPr>
            <w:r w:rsidRPr="005A3E7D">
              <w:rPr>
                <w:rFonts w:ascii="Arial" w:hAnsi="Arial" w:cs="Arial"/>
                <w:b/>
                <w:i/>
                <w:color w:val="000000" w:themeColor="text1"/>
                <w:sz w:val="22"/>
                <w:szCs w:val="22"/>
              </w:rPr>
              <w:t>S</w:t>
            </w:r>
            <w:r w:rsidR="00277208" w:rsidRPr="005A3E7D">
              <w:rPr>
                <w:rFonts w:ascii="Arial" w:hAnsi="Arial" w:cs="Arial"/>
                <w:b/>
                <w:i/>
                <w:color w:val="000000" w:themeColor="text1"/>
                <w:sz w:val="22"/>
                <w:szCs w:val="22"/>
              </w:rPr>
              <w:t xml:space="preserve">trategic </w:t>
            </w:r>
            <w:r w:rsidRPr="005A3E7D">
              <w:rPr>
                <w:rFonts w:ascii="Arial" w:hAnsi="Arial" w:cs="Arial"/>
                <w:b/>
                <w:i/>
                <w:color w:val="000000" w:themeColor="text1"/>
                <w:sz w:val="22"/>
                <w:szCs w:val="22"/>
              </w:rPr>
              <w:t>A</w:t>
            </w:r>
            <w:r w:rsidR="00277208" w:rsidRPr="005A3E7D">
              <w:rPr>
                <w:rFonts w:ascii="Arial" w:hAnsi="Arial" w:cs="Arial"/>
                <w:b/>
                <w:i/>
                <w:color w:val="000000" w:themeColor="text1"/>
                <w:sz w:val="22"/>
                <w:szCs w:val="22"/>
              </w:rPr>
              <w:t>im</w:t>
            </w:r>
            <w:r w:rsidRPr="005A3E7D">
              <w:rPr>
                <w:rFonts w:ascii="Arial" w:hAnsi="Arial" w:cs="Arial"/>
                <w:b/>
                <w:i/>
                <w:color w:val="000000" w:themeColor="text1"/>
                <w:sz w:val="22"/>
                <w:szCs w:val="22"/>
              </w:rPr>
              <w:t xml:space="preserve"> 4</w:t>
            </w:r>
            <w:r w:rsidRPr="00277208">
              <w:rPr>
                <w:rFonts w:ascii="Arial" w:hAnsi="Arial" w:cs="Arial"/>
                <w:b/>
                <w:color w:val="000000" w:themeColor="text1"/>
                <w:sz w:val="22"/>
                <w:szCs w:val="22"/>
              </w:rPr>
              <w:t xml:space="preserve"> – </w:t>
            </w:r>
            <w:r w:rsidR="00277208" w:rsidRPr="00277208">
              <w:rPr>
                <w:rFonts w:ascii="Arial" w:hAnsi="Arial" w:cs="Arial"/>
                <w:b/>
                <w:color w:val="000000" w:themeColor="text1"/>
                <w:sz w:val="22"/>
                <w:szCs w:val="22"/>
              </w:rPr>
              <w:t>To create extraordinary learning and working environments</w:t>
            </w:r>
          </w:p>
          <w:p w14:paraId="0D1A21B9" w14:textId="0DA19CE4" w:rsidR="005A3E7D" w:rsidRDefault="005A3E7D" w:rsidP="005A3E7D">
            <w:pPr>
              <w:pStyle w:val="ListParagraph"/>
              <w:numPr>
                <w:ilvl w:val="0"/>
                <w:numId w:val="12"/>
              </w:numPr>
              <w:rPr>
                <w:rFonts w:ascii="Arial" w:hAnsi="Arial" w:cs="Arial"/>
                <w:color w:val="000000" w:themeColor="text1"/>
              </w:rPr>
            </w:pPr>
            <w:r>
              <w:rPr>
                <w:rFonts w:ascii="Arial" w:hAnsi="Arial" w:cs="Arial"/>
                <w:color w:val="000000" w:themeColor="text1"/>
              </w:rPr>
              <w:t xml:space="preserve">Implementation of the Group’s new </w:t>
            </w:r>
            <w:r w:rsidR="00C75F7F" w:rsidRPr="005A3E7D">
              <w:rPr>
                <w:rFonts w:ascii="Arial" w:hAnsi="Arial" w:cs="Arial"/>
                <w:color w:val="000000" w:themeColor="text1"/>
              </w:rPr>
              <w:t>IT infrastructure</w:t>
            </w:r>
            <w:r>
              <w:rPr>
                <w:rFonts w:ascii="Arial" w:hAnsi="Arial" w:cs="Arial"/>
                <w:color w:val="000000" w:themeColor="text1"/>
              </w:rPr>
              <w:t xml:space="preserve"> </w:t>
            </w:r>
            <w:r w:rsidR="003D4FB4">
              <w:rPr>
                <w:rFonts w:ascii="Arial" w:hAnsi="Arial" w:cs="Arial"/>
                <w:color w:val="000000" w:themeColor="text1"/>
              </w:rPr>
              <w:t xml:space="preserve">was </w:t>
            </w:r>
            <w:r>
              <w:rPr>
                <w:rFonts w:ascii="Arial" w:hAnsi="Arial" w:cs="Arial"/>
                <w:color w:val="000000" w:themeColor="text1"/>
              </w:rPr>
              <w:t xml:space="preserve">confirmed as the most significant and high level risk, with delayed implementation impacting on staff morale and effectiveness, plus learner experience. </w:t>
            </w:r>
            <w:r w:rsidR="003D4FB4">
              <w:rPr>
                <w:rFonts w:ascii="Arial" w:hAnsi="Arial" w:cs="Arial"/>
                <w:color w:val="000000" w:themeColor="text1"/>
              </w:rPr>
              <w:t>The Principal confirmed that a</w:t>
            </w:r>
            <w:r>
              <w:rPr>
                <w:rFonts w:ascii="Arial" w:hAnsi="Arial" w:cs="Arial"/>
                <w:color w:val="000000" w:themeColor="text1"/>
              </w:rPr>
              <w:t>dditional resource has been bought in at leadership level to give assurance on actions needed for progress</w:t>
            </w:r>
            <w:r w:rsidR="00522887">
              <w:rPr>
                <w:rFonts w:ascii="Arial" w:hAnsi="Arial" w:cs="Arial"/>
                <w:color w:val="000000" w:themeColor="text1"/>
              </w:rPr>
              <w:t xml:space="preserve"> and</w:t>
            </w:r>
            <w:r>
              <w:rPr>
                <w:rFonts w:ascii="Arial" w:hAnsi="Arial" w:cs="Arial"/>
                <w:color w:val="000000" w:themeColor="text1"/>
              </w:rPr>
              <w:t xml:space="preserve"> to ensure impact</w:t>
            </w:r>
            <w:r w:rsidR="00522887">
              <w:rPr>
                <w:rFonts w:ascii="Arial" w:hAnsi="Arial" w:cs="Arial"/>
                <w:color w:val="000000" w:themeColor="text1"/>
              </w:rPr>
              <w:t xml:space="preserve">. Existing assurance is in place through </w:t>
            </w:r>
            <w:r>
              <w:rPr>
                <w:rFonts w:ascii="Arial" w:hAnsi="Arial" w:cs="Arial"/>
                <w:color w:val="000000" w:themeColor="text1"/>
              </w:rPr>
              <w:t xml:space="preserve">termly reports on </w:t>
            </w:r>
            <w:r w:rsidR="00522887">
              <w:rPr>
                <w:rFonts w:ascii="Arial" w:hAnsi="Arial" w:cs="Arial"/>
                <w:color w:val="000000" w:themeColor="text1"/>
              </w:rPr>
              <w:t xml:space="preserve">IT </w:t>
            </w:r>
            <w:r>
              <w:rPr>
                <w:rFonts w:ascii="Arial" w:hAnsi="Arial" w:cs="Arial"/>
                <w:color w:val="000000" w:themeColor="text1"/>
              </w:rPr>
              <w:t>implementation to Finance and Resources Committee, an annual update to Board, plus Corporation oversight through the Risk report at each meeting.</w:t>
            </w:r>
          </w:p>
          <w:p w14:paraId="6A32070C" w14:textId="5E461933" w:rsidR="001B0030" w:rsidRDefault="001B0030" w:rsidP="001B0030">
            <w:pPr>
              <w:rPr>
                <w:rFonts w:ascii="Arial" w:hAnsi="Arial" w:cs="Arial"/>
                <w:color w:val="000000" w:themeColor="text1"/>
                <w:sz w:val="22"/>
                <w:szCs w:val="22"/>
              </w:rPr>
            </w:pPr>
            <w:r w:rsidRPr="001B0030">
              <w:rPr>
                <w:rFonts w:ascii="Arial" w:hAnsi="Arial" w:cs="Arial"/>
                <w:color w:val="000000" w:themeColor="text1"/>
                <w:sz w:val="22"/>
                <w:szCs w:val="22"/>
              </w:rPr>
              <w:t xml:space="preserve">Board requested additional assurance </w:t>
            </w:r>
            <w:r>
              <w:rPr>
                <w:rFonts w:ascii="Arial" w:hAnsi="Arial" w:cs="Arial"/>
                <w:color w:val="000000" w:themeColor="text1"/>
                <w:sz w:val="22"/>
                <w:szCs w:val="22"/>
              </w:rPr>
              <w:t xml:space="preserve">in relation to implementation of the IT strategy and the impact of mitigations or any alternative action needed, and </w:t>
            </w:r>
            <w:r w:rsidRPr="001B0030">
              <w:rPr>
                <w:rFonts w:ascii="Arial" w:hAnsi="Arial" w:cs="Arial"/>
                <w:color w:val="0070C0"/>
                <w:sz w:val="22"/>
                <w:szCs w:val="22"/>
                <w:u w:val="single"/>
              </w:rPr>
              <w:t>it was agreed</w:t>
            </w:r>
            <w:r w:rsidRPr="001B0030">
              <w:rPr>
                <w:rFonts w:ascii="Arial" w:hAnsi="Arial" w:cs="Arial"/>
                <w:color w:val="0070C0"/>
                <w:sz w:val="22"/>
                <w:szCs w:val="22"/>
              </w:rPr>
              <w:t xml:space="preserve"> </w:t>
            </w:r>
            <w:r>
              <w:rPr>
                <w:rFonts w:ascii="Arial" w:hAnsi="Arial" w:cs="Arial"/>
                <w:color w:val="000000" w:themeColor="text1"/>
                <w:sz w:val="22"/>
                <w:szCs w:val="22"/>
              </w:rPr>
              <w:t xml:space="preserve">that this will be shared at </w:t>
            </w:r>
            <w:r w:rsidR="00DE5B3A">
              <w:rPr>
                <w:rFonts w:ascii="Arial" w:hAnsi="Arial" w:cs="Arial"/>
                <w:color w:val="000000" w:themeColor="text1"/>
                <w:sz w:val="22"/>
                <w:szCs w:val="22"/>
              </w:rPr>
              <w:t xml:space="preserve">the </w:t>
            </w:r>
            <w:r>
              <w:rPr>
                <w:rFonts w:ascii="Arial" w:hAnsi="Arial" w:cs="Arial"/>
                <w:color w:val="000000" w:themeColor="text1"/>
                <w:sz w:val="22"/>
                <w:szCs w:val="22"/>
              </w:rPr>
              <w:t>February Board</w:t>
            </w:r>
            <w:r w:rsidR="00DE5B3A">
              <w:rPr>
                <w:rFonts w:ascii="Arial" w:hAnsi="Arial" w:cs="Arial"/>
                <w:color w:val="000000" w:themeColor="text1"/>
                <w:sz w:val="22"/>
                <w:szCs w:val="22"/>
              </w:rPr>
              <w:t xml:space="preserve"> meeting.</w:t>
            </w:r>
          </w:p>
          <w:p w14:paraId="66FC2021" w14:textId="47117CAD" w:rsidR="005254D2" w:rsidRDefault="005254D2" w:rsidP="002A1FAB">
            <w:pPr>
              <w:rPr>
                <w:rFonts w:ascii="Arial" w:hAnsi="Arial" w:cs="Arial"/>
                <w:color w:val="000000" w:themeColor="text1"/>
                <w:sz w:val="22"/>
                <w:szCs w:val="22"/>
              </w:rPr>
            </w:pPr>
          </w:p>
          <w:p w14:paraId="5D6CA71F" w14:textId="51FF16D9" w:rsidR="005254D2" w:rsidRPr="0038684A" w:rsidRDefault="001B0030" w:rsidP="002A1FAB">
            <w:pPr>
              <w:rPr>
                <w:rFonts w:ascii="Arial" w:hAnsi="Arial" w:cs="Arial"/>
                <w:color w:val="000000" w:themeColor="text1"/>
                <w:sz w:val="22"/>
                <w:szCs w:val="22"/>
              </w:rPr>
            </w:pPr>
            <w:r>
              <w:rPr>
                <w:rFonts w:ascii="Arial" w:hAnsi="Arial" w:cs="Arial"/>
                <w:color w:val="000000" w:themeColor="text1"/>
                <w:sz w:val="22"/>
                <w:szCs w:val="22"/>
              </w:rPr>
              <w:t>The Key Perfo</w:t>
            </w:r>
            <w:r w:rsidR="0038684A">
              <w:rPr>
                <w:rFonts w:ascii="Arial" w:hAnsi="Arial" w:cs="Arial"/>
                <w:color w:val="000000" w:themeColor="text1"/>
                <w:sz w:val="22"/>
                <w:szCs w:val="22"/>
              </w:rPr>
              <w:t>r</w:t>
            </w:r>
            <w:r>
              <w:rPr>
                <w:rFonts w:ascii="Arial" w:hAnsi="Arial" w:cs="Arial"/>
                <w:color w:val="000000" w:themeColor="text1"/>
                <w:sz w:val="22"/>
                <w:szCs w:val="22"/>
              </w:rPr>
              <w:t>mance Indicator (KPI) position was reviewed and discussed.</w:t>
            </w:r>
            <w:r w:rsidR="0038684A">
              <w:rPr>
                <w:rFonts w:ascii="Arial" w:hAnsi="Arial" w:cs="Arial"/>
                <w:color w:val="000000" w:themeColor="text1"/>
                <w:sz w:val="22"/>
                <w:szCs w:val="22"/>
              </w:rPr>
              <w:t xml:space="preserve"> Board were concerned at the current position of 25% staff turnover compared to a sector average of 15-18% and Group out-turn of 20.7% in 2017/18</w:t>
            </w:r>
            <w:r w:rsidR="003D4FB4">
              <w:rPr>
                <w:rFonts w:ascii="Arial" w:hAnsi="Arial" w:cs="Arial"/>
                <w:color w:val="000000" w:themeColor="text1"/>
                <w:sz w:val="22"/>
                <w:szCs w:val="22"/>
              </w:rPr>
              <w:t xml:space="preserve">. It was acknowledged that existing </w:t>
            </w:r>
            <w:r w:rsidR="0038684A">
              <w:rPr>
                <w:rFonts w:ascii="Arial" w:hAnsi="Arial" w:cs="Arial"/>
                <w:color w:val="000000" w:themeColor="text1"/>
                <w:sz w:val="22"/>
                <w:szCs w:val="22"/>
              </w:rPr>
              <w:t xml:space="preserve">reports and scrutiny at both Board and Finance and Resources Committee level </w:t>
            </w:r>
            <w:r w:rsidR="003D4FB4">
              <w:rPr>
                <w:rFonts w:ascii="Arial" w:hAnsi="Arial" w:cs="Arial"/>
                <w:color w:val="000000" w:themeColor="text1"/>
                <w:sz w:val="22"/>
                <w:szCs w:val="22"/>
              </w:rPr>
              <w:t>will</w:t>
            </w:r>
            <w:r w:rsidR="0038684A">
              <w:rPr>
                <w:rFonts w:ascii="Arial" w:hAnsi="Arial" w:cs="Arial"/>
                <w:color w:val="000000" w:themeColor="text1"/>
                <w:sz w:val="22"/>
                <w:szCs w:val="22"/>
              </w:rPr>
              <w:t xml:space="preserve"> give assurance on actions in place to ensure improvement and manage any implications. </w:t>
            </w:r>
            <w:r w:rsidR="0038684A" w:rsidRPr="003D4FB4">
              <w:rPr>
                <w:rFonts w:ascii="Arial" w:hAnsi="Arial" w:cs="Arial"/>
                <w:color w:val="0070C0"/>
                <w:sz w:val="22"/>
                <w:szCs w:val="22"/>
                <w:u w:val="single"/>
              </w:rPr>
              <w:t xml:space="preserve">It was agreed </w:t>
            </w:r>
            <w:r w:rsidR="0038684A">
              <w:rPr>
                <w:rFonts w:ascii="Arial" w:hAnsi="Arial" w:cs="Arial"/>
                <w:color w:val="000000" w:themeColor="text1"/>
                <w:sz w:val="22"/>
                <w:szCs w:val="22"/>
              </w:rPr>
              <w:t xml:space="preserve">that the next KPI report will clarify variations </w:t>
            </w:r>
            <w:r w:rsidR="00EE7B5A">
              <w:rPr>
                <w:rFonts w:ascii="Arial" w:hAnsi="Arial" w:cs="Arial"/>
                <w:color w:val="000000" w:themeColor="text1"/>
                <w:sz w:val="22"/>
                <w:szCs w:val="22"/>
              </w:rPr>
              <w:t xml:space="preserve">in staff turnover </w:t>
            </w:r>
            <w:r w:rsidR="0038684A">
              <w:rPr>
                <w:rFonts w:ascii="Arial" w:hAnsi="Arial" w:cs="Arial"/>
                <w:color w:val="000000" w:themeColor="text1"/>
                <w:sz w:val="22"/>
                <w:szCs w:val="22"/>
              </w:rPr>
              <w:t>by type\level\location of staff.</w:t>
            </w:r>
          </w:p>
          <w:p w14:paraId="236472B8" w14:textId="77777777" w:rsidR="00FC4CF5" w:rsidRDefault="00FC4CF5" w:rsidP="00FC4CF5">
            <w:pPr>
              <w:rPr>
                <w:rFonts w:ascii="Arial" w:hAnsi="Arial" w:cs="Arial"/>
                <w:color w:val="000000" w:themeColor="text1"/>
                <w:sz w:val="22"/>
                <w:szCs w:val="22"/>
              </w:rPr>
            </w:pPr>
          </w:p>
          <w:p w14:paraId="5F91AFB8" w14:textId="77777777" w:rsidR="00FC4CF5" w:rsidRPr="00F21FF3" w:rsidRDefault="00FC4CF5" w:rsidP="00FC4CF5">
            <w:pPr>
              <w:rPr>
                <w:rFonts w:ascii="Arial" w:hAnsi="Arial" w:cs="Arial"/>
                <w:color w:val="000000" w:themeColor="text1"/>
                <w:sz w:val="22"/>
                <w:szCs w:val="22"/>
              </w:rPr>
            </w:pPr>
            <w:r>
              <w:rPr>
                <w:rFonts w:ascii="Arial" w:hAnsi="Arial" w:cs="Arial"/>
                <w:color w:val="000000" w:themeColor="text1"/>
                <w:sz w:val="22"/>
                <w:szCs w:val="22"/>
              </w:rPr>
              <w:t>The Principal was thanked for the informative update.</w:t>
            </w:r>
          </w:p>
          <w:p w14:paraId="730F0C7E" w14:textId="77777777" w:rsidR="00FC4CF5" w:rsidRDefault="00FC4CF5" w:rsidP="00FC4CF5">
            <w:pPr>
              <w:rPr>
                <w:rFonts w:ascii="Arial" w:hAnsi="Arial" w:cs="Arial"/>
                <w:color w:val="000000" w:themeColor="text1"/>
                <w:sz w:val="22"/>
                <w:szCs w:val="22"/>
              </w:rPr>
            </w:pPr>
          </w:p>
          <w:p w14:paraId="6EB75237" w14:textId="77777777" w:rsidR="0038684A" w:rsidRDefault="00FC4CF5" w:rsidP="0038684A">
            <w:pPr>
              <w:rPr>
                <w:rFonts w:ascii="Arial" w:hAnsi="Arial" w:cs="Arial"/>
                <w:b/>
                <w:color w:val="000000" w:themeColor="text1"/>
                <w:sz w:val="22"/>
                <w:szCs w:val="22"/>
                <w:u w:val="single"/>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receive and note the Principal’s report</w:t>
            </w:r>
            <w:r w:rsidR="0038684A">
              <w:rPr>
                <w:rFonts w:ascii="Arial" w:hAnsi="Arial" w:cs="Arial"/>
                <w:b/>
                <w:sz w:val="22"/>
                <w:szCs w:val="22"/>
              </w:rPr>
              <w:t xml:space="preserve">, </w:t>
            </w:r>
            <w:r w:rsidR="0038684A" w:rsidRPr="0038684A">
              <w:rPr>
                <w:rFonts w:ascii="Arial" w:hAnsi="Arial" w:cs="Arial"/>
                <w:b/>
                <w:color w:val="000000" w:themeColor="text1"/>
                <w:sz w:val="22"/>
                <w:szCs w:val="22"/>
              </w:rPr>
              <w:t>including key strategic risks and key performance indicators (KPIs)</w:t>
            </w:r>
          </w:p>
          <w:p w14:paraId="4F05D1CA" w14:textId="6B0E18DC" w:rsidR="00322617" w:rsidRDefault="00322617" w:rsidP="000C0799">
            <w:pPr>
              <w:rPr>
                <w:rFonts w:ascii="Arial" w:hAnsi="Arial" w:cs="Arial"/>
                <w:color w:val="7030A0"/>
                <w:sz w:val="22"/>
                <w:szCs w:val="22"/>
              </w:rPr>
            </w:pPr>
          </w:p>
          <w:p w14:paraId="16DC9A79" w14:textId="25F3976A" w:rsidR="00E91C90" w:rsidRPr="00E91C90" w:rsidRDefault="00E91C90" w:rsidP="000C0799">
            <w:pPr>
              <w:rPr>
                <w:rFonts w:ascii="Arial" w:hAnsi="Arial" w:cs="Arial"/>
                <w:color w:val="000000" w:themeColor="text1"/>
                <w:sz w:val="22"/>
                <w:szCs w:val="22"/>
              </w:rPr>
            </w:pPr>
            <w:proofErr w:type="spellStart"/>
            <w:r w:rsidRPr="00E91C90">
              <w:rPr>
                <w:rFonts w:ascii="Arial" w:hAnsi="Arial" w:cs="Arial"/>
                <w:color w:val="000000" w:themeColor="text1"/>
                <w:sz w:val="22"/>
                <w:szCs w:val="22"/>
              </w:rPr>
              <w:t>Waheeda</w:t>
            </w:r>
            <w:proofErr w:type="spellEnd"/>
            <w:r w:rsidRPr="00E91C90">
              <w:rPr>
                <w:rFonts w:ascii="Arial" w:hAnsi="Arial" w:cs="Arial"/>
                <w:color w:val="000000" w:themeColor="text1"/>
                <w:sz w:val="22"/>
                <w:szCs w:val="22"/>
              </w:rPr>
              <w:t xml:space="preserve"> </w:t>
            </w:r>
            <w:proofErr w:type="spellStart"/>
            <w:r w:rsidRPr="00E91C90">
              <w:rPr>
                <w:rFonts w:ascii="Arial" w:hAnsi="Arial" w:cs="Arial"/>
                <w:color w:val="000000" w:themeColor="text1"/>
                <w:sz w:val="22"/>
                <w:szCs w:val="22"/>
              </w:rPr>
              <w:t>Khatun</w:t>
            </w:r>
            <w:proofErr w:type="spellEnd"/>
            <w:r w:rsidRPr="00E91C90">
              <w:rPr>
                <w:rFonts w:ascii="Arial" w:hAnsi="Arial" w:cs="Arial"/>
                <w:color w:val="000000" w:themeColor="text1"/>
                <w:sz w:val="22"/>
                <w:szCs w:val="22"/>
              </w:rPr>
              <w:t xml:space="preserve"> left the meeting.</w:t>
            </w:r>
          </w:p>
          <w:p w14:paraId="5CD9FD0E" w14:textId="425E4E0B" w:rsidR="00F857CA" w:rsidRDefault="00F857CA" w:rsidP="000C0799">
            <w:pPr>
              <w:rPr>
                <w:rFonts w:ascii="Arial" w:hAnsi="Arial" w:cs="Arial"/>
                <w:b/>
                <w:color w:val="000000" w:themeColor="text1"/>
                <w:sz w:val="22"/>
                <w:szCs w:val="22"/>
                <w:u w:val="single"/>
              </w:rPr>
            </w:pPr>
          </w:p>
        </w:tc>
      </w:tr>
      <w:tr w:rsidR="009466DA" w:rsidRPr="005D204B" w14:paraId="6652FA51" w14:textId="77777777" w:rsidTr="00AC3F01">
        <w:tc>
          <w:tcPr>
            <w:tcW w:w="1242" w:type="dxa"/>
            <w:vMerge w:val="restart"/>
          </w:tcPr>
          <w:p w14:paraId="143AD2E3" w14:textId="3DA82CE0" w:rsidR="009466DA" w:rsidRPr="005D204B" w:rsidRDefault="009466DA"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7323B7">
              <w:rPr>
                <w:rFonts w:ascii="Arial" w:hAnsi="Arial" w:cs="Arial"/>
                <w:b/>
                <w:color w:val="000000" w:themeColor="text1"/>
                <w:sz w:val="22"/>
                <w:szCs w:val="22"/>
              </w:rPr>
              <w:t>6</w:t>
            </w:r>
            <w:r>
              <w:rPr>
                <w:rFonts w:ascii="Arial" w:hAnsi="Arial" w:cs="Arial"/>
                <w:b/>
                <w:color w:val="000000" w:themeColor="text1"/>
                <w:sz w:val="22"/>
                <w:szCs w:val="22"/>
              </w:rPr>
              <w:t>.</w:t>
            </w:r>
          </w:p>
        </w:tc>
        <w:tc>
          <w:tcPr>
            <w:tcW w:w="8818" w:type="dxa"/>
          </w:tcPr>
          <w:p w14:paraId="7AAE83E8" w14:textId="7268F0C0" w:rsidR="009466DA" w:rsidRDefault="007323B7"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Quality and Curriculum</w:t>
            </w:r>
          </w:p>
          <w:p w14:paraId="2FB8F9C6" w14:textId="0DF13C99" w:rsidR="009466DA" w:rsidRDefault="009466DA" w:rsidP="009466DA">
            <w:pPr>
              <w:rPr>
                <w:rFonts w:ascii="Arial" w:hAnsi="Arial" w:cs="Arial"/>
                <w:b/>
                <w:color w:val="000000" w:themeColor="text1"/>
                <w:sz w:val="22"/>
                <w:szCs w:val="22"/>
                <w:u w:val="single"/>
              </w:rPr>
            </w:pPr>
          </w:p>
        </w:tc>
      </w:tr>
      <w:tr w:rsidR="009466DA" w:rsidRPr="005D204B" w14:paraId="3E796A86" w14:textId="77777777" w:rsidTr="00AC3F01">
        <w:tc>
          <w:tcPr>
            <w:tcW w:w="1242" w:type="dxa"/>
            <w:vMerge/>
          </w:tcPr>
          <w:p w14:paraId="5F81C66A" w14:textId="77777777" w:rsidR="009466DA" w:rsidRPr="005D204B" w:rsidRDefault="009466DA" w:rsidP="009466DA">
            <w:pPr>
              <w:rPr>
                <w:rFonts w:ascii="Arial" w:hAnsi="Arial" w:cs="Arial"/>
                <w:b/>
                <w:color w:val="000000" w:themeColor="text1"/>
                <w:sz w:val="22"/>
                <w:szCs w:val="22"/>
              </w:rPr>
            </w:pPr>
          </w:p>
        </w:tc>
        <w:tc>
          <w:tcPr>
            <w:tcW w:w="8818" w:type="dxa"/>
          </w:tcPr>
          <w:p w14:paraId="058BCE16" w14:textId="29924708" w:rsidR="007323B7" w:rsidRPr="007323B7" w:rsidRDefault="007323B7" w:rsidP="007323B7">
            <w:pPr>
              <w:rPr>
                <w:rFonts w:ascii="Arial" w:hAnsi="Arial" w:cs="Arial"/>
                <w:b/>
                <w:color w:val="000000"/>
                <w:sz w:val="22"/>
                <w:szCs w:val="22"/>
              </w:rPr>
            </w:pPr>
            <w:r w:rsidRPr="007323B7">
              <w:rPr>
                <w:rFonts w:ascii="Arial" w:hAnsi="Arial" w:cs="Arial"/>
                <w:i/>
                <w:color w:val="000000" w:themeColor="text1"/>
                <w:sz w:val="22"/>
                <w:szCs w:val="22"/>
              </w:rPr>
              <w:t>Submitted: Report (circulated in meeting paper</w:t>
            </w:r>
            <w:r w:rsidR="003E697D">
              <w:rPr>
                <w:rFonts w:ascii="Arial" w:hAnsi="Arial" w:cs="Arial"/>
                <w:i/>
                <w:color w:val="000000" w:themeColor="text1"/>
                <w:sz w:val="22"/>
                <w:szCs w:val="22"/>
              </w:rPr>
              <w:t>s</w:t>
            </w:r>
            <w:r w:rsidRPr="007323B7">
              <w:rPr>
                <w:rFonts w:ascii="Arial" w:hAnsi="Arial" w:cs="Arial"/>
                <w:i/>
                <w:color w:val="000000" w:themeColor="text1"/>
                <w:sz w:val="22"/>
                <w:szCs w:val="22"/>
              </w:rPr>
              <w:t>)</w:t>
            </w:r>
          </w:p>
          <w:p w14:paraId="7ADFC2E2" w14:textId="7B21D474" w:rsidR="00F837FE" w:rsidRDefault="00F837FE" w:rsidP="009466DA">
            <w:pPr>
              <w:rPr>
                <w:rFonts w:ascii="Arial" w:hAnsi="Arial" w:cs="Arial"/>
                <w:b/>
                <w:bCs/>
                <w:color w:val="000000" w:themeColor="text1"/>
                <w:sz w:val="22"/>
                <w:szCs w:val="22"/>
              </w:rPr>
            </w:pPr>
          </w:p>
          <w:p w14:paraId="5BE05FF9" w14:textId="21BA7F4C" w:rsidR="00DE5B3A" w:rsidRPr="00DE5B3A" w:rsidRDefault="00DE5B3A" w:rsidP="009466DA">
            <w:pPr>
              <w:rPr>
                <w:rFonts w:ascii="Arial" w:hAnsi="Arial" w:cs="Arial"/>
                <w:color w:val="000000" w:themeColor="text1"/>
                <w:sz w:val="22"/>
                <w:szCs w:val="22"/>
              </w:rPr>
            </w:pPr>
            <w:r>
              <w:rPr>
                <w:rFonts w:ascii="Arial" w:hAnsi="Arial" w:cs="Arial"/>
                <w:color w:val="000000" w:themeColor="text1"/>
                <w:sz w:val="22"/>
                <w:szCs w:val="22"/>
              </w:rPr>
              <w:lastRenderedPageBreak/>
              <w:t>Amanda Melton (Principal) presented the papers on behalf of Tracey Baron (Deputy Principal – Quality and Curriculum), inviting discussion and questions. Key aspects covered and reviewed are as follows:</w:t>
            </w:r>
          </w:p>
          <w:p w14:paraId="1823761C" w14:textId="77777777" w:rsidR="008C78AA" w:rsidRPr="007323B7" w:rsidRDefault="008C78AA" w:rsidP="00925A7F">
            <w:pPr>
              <w:autoSpaceDE w:val="0"/>
              <w:autoSpaceDN w:val="0"/>
              <w:adjustRightInd w:val="0"/>
              <w:rPr>
                <w:rFonts w:ascii="Arial" w:hAnsi="Arial" w:cs="Arial"/>
                <w:color w:val="000000" w:themeColor="text1"/>
                <w:sz w:val="22"/>
                <w:szCs w:val="22"/>
              </w:rPr>
            </w:pPr>
          </w:p>
          <w:p w14:paraId="0023FF77" w14:textId="77777777" w:rsidR="007323B7" w:rsidRPr="007323B7" w:rsidRDefault="007323B7" w:rsidP="007323B7">
            <w:pPr>
              <w:rPr>
                <w:rFonts w:ascii="Arial" w:hAnsi="Arial" w:cs="Arial"/>
                <w:b/>
                <w:sz w:val="22"/>
                <w:szCs w:val="22"/>
              </w:rPr>
            </w:pPr>
            <w:r w:rsidRPr="007323B7">
              <w:rPr>
                <w:rFonts w:ascii="Arial" w:hAnsi="Arial" w:cs="Arial"/>
                <w:b/>
                <w:sz w:val="22"/>
                <w:szCs w:val="22"/>
              </w:rPr>
              <w:t>6.1 Annual outcomes report at campus level</w:t>
            </w:r>
          </w:p>
          <w:p w14:paraId="675D66FE" w14:textId="2CC398B0" w:rsidR="007323B7" w:rsidRDefault="007323B7" w:rsidP="007323B7">
            <w:pPr>
              <w:rPr>
                <w:rFonts w:ascii="Arial" w:hAnsi="Arial" w:cs="Arial"/>
                <w:sz w:val="22"/>
                <w:szCs w:val="22"/>
              </w:rPr>
            </w:pPr>
          </w:p>
          <w:p w14:paraId="0163B024" w14:textId="77777777" w:rsidR="00302361" w:rsidRDefault="00302361" w:rsidP="00302361">
            <w:pPr>
              <w:pStyle w:val="ListParagraph"/>
              <w:numPr>
                <w:ilvl w:val="0"/>
                <w:numId w:val="12"/>
              </w:numPr>
              <w:rPr>
                <w:rFonts w:ascii="Arial" w:hAnsi="Arial" w:cs="Arial"/>
              </w:rPr>
            </w:pPr>
            <w:r>
              <w:rPr>
                <w:rFonts w:ascii="Arial" w:hAnsi="Arial" w:cs="Arial"/>
              </w:rPr>
              <w:t>Qualification Achievement Rates (QARs) were shared for 2018/19 with trend data – by group/campus/provision type – and also ALPs performance and value added (A levels and extended diploma)</w:t>
            </w:r>
          </w:p>
          <w:p w14:paraId="66C57033" w14:textId="42C31FF9" w:rsidR="00E74871" w:rsidRPr="00302361" w:rsidRDefault="00EE7B5A" w:rsidP="00302361">
            <w:pPr>
              <w:pStyle w:val="ListParagraph"/>
              <w:numPr>
                <w:ilvl w:val="0"/>
                <w:numId w:val="12"/>
              </w:numPr>
              <w:rPr>
                <w:rFonts w:ascii="Arial" w:hAnsi="Arial" w:cs="Arial"/>
              </w:rPr>
            </w:pPr>
            <w:r>
              <w:rPr>
                <w:rFonts w:ascii="Arial" w:hAnsi="Arial" w:cs="Arial"/>
              </w:rPr>
              <w:t>The Board considered</w:t>
            </w:r>
            <w:r w:rsidR="00302361">
              <w:rPr>
                <w:rFonts w:ascii="Arial" w:hAnsi="Arial" w:cs="Arial"/>
              </w:rPr>
              <w:t xml:space="preserve"> the dip in Apprenticeships performance at both campus</w:t>
            </w:r>
            <w:r w:rsidR="008262C6">
              <w:rPr>
                <w:rFonts w:ascii="Arial" w:hAnsi="Arial" w:cs="Arial"/>
              </w:rPr>
              <w:t>es</w:t>
            </w:r>
            <w:r w:rsidR="00302361">
              <w:rPr>
                <w:rFonts w:ascii="Arial" w:hAnsi="Arial" w:cs="Arial"/>
              </w:rPr>
              <w:t xml:space="preserve"> in 2018/19, with provisional apprenticeship all age all levels performance being at 75% for Nelson and 68.7% in Accrington, compared to a national average of 59.6%</w:t>
            </w:r>
            <w:r w:rsidR="008262C6">
              <w:rPr>
                <w:rFonts w:ascii="Arial" w:hAnsi="Arial" w:cs="Arial"/>
              </w:rPr>
              <w:t xml:space="preserve"> </w:t>
            </w:r>
          </w:p>
          <w:p w14:paraId="25FF9D06" w14:textId="7365549F" w:rsidR="00F0752C" w:rsidRDefault="00302361" w:rsidP="007323B7">
            <w:pPr>
              <w:rPr>
                <w:rFonts w:ascii="Arial" w:hAnsi="Arial" w:cs="Arial"/>
                <w:sz w:val="22"/>
                <w:szCs w:val="22"/>
              </w:rPr>
            </w:pPr>
            <w:r>
              <w:rPr>
                <w:rFonts w:ascii="Arial" w:hAnsi="Arial" w:cs="Arial"/>
                <w:sz w:val="22"/>
                <w:szCs w:val="22"/>
              </w:rPr>
              <w:t xml:space="preserve">In relation to Apprenticeships, it was confirmed that health and social care, engineering and leadership and management had all contributed to the dip in timely achievement, however performance still remains well above the national average, and for leadership is 24% above. </w:t>
            </w:r>
            <w:r w:rsidR="00F0752C">
              <w:rPr>
                <w:rFonts w:ascii="Arial" w:hAnsi="Arial" w:cs="Arial"/>
                <w:sz w:val="22"/>
                <w:szCs w:val="22"/>
              </w:rPr>
              <w:t>Changes to delivery models and staffing have impacted. The Board were assured that these areas are identified in the quality improvement plan (QIP) and will be the focus for improvement</w:t>
            </w:r>
            <w:r w:rsidR="00EE7B5A">
              <w:rPr>
                <w:rFonts w:ascii="Arial" w:hAnsi="Arial" w:cs="Arial"/>
                <w:sz w:val="22"/>
                <w:szCs w:val="22"/>
              </w:rPr>
              <w:t xml:space="preserve"> and monitored through both Quality and Curriculum Committee and Board.</w:t>
            </w:r>
          </w:p>
          <w:p w14:paraId="243C8F23" w14:textId="77777777" w:rsidR="00F0752C" w:rsidRDefault="00F0752C" w:rsidP="007323B7">
            <w:pPr>
              <w:rPr>
                <w:rFonts w:ascii="Arial" w:hAnsi="Arial" w:cs="Arial"/>
                <w:sz w:val="22"/>
                <w:szCs w:val="22"/>
              </w:rPr>
            </w:pPr>
          </w:p>
          <w:p w14:paraId="509B1B67" w14:textId="4B9120A5" w:rsidR="00F0752C" w:rsidRDefault="00F0752C" w:rsidP="007323B7">
            <w:pPr>
              <w:rPr>
                <w:rFonts w:ascii="Arial" w:hAnsi="Arial" w:cs="Arial"/>
                <w:sz w:val="22"/>
                <w:szCs w:val="22"/>
              </w:rPr>
            </w:pPr>
            <w:r w:rsidRPr="00F0752C">
              <w:rPr>
                <w:rFonts w:ascii="Arial" w:hAnsi="Arial" w:cs="Arial"/>
                <w:color w:val="0070C0"/>
                <w:sz w:val="22"/>
                <w:szCs w:val="22"/>
                <w:u w:val="single"/>
              </w:rPr>
              <w:t>It was agreed</w:t>
            </w:r>
            <w:r w:rsidRPr="00F0752C">
              <w:rPr>
                <w:rFonts w:ascii="Arial" w:hAnsi="Arial" w:cs="Arial"/>
                <w:color w:val="0070C0"/>
                <w:sz w:val="22"/>
                <w:szCs w:val="22"/>
              </w:rPr>
              <w:t xml:space="preserve"> </w:t>
            </w:r>
            <w:r>
              <w:rPr>
                <w:rFonts w:ascii="Arial" w:hAnsi="Arial" w:cs="Arial"/>
                <w:sz w:val="22"/>
                <w:szCs w:val="22"/>
              </w:rPr>
              <w:t xml:space="preserve">that </w:t>
            </w:r>
            <w:r w:rsidR="000039A7">
              <w:rPr>
                <w:rFonts w:ascii="Arial" w:hAnsi="Arial" w:cs="Arial"/>
                <w:sz w:val="22"/>
                <w:szCs w:val="22"/>
              </w:rPr>
              <w:t>since</w:t>
            </w:r>
            <w:r>
              <w:rPr>
                <w:rFonts w:ascii="Arial" w:hAnsi="Arial" w:cs="Arial"/>
                <w:sz w:val="22"/>
                <w:szCs w:val="22"/>
              </w:rPr>
              <w:t xml:space="preserve"> the next Board meeting is ahead of Quality and Curriculum Committee meeting, the next Termly Curriculum Performance Report </w:t>
            </w:r>
            <w:r w:rsidR="00EE7B5A">
              <w:rPr>
                <w:rFonts w:ascii="Arial" w:hAnsi="Arial" w:cs="Arial"/>
                <w:sz w:val="22"/>
                <w:szCs w:val="22"/>
              </w:rPr>
              <w:t xml:space="preserve">to the Corporation </w:t>
            </w:r>
            <w:r>
              <w:rPr>
                <w:rFonts w:ascii="Arial" w:hAnsi="Arial" w:cs="Arial"/>
                <w:sz w:val="22"/>
                <w:szCs w:val="22"/>
              </w:rPr>
              <w:t xml:space="preserve">will include an explicit update on Apprenticeships, so there is a clear </w:t>
            </w:r>
            <w:r w:rsidR="00EE7B5A">
              <w:rPr>
                <w:rFonts w:ascii="Arial" w:hAnsi="Arial" w:cs="Arial"/>
                <w:sz w:val="22"/>
                <w:szCs w:val="22"/>
              </w:rPr>
              <w:t xml:space="preserve">and updated </w:t>
            </w:r>
            <w:r>
              <w:rPr>
                <w:rFonts w:ascii="Arial" w:hAnsi="Arial" w:cs="Arial"/>
                <w:sz w:val="22"/>
                <w:szCs w:val="22"/>
              </w:rPr>
              <w:t>line of sight</w:t>
            </w:r>
            <w:r w:rsidR="00EE7B5A">
              <w:rPr>
                <w:rFonts w:ascii="Arial" w:hAnsi="Arial" w:cs="Arial"/>
                <w:sz w:val="22"/>
                <w:szCs w:val="22"/>
              </w:rPr>
              <w:t>.</w:t>
            </w:r>
          </w:p>
          <w:p w14:paraId="50DCA52C" w14:textId="3BB96B84" w:rsidR="004024C4" w:rsidRDefault="004024C4" w:rsidP="007323B7">
            <w:pPr>
              <w:rPr>
                <w:rFonts w:ascii="Arial" w:hAnsi="Arial" w:cs="Arial"/>
                <w:sz w:val="22"/>
                <w:szCs w:val="22"/>
              </w:rPr>
            </w:pPr>
          </w:p>
          <w:p w14:paraId="6AADE6DB" w14:textId="436033C5" w:rsidR="004024C4" w:rsidRDefault="004024C4" w:rsidP="004024C4">
            <w:pPr>
              <w:rPr>
                <w:rFonts w:ascii="Arial" w:hAnsi="Arial" w:cs="Arial"/>
                <w:color w:val="000000"/>
                <w:sz w:val="22"/>
                <w:szCs w:val="22"/>
              </w:rPr>
            </w:pPr>
            <w:r w:rsidRPr="00F0752C">
              <w:rPr>
                <w:rFonts w:ascii="Arial" w:hAnsi="Arial" w:cs="Arial"/>
                <w:color w:val="0070C0"/>
                <w:sz w:val="22"/>
                <w:szCs w:val="22"/>
                <w:u w:val="single"/>
              </w:rPr>
              <w:t>It was agreed</w:t>
            </w:r>
            <w:r w:rsidRPr="00F0752C">
              <w:rPr>
                <w:rFonts w:ascii="Arial" w:hAnsi="Arial" w:cs="Arial"/>
                <w:color w:val="0070C0"/>
                <w:sz w:val="22"/>
                <w:szCs w:val="22"/>
              </w:rPr>
              <w:t xml:space="preserve"> </w:t>
            </w:r>
            <w:r>
              <w:rPr>
                <w:rFonts w:ascii="Arial" w:hAnsi="Arial" w:cs="Arial"/>
                <w:sz w:val="22"/>
                <w:szCs w:val="22"/>
              </w:rPr>
              <w:t xml:space="preserve">that to compliment this, a </w:t>
            </w:r>
            <w:r>
              <w:rPr>
                <w:rFonts w:ascii="Arial" w:hAnsi="Arial" w:cs="Arial"/>
                <w:color w:val="000000"/>
                <w:sz w:val="22"/>
                <w:szCs w:val="22"/>
              </w:rPr>
              <w:t>Governor Walk in Apprenticeships will be scheduled.</w:t>
            </w:r>
          </w:p>
          <w:p w14:paraId="38778784" w14:textId="6E778A3A" w:rsidR="00E74871" w:rsidRDefault="00E74871" w:rsidP="007323B7">
            <w:pPr>
              <w:rPr>
                <w:rFonts w:ascii="Arial" w:hAnsi="Arial" w:cs="Arial"/>
                <w:sz w:val="22"/>
                <w:szCs w:val="22"/>
              </w:rPr>
            </w:pPr>
          </w:p>
          <w:p w14:paraId="1B70135C" w14:textId="359D951F" w:rsidR="003E697D" w:rsidRDefault="003E697D" w:rsidP="003E697D">
            <w:pPr>
              <w:rPr>
                <w:rFonts w:ascii="Arial" w:hAnsi="Arial" w:cs="Arial"/>
                <w:b/>
                <w:color w:val="000000" w:themeColor="text1"/>
                <w:sz w:val="22"/>
                <w:szCs w:val="22"/>
                <w:u w:val="single"/>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 xml:space="preserve">receive and note the annual outcomes report </w:t>
            </w:r>
          </w:p>
          <w:p w14:paraId="7AFEC841" w14:textId="1B55691D" w:rsidR="003E697D" w:rsidRDefault="003E697D" w:rsidP="007323B7">
            <w:pPr>
              <w:rPr>
                <w:rFonts w:ascii="Arial" w:hAnsi="Arial" w:cs="Arial"/>
                <w:sz w:val="22"/>
                <w:szCs w:val="22"/>
              </w:rPr>
            </w:pPr>
          </w:p>
          <w:p w14:paraId="05451EEE" w14:textId="77777777" w:rsidR="007323B7" w:rsidRPr="007323B7" w:rsidRDefault="007323B7" w:rsidP="007323B7">
            <w:pPr>
              <w:rPr>
                <w:rFonts w:ascii="Arial" w:hAnsi="Arial" w:cs="Arial"/>
                <w:sz w:val="22"/>
                <w:szCs w:val="22"/>
              </w:rPr>
            </w:pPr>
          </w:p>
          <w:p w14:paraId="000C20FF" w14:textId="587E4E4C" w:rsidR="007323B7" w:rsidRPr="007323B7" w:rsidRDefault="007323B7" w:rsidP="007323B7">
            <w:pPr>
              <w:rPr>
                <w:rFonts w:ascii="Arial" w:hAnsi="Arial" w:cs="Arial"/>
                <w:b/>
                <w:sz w:val="22"/>
                <w:szCs w:val="22"/>
              </w:rPr>
            </w:pPr>
            <w:r w:rsidRPr="007323B7">
              <w:rPr>
                <w:rFonts w:ascii="Arial" w:hAnsi="Arial" w:cs="Arial"/>
                <w:b/>
                <w:sz w:val="22"/>
                <w:szCs w:val="22"/>
              </w:rPr>
              <w:t>6.2 Annual Self</w:t>
            </w:r>
            <w:r w:rsidR="00DF30BF">
              <w:rPr>
                <w:rFonts w:ascii="Arial" w:hAnsi="Arial" w:cs="Arial"/>
                <w:b/>
                <w:sz w:val="22"/>
                <w:szCs w:val="22"/>
              </w:rPr>
              <w:t>-</w:t>
            </w:r>
            <w:r w:rsidRPr="007323B7">
              <w:rPr>
                <w:rFonts w:ascii="Arial" w:hAnsi="Arial" w:cs="Arial"/>
                <w:b/>
                <w:sz w:val="22"/>
                <w:szCs w:val="22"/>
              </w:rPr>
              <w:t>Assessment Report (SAR) and Quality Improvement Plan (QIP)</w:t>
            </w:r>
          </w:p>
          <w:p w14:paraId="6BBBB7C0" w14:textId="77777777" w:rsidR="003E697D" w:rsidRPr="007323B7" w:rsidRDefault="003E697D" w:rsidP="003E697D">
            <w:pPr>
              <w:rPr>
                <w:rFonts w:ascii="Arial" w:hAnsi="Arial" w:cs="Arial"/>
                <w:b/>
                <w:color w:val="000000"/>
                <w:sz w:val="22"/>
                <w:szCs w:val="22"/>
              </w:rPr>
            </w:pPr>
            <w:r w:rsidRPr="007323B7">
              <w:rPr>
                <w:rFonts w:ascii="Arial" w:hAnsi="Arial" w:cs="Arial"/>
                <w:i/>
                <w:color w:val="000000" w:themeColor="text1"/>
                <w:sz w:val="22"/>
                <w:szCs w:val="22"/>
              </w:rPr>
              <w:t>Submitted: Report (circulated in meeting papers and presentation)</w:t>
            </w:r>
          </w:p>
          <w:p w14:paraId="47C03F37" w14:textId="242075B2" w:rsidR="007323B7" w:rsidRDefault="007323B7" w:rsidP="007323B7">
            <w:pPr>
              <w:rPr>
                <w:rFonts w:ascii="Arial" w:hAnsi="Arial" w:cs="Arial"/>
                <w:sz w:val="22"/>
                <w:szCs w:val="22"/>
              </w:rPr>
            </w:pPr>
          </w:p>
          <w:p w14:paraId="3336FFBD" w14:textId="77777777" w:rsidR="00585BCB" w:rsidRDefault="00585BCB" w:rsidP="007323B7">
            <w:pPr>
              <w:rPr>
                <w:rFonts w:ascii="Arial" w:hAnsi="Arial" w:cs="Arial"/>
                <w:sz w:val="22"/>
                <w:szCs w:val="22"/>
              </w:rPr>
            </w:pPr>
            <w:r>
              <w:rPr>
                <w:rFonts w:ascii="Arial" w:hAnsi="Arial" w:cs="Arial"/>
                <w:sz w:val="22"/>
                <w:szCs w:val="22"/>
              </w:rPr>
              <w:t xml:space="preserve">Board received and reviewed the SAR and QIP, noting their review by the Quality and Curriculum Committee and recommendation for Board approval. The Board approved the rating of ‘outstanding’ and were assured that the SAR and QIP clearly identify the areas the Group needs to further </w:t>
            </w:r>
            <w:proofErr w:type="gramStart"/>
            <w:r>
              <w:rPr>
                <w:rFonts w:ascii="Arial" w:hAnsi="Arial" w:cs="Arial"/>
                <w:sz w:val="22"/>
                <w:szCs w:val="22"/>
              </w:rPr>
              <w:t>improve</w:t>
            </w:r>
            <w:proofErr w:type="gramEnd"/>
            <w:r>
              <w:rPr>
                <w:rFonts w:ascii="Arial" w:hAnsi="Arial" w:cs="Arial"/>
                <w:sz w:val="22"/>
                <w:szCs w:val="22"/>
              </w:rPr>
              <w:t xml:space="preserve"> by campus and provision-type. It was noted that the documents are still subject to external validation </w:t>
            </w:r>
            <w:r w:rsidRPr="00585BCB">
              <w:rPr>
                <w:rFonts w:ascii="Arial" w:hAnsi="Arial" w:cs="Arial"/>
                <w:sz w:val="22"/>
                <w:szCs w:val="22"/>
              </w:rPr>
              <w:t>and a final edit from a presentation perspective</w:t>
            </w:r>
            <w:r>
              <w:rPr>
                <w:rFonts w:ascii="Arial" w:hAnsi="Arial" w:cs="Arial"/>
                <w:sz w:val="22"/>
                <w:szCs w:val="22"/>
              </w:rPr>
              <w:t>, and they were approved on this basis.</w:t>
            </w:r>
          </w:p>
          <w:p w14:paraId="29652942" w14:textId="77777777" w:rsidR="00585BCB" w:rsidRPr="007323B7" w:rsidRDefault="00585BCB" w:rsidP="007323B7">
            <w:pPr>
              <w:rPr>
                <w:rFonts w:ascii="Arial" w:hAnsi="Arial" w:cs="Arial"/>
                <w:sz w:val="22"/>
                <w:szCs w:val="22"/>
              </w:rPr>
            </w:pPr>
          </w:p>
          <w:p w14:paraId="565212D1" w14:textId="040CEAD9" w:rsidR="00585BCB" w:rsidRDefault="003E697D" w:rsidP="003E697D">
            <w:pPr>
              <w:rPr>
                <w:rFonts w:ascii="Arial" w:hAnsi="Arial" w:cs="Arial"/>
                <w:b/>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 xml:space="preserve">receive and </w:t>
            </w:r>
            <w:r w:rsidR="00585BCB">
              <w:rPr>
                <w:rFonts w:ascii="Arial" w:hAnsi="Arial" w:cs="Arial"/>
                <w:b/>
                <w:sz w:val="22"/>
                <w:szCs w:val="22"/>
              </w:rPr>
              <w:t>approve the Strategic Self-Assessment Report (SAR) 2018/19 and Quality Improvement Plan (QIP)</w:t>
            </w:r>
          </w:p>
          <w:p w14:paraId="35460802" w14:textId="77777777" w:rsidR="007323B7" w:rsidRPr="007323B7" w:rsidRDefault="007323B7" w:rsidP="007323B7">
            <w:pPr>
              <w:rPr>
                <w:rFonts w:ascii="Arial" w:hAnsi="Arial" w:cs="Arial"/>
                <w:sz w:val="22"/>
                <w:szCs w:val="22"/>
              </w:rPr>
            </w:pPr>
          </w:p>
          <w:p w14:paraId="5AAE0533" w14:textId="77777777" w:rsidR="007323B7" w:rsidRPr="007323B7" w:rsidRDefault="007323B7" w:rsidP="007323B7">
            <w:pPr>
              <w:rPr>
                <w:rFonts w:ascii="Arial" w:hAnsi="Arial" w:cs="Arial"/>
                <w:sz w:val="22"/>
                <w:szCs w:val="22"/>
              </w:rPr>
            </w:pPr>
          </w:p>
          <w:p w14:paraId="6C5A82EB" w14:textId="77777777" w:rsidR="007323B7" w:rsidRPr="007323B7" w:rsidRDefault="007323B7" w:rsidP="007323B7">
            <w:pPr>
              <w:rPr>
                <w:rFonts w:ascii="Arial" w:hAnsi="Arial" w:cs="Arial"/>
                <w:b/>
                <w:sz w:val="22"/>
                <w:szCs w:val="22"/>
              </w:rPr>
            </w:pPr>
            <w:r w:rsidRPr="007323B7">
              <w:rPr>
                <w:rFonts w:ascii="Arial" w:hAnsi="Arial" w:cs="Arial"/>
                <w:b/>
                <w:sz w:val="22"/>
                <w:szCs w:val="22"/>
              </w:rPr>
              <w:t>6.3 Termly curriculum performance report</w:t>
            </w:r>
          </w:p>
          <w:p w14:paraId="1B852349" w14:textId="77777777" w:rsidR="003E697D" w:rsidRPr="007323B7" w:rsidRDefault="003E697D" w:rsidP="003E697D">
            <w:pPr>
              <w:rPr>
                <w:rFonts w:ascii="Arial" w:hAnsi="Arial" w:cs="Arial"/>
                <w:b/>
                <w:color w:val="000000"/>
                <w:sz w:val="22"/>
                <w:szCs w:val="22"/>
              </w:rPr>
            </w:pPr>
            <w:r w:rsidRPr="007323B7">
              <w:rPr>
                <w:rFonts w:ascii="Arial" w:hAnsi="Arial" w:cs="Arial"/>
                <w:i/>
                <w:color w:val="000000" w:themeColor="text1"/>
                <w:sz w:val="22"/>
                <w:szCs w:val="22"/>
              </w:rPr>
              <w:t>Submitted: Report (circulated in meeting papers and presentation)</w:t>
            </w:r>
          </w:p>
          <w:p w14:paraId="375E22D9" w14:textId="316BBBF8" w:rsidR="00651276" w:rsidRDefault="00651276" w:rsidP="007323B7">
            <w:pPr>
              <w:rPr>
                <w:rFonts w:ascii="Arial" w:hAnsi="Arial" w:cs="Arial"/>
                <w:color w:val="000000"/>
                <w:sz w:val="22"/>
                <w:szCs w:val="22"/>
              </w:rPr>
            </w:pPr>
          </w:p>
          <w:p w14:paraId="0D16EA78" w14:textId="31AC55E3" w:rsidR="00651276" w:rsidRPr="000039A7" w:rsidRDefault="000039A7" w:rsidP="007323B7">
            <w:pPr>
              <w:rPr>
                <w:rFonts w:ascii="Arial" w:hAnsi="Arial" w:cs="Arial"/>
                <w:color w:val="000000" w:themeColor="text1"/>
                <w:sz w:val="22"/>
                <w:szCs w:val="22"/>
              </w:rPr>
            </w:pPr>
            <w:r w:rsidRPr="000039A7">
              <w:rPr>
                <w:rFonts w:ascii="Arial" w:hAnsi="Arial" w:cs="Arial"/>
                <w:color w:val="000000" w:themeColor="text1"/>
                <w:sz w:val="22"/>
                <w:szCs w:val="22"/>
              </w:rPr>
              <w:t>T</w:t>
            </w:r>
            <w:r w:rsidR="00585BCB" w:rsidRPr="000039A7">
              <w:rPr>
                <w:rFonts w:ascii="Arial" w:hAnsi="Arial" w:cs="Arial"/>
                <w:color w:val="000000" w:themeColor="text1"/>
                <w:sz w:val="22"/>
                <w:szCs w:val="22"/>
              </w:rPr>
              <w:t xml:space="preserve">he report, </w:t>
            </w:r>
            <w:r w:rsidRPr="000039A7">
              <w:rPr>
                <w:rFonts w:ascii="Arial" w:hAnsi="Arial" w:cs="Arial"/>
                <w:color w:val="000000" w:themeColor="text1"/>
                <w:sz w:val="22"/>
                <w:szCs w:val="22"/>
              </w:rPr>
              <w:t xml:space="preserve">and slides delivered earlier by the </w:t>
            </w:r>
            <w:r w:rsidR="00651276" w:rsidRPr="000039A7">
              <w:rPr>
                <w:rFonts w:ascii="Arial" w:hAnsi="Arial" w:cs="Arial"/>
                <w:color w:val="000000" w:themeColor="text1"/>
                <w:sz w:val="22"/>
                <w:szCs w:val="22"/>
              </w:rPr>
              <w:t>Principal</w:t>
            </w:r>
            <w:r w:rsidRPr="000039A7">
              <w:rPr>
                <w:rFonts w:ascii="Arial" w:hAnsi="Arial" w:cs="Arial"/>
                <w:color w:val="000000" w:themeColor="text1"/>
                <w:sz w:val="22"/>
                <w:szCs w:val="22"/>
              </w:rPr>
              <w:t xml:space="preserve">, set out </w:t>
            </w:r>
            <w:r w:rsidR="00561493" w:rsidRPr="000039A7">
              <w:rPr>
                <w:rFonts w:ascii="Arial" w:hAnsi="Arial" w:cs="Arial"/>
                <w:color w:val="000000" w:themeColor="text1"/>
                <w:sz w:val="22"/>
                <w:szCs w:val="22"/>
              </w:rPr>
              <w:t>the Group’s</w:t>
            </w:r>
            <w:r w:rsidR="00651276" w:rsidRPr="000039A7">
              <w:rPr>
                <w:rFonts w:ascii="Arial" w:hAnsi="Arial" w:cs="Arial"/>
                <w:color w:val="000000" w:themeColor="text1"/>
                <w:sz w:val="22"/>
                <w:szCs w:val="22"/>
              </w:rPr>
              <w:t xml:space="preserve"> intent </w:t>
            </w:r>
            <w:r w:rsidRPr="000039A7">
              <w:rPr>
                <w:rFonts w:ascii="Arial" w:hAnsi="Arial" w:cs="Arial"/>
                <w:color w:val="000000" w:themeColor="text1"/>
                <w:sz w:val="22"/>
                <w:szCs w:val="22"/>
              </w:rPr>
              <w:t xml:space="preserve">– as shared with Ofsted </w:t>
            </w:r>
            <w:r w:rsidR="00C63F0B" w:rsidRPr="000039A7">
              <w:rPr>
                <w:rFonts w:ascii="Arial" w:hAnsi="Arial" w:cs="Arial"/>
                <w:color w:val="000000" w:themeColor="text1"/>
                <w:sz w:val="22"/>
                <w:szCs w:val="22"/>
              </w:rPr>
              <w:t>at the recent Monitoring Visit</w:t>
            </w:r>
            <w:r w:rsidRPr="000039A7">
              <w:rPr>
                <w:rFonts w:ascii="Arial" w:hAnsi="Arial" w:cs="Arial"/>
                <w:color w:val="000000" w:themeColor="text1"/>
                <w:sz w:val="22"/>
                <w:szCs w:val="22"/>
              </w:rPr>
              <w:t xml:space="preserve">, and reflecting </w:t>
            </w:r>
            <w:r w:rsidR="00561493" w:rsidRPr="000039A7">
              <w:rPr>
                <w:rFonts w:ascii="Arial" w:hAnsi="Arial" w:cs="Arial"/>
                <w:color w:val="000000" w:themeColor="text1"/>
                <w:sz w:val="22"/>
                <w:szCs w:val="22"/>
              </w:rPr>
              <w:t>the d</w:t>
            </w:r>
            <w:r w:rsidR="00651276" w:rsidRPr="000039A7">
              <w:rPr>
                <w:rFonts w:ascii="Arial" w:hAnsi="Arial" w:cs="Arial"/>
                <w:color w:val="000000" w:themeColor="text1"/>
                <w:sz w:val="22"/>
                <w:szCs w:val="22"/>
              </w:rPr>
              <w:t xml:space="preserve">irection </w:t>
            </w:r>
            <w:r w:rsidRPr="000039A7">
              <w:rPr>
                <w:rFonts w:ascii="Arial" w:hAnsi="Arial" w:cs="Arial"/>
                <w:color w:val="000000" w:themeColor="text1"/>
                <w:sz w:val="22"/>
                <w:szCs w:val="22"/>
              </w:rPr>
              <w:t xml:space="preserve">of travel </w:t>
            </w:r>
            <w:r w:rsidR="00C63F0B" w:rsidRPr="000039A7">
              <w:rPr>
                <w:rFonts w:ascii="Arial" w:hAnsi="Arial" w:cs="Arial"/>
                <w:color w:val="000000" w:themeColor="text1"/>
                <w:sz w:val="22"/>
                <w:szCs w:val="22"/>
              </w:rPr>
              <w:t xml:space="preserve">which </w:t>
            </w:r>
            <w:r w:rsidR="00651276" w:rsidRPr="000039A7">
              <w:rPr>
                <w:rFonts w:ascii="Arial" w:hAnsi="Arial" w:cs="Arial"/>
                <w:color w:val="000000" w:themeColor="text1"/>
                <w:sz w:val="22"/>
                <w:szCs w:val="22"/>
              </w:rPr>
              <w:t xml:space="preserve">had been driven by Board through </w:t>
            </w:r>
            <w:r w:rsidR="00C63F0B" w:rsidRPr="000039A7">
              <w:rPr>
                <w:rFonts w:ascii="Arial" w:hAnsi="Arial" w:cs="Arial"/>
                <w:color w:val="000000" w:themeColor="text1"/>
                <w:sz w:val="22"/>
                <w:szCs w:val="22"/>
              </w:rPr>
              <w:t xml:space="preserve">the Group’s </w:t>
            </w:r>
            <w:r w:rsidR="00651276" w:rsidRPr="000039A7">
              <w:rPr>
                <w:rFonts w:ascii="Arial" w:hAnsi="Arial" w:cs="Arial"/>
                <w:color w:val="000000" w:themeColor="text1"/>
                <w:sz w:val="22"/>
                <w:szCs w:val="22"/>
              </w:rPr>
              <w:t>Strategic Plan</w:t>
            </w:r>
            <w:r w:rsidR="00C63F0B" w:rsidRPr="000039A7">
              <w:rPr>
                <w:rFonts w:ascii="Arial" w:hAnsi="Arial" w:cs="Arial"/>
                <w:color w:val="000000" w:themeColor="text1"/>
                <w:sz w:val="22"/>
                <w:szCs w:val="22"/>
              </w:rPr>
              <w:t xml:space="preserve"> and supporting work</w:t>
            </w:r>
            <w:r w:rsidR="00651276" w:rsidRPr="000039A7">
              <w:rPr>
                <w:rFonts w:ascii="Arial" w:hAnsi="Arial" w:cs="Arial"/>
                <w:color w:val="000000" w:themeColor="text1"/>
                <w:sz w:val="22"/>
                <w:szCs w:val="22"/>
              </w:rPr>
              <w:t>. Key headlines included:</w:t>
            </w:r>
          </w:p>
          <w:p w14:paraId="3E3A2482" w14:textId="57977760" w:rsidR="00651276" w:rsidRDefault="00651276" w:rsidP="007323B7">
            <w:pPr>
              <w:rPr>
                <w:rFonts w:ascii="Arial" w:hAnsi="Arial" w:cs="Arial"/>
                <w:color w:val="000000"/>
                <w:sz w:val="22"/>
                <w:szCs w:val="22"/>
              </w:rPr>
            </w:pPr>
          </w:p>
          <w:p w14:paraId="68CB8A25" w14:textId="6F14FABE" w:rsidR="00651276" w:rsidRDefault="00651276" w:rsidP="00651276">
            <w:pPr>
              <w:pStyle w:val="ListParagraph"/>
              <w:numPr>
                <w:ilvl w:val="0"/>
                <w:numId w:val="9"/>
              </w:numPr>
              <w:rPr>
                <w:rFonts w:ascii="Arial" w:hAnsi="Arial" w:cs="Arial"/>
                <w:color w:val="000000"/>
              </w:rPr>
            </w:pPr>
            <w:r w:rsidRPr="00E84E61">
              <w:rPr>
                <w:rFonts w:ascii="Arial" w:hAnsi="Arial" w:cs="Arial"/>
                <w:i/>
                <w:iCs/>
                <w:color w:val="000000"/>
              </w:rPr>
              <w:t>Delivering the extraordinary</w:t>
            </w:r>
            <w:r>
              <w:rPr>
                <w:rFonts w:ascii="Arial" w:hAnsi="Arial" w:cs="Arial"/>
                <w:color w:val="000000"/>
              </w:rPr>
              <w:t xml:space="preserve"> – values of the Group and th</w:t>
            </w:r>
            <w:r w:rsidR="00FF3B01">
              <w:rPr>
                <w:rFonts w:ascii="Arial" w:hAnsi="Arial" w:cs="Arial"/>
                <w:color w:val="000000"/>
              </w:rPr>
              <w:t xml:space="preserve">at staff who work here </w:t>
            </w:r>
            <w:r w:rsidR="00FF3B01">
              <w:rPr>
                <w:rFonts w:ascii="Arial" w:hAnsi="Arial" w:cs="Arial"/>
                <w:color w:val="000000"/>
              </w:rPr>
              <w:lastRenderedPageBreak/>
              <w:t>make the difference individually and collectively for students</w:t>
            </w:r>
          </w:p>
          <w:p w14:paraId="12E42F95" w14:textId="2ABE6D84" w:rsidR="00FF3B01" w:rsidRDefault="00FF3B01" w:rsidP="00651276">
            <w:pPr>
              <w:pStyle w:val="ListParagraph"/>
              <w:numPr>
                <w:ilvl w:val="0"/>
                <w:numId w:val="9"/>
              </w:numPr>
              <w:rPr>
                <w:rFonts w:ascii="Arial" w:hAnsi="Arial" w:cs="Arial"/>
                <w:color w:val="000000"/>
              </w:rPr>
            </w:pPr>
            <w:r w:rsidRPr="00E84E61">
              <w:rPr>
                <w:rFonts w:ascii="Arial" w:hAnsi="Arial" w:cs="Arial"/>
                <w:i/>
                <w:iCs/>
                <w:color w:val="000000"/>
              </w:rPr>
              <w:t>Big fat English and maths</w:t>
            </w:r>
            <w:r>
              <w:rPr>
                <w:rFonts w:ascii="Arial" w:hAnsi="Arial" w:cs="Arial"/>
                <w:color w:val="000000"/>
              </w:rPr>
              <w:t xml:space="preserve"> – we are a maths and English College – and </w:t>
            </w:r>
            <w:r w:rsidR="00C63F0B">
              <w:rPr>
                <w:rFonts w:ascii="Arial" w:hAnsi="Arial" w:cs="Arial"/>
                <w:color w:val="000000"/>
              </w:rPr>
              <w:t xml:space="preserve">the </w:t>
            </w:r>
            <w:r>
              <w:rPr>
                <w:rFonts w:ascii="Arial" w:hAnsi="Arial" w:cs="Arial"/>
                <w:color w:val="000000"/>
              </w:rPr>
              <w:t>impact so far</w:t>
            </w:r>
          </w:p>
          <w:p w14:paraId="394B7F69" w14:textId="6595700E" w:rsidR="00FF3B01" w:rsidRDefault="00FF3B01" w:rsidP="00651276">
            <w:pPr>
              <w:pStyle w:val="ListParagraph"/>
              <w:numPr>
                <w:ilvl w:val="0"/>
                <w:numId w:val="9"/>
              </w:numPr>
              <w:rPr>
                <w:rFonts w:ascii="Arial" w:hAnsi="Arial" w:cs="Arial"/>
                <w:color w:val="000000"/>
              </w:rPr>
            </w:pPr>
            <w:r w:rsidRPr="00E84E61">
              <w:rPr>
                <w:rFonts w:ascii="Arial" w:hAnsi="Arial" w:cs="Arial"/>
                <w:i/>
                <w:iCs/>
                <w:color w:val="000000"/>
              </w:rPr>
              <w:t>Positive destinations and not qualifications</w:t>
            </w:r>
            <w:r>
              <w:rPr>
                <w:rFonts w:ascii="Arial" w:hAnsi="Arial" w:cs="Arial"/>
                <w:color w:val="000000"/>
              </w:rPr>
              <w:t xml:space="preserve"> – </w:t>
            </w:r>
            <w:r w:rsidR="00C63F0B">
              <w:rPr>
                <w:rFonts w:ascii="Arial" w:hAnsi="Arial" w:cs="Arial"/>
                <w:color w:val="000000"/>
              </w:rPr>
              <w:t xml:space="preserve">that the Group is </w:t>
            </w:r>
            <w:r>
              <w:rPr>
                <w:rFonts w:ascii="Arial" w:hAnsi="Arial" w:cs="Arial"/>
                <w:color w:val="000000"/>
              </w:rPr>
              <w:t>not about qual</w:t>
            </w:r>
            <w:r w:rsidR="00C63F0B">
              <w:rPr>
                <w:rFonts w:ascii="Arial" w:hAnsi="Arial" w:cs="Arial"/>
                <w:color w:val="000000"/>
              </w:rPr>
              <w:t xml:space="preserve">ifications, we are highly </w:t>
            </w:r>
            <w:r>
              <w:rPr>
                <w:rFonts w:ascii="Arial" w:hAnsi="Arial" w:cs="Arial"/>
                <w:color w:val="000000"/>
              </w:rPr>
              <w:t>ambitious for our students</w:t>
            </w:r>
            <w:r w:rsidR="00C63F0B">
              <w:rPr>
                <w:rFonts w:ascii="Arial" w:hAnsi="Arial" w:cs="Arial"/>
                <w:color w:val="000000"/>
              </w:rPr>
              <w:t>, going to College is a means and not an end, and there is nothing at College that doesn’t directly lead to something better</w:t>
            </w:r>
          </w:p>
          <w:p w14:paraId="7C3C7B83" w14:textId="061E4A8A" w:rsidR="00FF3B01" w:rsidRDefault="00FF3B01" w:rsidP="00651276">
            <w:pPr>
              <w:pStyle w:val="ListParagraph"/>
              <w:numPr>
                <w:ilvl w:val="0"/>
                <w:numId w:val="9"/>
              </w:numPr>
              <w:rPr>
                <w:rFonts w:ascii="Arial" w:hAnsi="Arial" w:cs="Arial"/>
                <w:color w:val="000000"/>
              </w:rPr>
            </w:pPr>
            <w:r w:rsidRPr="00E84E61">
              <w:rPr>
                <w:rFonts w:ascii="Arial" w:hAnsi="Arial" w:cs="Arial"/>
                <w:i/>
                <w:iCs/>
                <w:color w:val="000000"/>
              </w:rPr>
              <w:t>Career focussed</w:t>
            </w:r>
            <w:r>
              <w:rPr>
                <w:rFonts w:ascii="Arial" w:hAnsi="Arial" w:cs="Arial"/>
                <w:color w:val="000000"/>
              </w:rPr>
              <w:t xml:space="preserve"> – </w:t>
            </w:r>
            <w:r w:rsidR="00C63F0B">
              <w:rPr>
                <w:rFonts w:ascii="Arial" w:hAnsi="Arial" w:cs="Arial"/>
                <w:color w:val="000000"/>
              </w:rPr>
              <w:t xml:space="preserve">business planning </w:t>
            </w:r>
            <w:r w:rsidR="00B74162">
              <w:rPr>
                <w:rFonts w:ascii="Arial" w:hAnsi="Arial" w:cs="Arial"/>
                <w:color w:val="000000"/>
              </w:rPr>
              <w:t xml:space="preserve">is </w:t>
            </w:r>
            <w:r w:rsidR="00C63F0B">
              <w:rPr>
                <w:rFonts w:ascii="Arial" w:hAnsi="Arial" w:cs="Arial"/>
                <w:color w:val="000000"/>
              </w:rPr>
              <w:t xml:space="preserve">led by labour-market demand, skills priorities and </w:t>
            </w:r>
            <w:r>
              <w:rPr>
                <w:rFonts w:ascii="Arial" w:hAnsi="Arial" w:cs="Arial"/>
                <w:color w:val="000000"/>
              </w:rPr>
              <w:t xml:space="preserve">understanding of regional and local economy, </w:t>
            </w:r>
            <w:r w:rsidR="00B74162">
              <w:rPr>
                <w:rFonts w:ascii="Arial" w:hAnsi="Arial" w:cs="Arial"/>
                <w:color w:val="000000"/>
              </w:rPr>
              <w:t xml:space="preserve">the </w:t>
            </w:r>
            <w:r>
              <w:rPr>
                <w:rFonts w:ascii="Arial" w:hAnsi="Arial" w:cs="Arial"/>
                <w:color w:val="000000"/>
              </w:rPr>
              <w:t xml:space="preserve">embedding </w:t>
            </w:r>
            <w:r w:rsidR="00C63F0B">
              <w:rPr>
                <w:rFonts w:ascii="Arial" w:hAnsi="Arial" w:cs="Arial"/>
                <w:color w:val="000000"/>
              </w:rPr>
              <w:t>work placements and experience</w:t>
            </w:r>
            <w:r w:rsidR="00B74162">
              <w:rPr>
                <w:rFonts w:ascii="Arial" w:hAnsi="Arial" w:cs="Arial"/>
                <w:color w:val="000000"/>
              </w:rPr>
              <w:t xml:space="preserve"> and the </w:t>
            </w:r>
            <w:r w:rsidR="00C63F0B">
              <w:rPr>
                <w:rFonts w:ascii="Arial" w:hAnsi="Arial" w:cs="Arial"/>
                <w:color w:val="000000"/>
              </w:rPr>
              <w:t>occupational and industry updating of vocational teachers and industry leads</w:t>
            </w:r>
          </w:p>
          <w:p w14:paraId="29C2FB30" w14:textId="6D6596FF" w:rsidR="00FF3B01" w:rsidRDefault="00FF3B01" w:rsidP="00651276">
            <w:pPr>
              <w:pStyle w:val="ListParagraph"/>
              <w:numPr>
                <w:ilvl w:val="0"/>
                <w:numId w:val="9"/>
              </w:numPr>
              <w:rPr>
                <w:rFonts w:ascii="Arial" w:hAnsi="Arial" w:cs="Arial"/>
                <w:color w:val="000000"/>
              </w:rPr>
            </w:pPr>
            <w:r w:rsidRPr="00E84E61">
              <w:rPr>
                <w:rFonts w:ascii="Arial" w:hAnsi="Arial" w:cs="Arial"/>
                <w:i/>
                <w:iCs/>
                <w:color w:val="000000"/>
              </w:rPr>
              <w:t>Right programme for every learner</w:t>
            </w:r>
            <w:r w:rsidR="004024C4">
              <w:rPr>
                <w:rFonts w:ascii="Arial" w:hAnsi="Arial" w:cs="Arial"/>
                <w:color w:val="000000"/>
              </w:rPr>
              <w:t xml:space="preserve"> – personally designed programmes/learning, built around progress and an end result and skill development</w:t>
            </w:r>
          </w:p>
          <w:p w14:paraId="20200D7B" w14:textId="5E363DE1" w:rsidR="00FF3B01" w:rsidRDefault="00FF3B01" w:rsidP="00651276">
            <w:pPr>
              <w:pStyle w:val="ListParagraph"/>
              <w:numPr>
                <w:ilvl w:val="0"/>
                <w:numId w:val="9"/>
              </w:numPr>
              <w:rPr>
                <w:rFonts w:ascii="Arial" w:hAnsi="Arial" w:cs="Arial"/>
                <w:color w:val="000000"/>
              </w:rPr>
            </w:pPr>
            <w:r w:rsidRPr="00E84E61">
              <w:rPr>
                <w:rFonts w:ascii="Arial" w:hAnsi="Arial" w:cs="Arial"/>
                <w:i/>
                <w:iCs/>
                <w:color w:val="000000"/>
              </w:rPr>
              <w:t>High quality, always and everywhere</w:t>
            </w:r>
            <w:r w:rsidR="004024C4">
              <w:rPr>
                <w:rFonts w:ascii="Arial" w:hAnsi="Arial" w:cs="Arial"/>
                <w:color w:val="000000"/>
              </w:rPr>
              <w:t xml:space="preserve"> – phenomenal teachers, high expectations and standards, high grades and ‘value added’</w:t>
            </w:r>
          </w:p>
          <w:p w14:paraId="1C6F6235" w14:textId="3DA3A0A2" w:rsidR="004024C4" w:rsidRDefault="004024C4" w:rsidP="004024C4">
            <w:pPr>
              <w:rPr>
                <w:rFonts w:ascii="Arial" w:hAnsi="Arial" w:cs="Arial"/>
                <w:color w:val="000000"/>
                <w:sz w:val="22"/>
                <w:szCs w:val="22"/>
              </w:rPr>
            </w:pPr>
            <w:r w:rsidRPr="004024C4">
              <w:rPr>
                <w:rFonts w:ascii="Arial" w:hAnsi="Arial" w:cs="Arial"/>
                <w:color w:val="000000"/>
                <w:sz w:val="22"/>
                <w:szCs w:val="22"/>
              </w:rPr>
              <w:t xml:space="preserve">Key strengths of the Group were reviewed </w:t>
            </w:r>
            <w:r w:rsidR="00350159">
              <w:rPr>
                <w:rFonts w:ascii="Arial" w:hAnsi="Arial" w:cs="Arial"/>
                <w:color w:val="000000"/>
                <w:sz w:val="22"/>
                <w:szCs w:val="22"/>
              </w:rPr>
              <w:t>and agreed by the Board, as well as</w:t>
            </w:r>
            <w:r w:rsidR="00727D8F">
              <w:rPr>
                <w:rFonts w:ascii="Arial" w:hAnsi="Arial" w:cs="Arial"/>
                <w:color w:val="000000"/>
                <w:sz w:val="22"/>
                <w:szCs w:val="22"/>
              </w:rPr>
              <w:t xml:space="preserve"> </w:t>
            </w:r>
            <w:r w:rsidR="00BA55F0">
              <w:rPr>
                <w:rFonts w:ascii="Arial" w:hAnsi="Arial" w:cs="Arial"/>
                <w:color w:val="000000"/>
                <w:sz w:val="22"/>
                <w:szCs w:val="22"/>
              </w:rPr>
              <w:t xml:space="preserve">the </w:t>
            </w:r>
            <w:r>
              <w:rPr>
                <w:rFonts w:ascii="Arial" w:hAnsi="Arial" w:cs="Arial"/>
                <w:color w:val="000000"/>
                <w:sz w:val="22"/>
                <w:szCs w:val="22"/>
              </w:rPr>
              <w:t>6 key areas for improvement identified for focus in 2019/20.</w:t>
            </w:r>
            <w:r w:rsidR="00CE38C1">
              <w:rPr>
                <w:rFonts w:ascii="Arial" w:hAnsi="Arial" w:cs="Arial"/>
                <w:color w:val="000000"/>
                <w:sz w:val="22"/>
                <w:szCs w:val="22"/>
              </w:rPr>
              <w:t xml:space="preserve"> </w:t>
            </w:r>
            <w:r w:rsidR="00350159">
              <w:rPr>
                <w:rFonts w:ascii="Arial" w:hAnsi="Arial" w:cs="Arial"/>
                <w:color w:val="000000"/>
                <w:sz w:val="22"/>
                <w:szCs w:val="22"/>
              </w:rPr>
              <w:t xml:space="preserve">Members </w:t>
            </w:r>
            <w:r w:rsidR="00CE38C1">
              <w:rPr>
                <w:rFonts w:ascii="Arial" w:hAnsi="Arial" w:cs="Arial"/>
                <w:color w:val="000000"/>
                <w:sz w:val="22"/>
                <w:szCs w:val="22"/>
              </w:rPr>
              <w:t>noted the updated position on learner induction and destinations performance.</w:t>
            </w:r>
          </w:p>
          <w:p w14:paraId="1FEAE323" w14:textId="77777777" w:rsidR="007323B7" w:rsidRPr="007323B7" w:rsidRDefault="007323B7" w:rsidP="007323B7">
            <w:pPr>
              <w:rPr>
                <w:rFonts w:ascii="Arial" w:hAnsi="Arial" w:cs="Arial"/>
                <w:color w:val="000000"/>
                <w:sz w:val="22"/>
                <w:szCs w:val="22"/>
              </w:rPr>
            </w:pPr>
          </w:p>
          <w:p w14:paraId="1118745C" w14:textId="0C640607" w:rsidR="007323B7" w:rsidRPr="007323B7" w:rsidRDefault="007323B7" w:rsidP="007323B7">
            <w:pPr>
              <w:rPr>
                <w:rFonts w:ascii="Arial" w:hAnsi="Arial" w:cs="Arial"/>
                <w:b/>
                <w:sz w:val="22"/>
                <w:szCs w:val="22"/>
              </w:rPr>
            </w:pPr>
            <w:r w:rsidRPr="007323B7">
              <w:rPr>
                <w:rFonts w:ascii="Arial" w:hAnsi="Arial" w:cs="Arial"/>
                <w:b/>
                <w:sz w:val="22"/>
                <w:szCs w:val="22"/>
                <w:u w:val="single"/>
              </w:rPr>
              <w:t>Resolved:</w:t>
            </w:r>
            <w:r w:rsidRPr="007323B7">
              <w:rPr>
                <w:rFonts w:ascii="Arial" w:hAnsi="Arial" w:cs="Arial"/>
                <w:b/>
                <w:sz w:val="22"/>
                <w:szCs w:val="22"/>
              </w:rPr>
              <w:t xml:space="preserve"> To receive and note the </w:t>
            </w:r>
            <w:r w:rsidR="00BA55F0">
              <w:rPr>
                <w:rFonts w:ascii="Arial" w:hAnsi="Arial" w:cs="Arial"/>
                <w:b/>
                <w:sz w:val="22"/>
                <w:szCs w:val="22"/>
              </w:rPr>
              <w:t xml:space="preserve">Termly Curriculum Performance Report </w:t>
            </w:r>
          </w:p>
          <w:p w14:paraId="2CCE446E" w14:textId="77777777" w:rsidR="007323B7" w:rsidRDefault="007323B7" w:rsidP="00925A7F">
            <w:pPr>
              <w:autoSpaceDE w:val="0"/>
              <w:autoSpaceDN w:val="0"/>
              <w:adjustRightInd w:val="0"/>
              <w:rPr>
                <w:rFonts w:ascii="Arial" w:hAnsi="Arial" w:cs="Arial"/>
                <w:color w:val="000000" w:themeColor="text1"/>
                <w:sz w:val="22"/>
                <w:szCs w:val="22"/>
              </w:rPr>
            </w:pPr>
          </w:p>
          <w:p w14:paraId="10A5AA0D" w14:textId="30CC080B" w:rsidR="009466DA" w:rsidRPr="00D65511" w:rsidRDefault="009466DA" w:rsidP="009466DA">
            <w:pPr>
              <w:rPr>
                <w:rFonts w:ascii="Arial" w:hAnsi="Arial" w:cs="Arial"/>
                <w:color w:val="000000" w:themeColor="text1"/>
                <w:sz w:val="22"/>
                <w:szCs w:val="22"/>
              </w:rPr>
            </w:pPr>
          </w:p>
        </w:tc>
      </w:tr>
      <w:tr w:rsidR="00C2118F" w:rsidRPr="005D204B" w14:paraId="18D4D1C8" w14:textId="77777777" w:rsidTr="00AC3F01">
        <w:trPr>
          <w:trHeight w:val="699"/>
        </w:trPr>
        <w:tc>
          <w:tcPr>
            <w:tcW w:w="1242" w:type="dxa"/>
          </w:tcPr>
          <w:p w14:paraId="2F6150CA" w14:textId="3780AEB6" w:rsidR="00C2118F" w:rsidRPr="005D204B" w:rsidRDefault="00C2118F"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Item 7.</w:t>
            </w:r>
          </w:p>
        </w:tc>
        <w:tc>
          <w:tcPr>
            <w:tcW w:w="8818" w:type="dxa"/>
          </w:tcPr>
          <w:p w14:paraId="5EBB59C7" w14:textId="77777777" w:rsidR="00C2118F" w:rsidRPr="00C2118F" w:rsidRDefault="00C2118F" w:rsidP="00F837FE">
            <w:pPr>
              <w:rPr>
                <w:rFonts w:ascii="Arial" w:hAnsi="Arial" w:cs="Arial"/>
                <w:b/>
                <w:bCs/>
                <w:color w:val="000000" w:themeColor="text1"/>
                <w:sz w:val="22"/>
                <w:szCs w:val="22"/>
                <w:u w:val="single"/>
              </w:rPr>
            </w:pPr>
            <w:r w:rsidRPr="00C2118F">
              <w:rPr>
                <w:rFonts w:ascii="Arial" w:hAnsi="Arial" w:cs="Arial"/>
                <w:b/>
                <w:bCs/>
                <w:color w:val="000000" w:themeColor="text1"/>
                <w:sz w:val="22"/>
                <w:szCs w:val="22"/>
                <w:u w:val="single"/>
              </w:rPr>
              <w:t>Finance and Resources</w:t>
            </w:r>
          </w:p>
          <w:p w14:paraId="50D2FCA4" w14:textId="4932F90B" w:rsidR="00FA67D2" w:rsidRDefault="00FA67D2" w:rsidP="00F837FE">
            <w:pPr>
              <w:rPr>
                <w:rFonts w:ascii="Arial" w:hAnsi="Arial" w:cs="Arial"/>
                <w:bCs/>
                <w:color w:val="000000" w:themeColor="text1"/>
                <w:sz w:val="22"/>
                <w:szCs w:val="22"/>
              </w:rPr>
            </w:pPr>
          </w:p>
          <w:p w14:paraId="72224AFD" w14:textId="2E2BAEDB" w:rsidR="00CB0063" w:rsidRDefault="00FA67D2" w:rsidP="00F837FE">
            <w:pPr>
              <w:rPr>
                <w:rFonts w:ascii="Arial" w:hAnsi="Arial" w:cs="Arial"/>
                <w:bCs/>
                <w:color w:val="000000" w:themeColor="text1"/>
                <w:sz w:val="22"/>
                <w:szCs w:val="22"/>
              </w:rPr>
            </w:pPr>
            <w:r>
              <w:rPr>
                <w:rFonts w:ascii="Arial" w:hAnsi="Arial" w:cs="Arial"/>
                <w:bCs/>
                <w:color w:val="000000" w:themeColor="text1"/>
                <w:sz w:val="22"/>
                <w:szCs w:val="22"/>
              </w:rPr>
              <w:t>D</w:t>
            </w:r>
            <w:r w:rsidR="00507E0A">
              <w:rPr>
                <w:rFonts w:ascii="Arial" w:hAnsi="Arial" w:cs="Arial"/>
                <w:bCs/>
                <w:color w:val="000000" w:themeColor="text1"/>
                <w:sz w:val="22"/>
                <w:szCs w:val="22"/>
              </w:rPr>
              <w:t xml:space="preserve">avid </w:t>
            </w:r>
            <w:proofErr w:type="spellStart"/>
            <w:r>
              <w:rPr>
                <w:rFonts w:ascii="Arial" w:hAnsi="Arial" w:cs="Arial"/>
                <w:bCs/>
                <w:color w:val="000000" w:themeColor="text1"/>
                <w:sz w:val="22"/>
                <w:szCs w:val="22"/>
              </w:rPr>
              <w:t>R</w:t>
            </w:r>
            <w:r w:rsidR="00507E0A">
              <w:rPr>
                <w:rFonts w:ascii="Arial" w:hAnsi="Arial" w:cs="Arial"/>
                <w:bCs/>
                <w:color w:val="000000" w:themeColor="text1"/>
                <w:sz w:val="22"/>
                <w:szCs w:val="22"/>
              </w:rPr>
              <w:t>othwell</w:t>
            </w:r>
            <w:proofErr w:type="spellEnd"/>
            <w:r w:rsidR="00507E0A">
              <w:rPr>
                <w:rFonts w:ascii="Arial" w:hAnsi="Arial" w:cs="Arial"/>
                <w:bCs/>
                <w:color w:val="000000" w:themeColor="text1"/>
                <w:sz w:val="22"/>
                <w:szCs w:val="22"/>
              </w:rPr>
              <w:t xml:space="preserve"> (Deputy Principal – Finance and Resources)</w:t>
            </w:r>
            <w:r>
              <w:rPr>
                <w:rFonts w:ascii="Arial" w:hAnsi="Arial" w:cs="Arial"/>
                <w:bCs/>
                <w:color w:val="000000" w:themeColor="text1"/>
                <w:sz w:val="22"/>
                <w:szCs w:val="22"/>
              </w:rPr>
              <w:t xml:space="preserve"> </w:t>
            </w:r>
            <w:r w:rsidR="00507E0A">
              <w:rPr>
                <w:rFonts w:ascii="Arial" w:hAnsi="Arial" w:cs="Arial"/>
                <w:bCs/>
                <w:color w:val="000000" w:themeColor="text1"/>
                <w:sz w:val="22"/>
                <w:szCs w:val="22"/>
              </w:rPr>
              <w:t>began the section of the agenda with a presentation summarising the updat</w:t>
            </w:r>
            <w:r w:rsidR="00CB0063">
              <w:rPr>
                <w:rFonts w:ascii="Arial" w:hAnsi="Arial" w:cs="Arial"/>
                <w:bCs/>
                <w:color w:val="000000" w:themeColor="text1"/>
                <w:sz w:val="22"/>
                <w:szCs w:val="22"/>
              </w:rPr>
              <w:t>ed position in relation to estates/IT and network, information systems, sustainability, recruitment and staff costs. The Board were updated on the recently published Integrated Financial Model for Colleges (IMFC)</w:t>
            </w:r>
            <w:r w:rsidR="00350159">
              <w:rPr>
                <w:rFonts w:ascii="Arial" w:hAnsi="Arial" w:cs="Arial"/>
                <w:bCs/>
                <w:color w:val="000000" w:themeColor="text1"/>
                <w:sz w:val="22"/>
                <w:szCs w:val="22"/>
              </w:rPr>
              <w:t xml:space="preserve">, its </w:t>
            </w:r>
            <w:r w:rsidR="00CB0063">
              <w:rPr>
                <w:rFonts w:ascii="Arial" w:hAnsi="Arial" w:cs="Arial"/>
                <w:bCs/>
                <w:color w:val="000000" w:themeColor="text1"/>
                <w:sz w:val="22"/>
                <w:szCs w:val="22"/>
              </w:rPr>
              <w:t xml:space="preserve">requirements on Corporations, and approach to ensuring key documents will be received by and reviewed with the Board at the February Corporation meeting, ahead of their submission to ESFA by 28 February 2020. It was noted that all work may not be completed by the February Board meeting, therefore delegations may need to be considered, and the 2020/21 planning and meeting cycle will consider new requirements. The Deputy Principal is linking with </w:t>
            </w:r>
            <w:proofErr w:type="spellStart"/>
            <w:r w:rsidR="00CB0063">
              <w:rPr>
                <w:rFonts w:ascii="Arial" w:hAnsi="Arial" w:cs="Arial"/>
                <w:bCs/>
                <w:color w:val="000000" w:themeColor="text1"/>
                <w:sz w:val="22"/>
                <w:szCs w:val="22"/>
              </w:rPr>
              <w:t>AoC</w:t>
            </w:r>
            <w:proofErr w:type="spellEnd"/>
            <w:r w:rsidR="00CB0063">
              <w:rPr>
                <w:rFonts w:ascii="Arial" w:hAnsi="Arial" w:cs="Arial"/>
                <w:bCs/>
                <w:color w:val="000000" w:themeColor="text1"/>
                <w:sz w:val="22"/>
                <w:szCs w:val="22"/>
              </w:rPr>
              <w:t xml:space="preserve"> in key respects to support future modelling, </w:t>
            </w:r>
            <w:r w:rsidR="00350159">
              <w:rPr>
                <w:rFonts w:ascii="Arial" w:hAnsi="Arial" w:cs="Arial"/>
                <w:bCs/>
                <w:color w:val="000000" w:themeColor="text1"/>
                <w:sz w:val="22"/>
                <w:szCs w:val="22"/>
              </w:rPr>
              <w:t xml:space="preserve">necessary for the returns, </w:t>
            </w:r>
            <w:r w:rsidR="00CB0063">
              <w:rPr>
                <w:rFonts w:ascii="Arial" w:hAnsi="Arial" w:cs="Arial"/>
                <w:bCs/>
                <w:color w:val="000000" w:themeColor="text1"/>
                <w:sz w:val="22"/>
                <w:szCs w:val="22"/>
              </w:rPr>
              <w:t xml:space="preserve">in areas such as </w:t>
            </w:r>
            <w:r w:rsidR="00350159">
              <w:rPr>
                <w:rFonts w:ascii="Arial" w:hAnsi="Arial" w:cs="Arial"/>
                <w:bCs/>
                <w:color w:val="000000" w:themeColor="text1"/>
                <w:sz w:val="22"/>
                <w:szCs w:val="22"/>
              </w:rPr>
              <w:t xml:space="preserve">modelling future </w:t>
            </w:r>
            <w:r w:rsidR="00CB0063">
              <w:rPr>
                <w:rFonts w:ascii="Arial" w:hAnsi="Arial" w:cs="Arial"/>
                <w:bCs/>
                <w:color w:val="000000" w:themeColor="text1"/>
                <w:sz w:val="22"/>
                <w:szCs w:val="22"/>
              </w:rPr>
              <w:t>pay awards</w:t>
            </w:r>
            <w:r w:rsidR="00350159">
              <w:rPr>
                <w:rFonts w:ascii="Arial" w:hAnsi="Arial" w:cs="Arial"/>
                <w:bCs/>
                <w:color w:val="000000" w:themeColor="text1"/>
                <w:sz w:val="22"/>
                <w:szCs w:val="22"/>
              </w:rPr>
              <w:t xml:space="preserve"> for example.</w:t>
            </w:r>
          </w:p>
          <w:p w14:paraId="64A1C086" w14:textId="2C63B963" w:rsidR="00BF0820" w:rsidRDefault="00BF0820" w:rsidP="00F837FE">
            <w:pPr>
              <w:rPr>
                <w:rFonts w:ascii="Arial" w:hAnsi="Arial" w:cs="Arial"/>
                <w:bCs/>
                <w:color w:val="000000" w:themeColor="text1"/>
                <w:sz w:val="22"/>
                <w:szCs w:val="22"/>
              </w:rPr>
            </w:pPr>
          </w:p>
          <w:p w14:paraId="0BB38D73" w14:textId="20CE40E6" w:rsidR="00BF0820" w:rsidRDefault="00BF0820" w:rsidP="00F837FE">
            <w:pPr>
              <w:rPr>
                <w:rFonts w:ascii="Arial" w:hAnsi="Arial" w:cs="Arial"/>
                <w:bCs/>
                <w:color w:val="000000" w:themeColor="text1"/>
                <w:sz w:val="22"/>
                <w:szCs w:val="22"/>
              </w:rPr>
            </w:pPr>
            <w:r>
              <w:rPr>
                <w:rFonts w:ascii="Arial" w:hAnsi="Arial" w:cs="Arial"/>
                <w:bCs/>
                <w:color w:val="000000" w:themeColor="text1"/>
                <w:sz w:val="22"/>
                <w:szCs w:val="22"/>
              </w:rPr>
              <w:t>The presentation confirmed to the Board the implications of changes to the 16-18 funding rate and allocations for 2020/21</w:t>
            </w:r>
            <w:r w:rsidR="00350159">
              <w:rPr>
                <w:rFonts w:ascii="Arial" w:hAnsi="Arial" w:cs="Arial"/>
                <w:bCs/>
                <w:color w:val="000000" w:themeColor="text1"/>
                <w:sz w:val="22"/>
                <w:szCs w:val="22"/>
              </w:rPr>
              <w:t xml:space="preserve">. It was noted that although the volume of 16-18 learners recruited by the Group in 2019/20 is below target and </w:t>
            </w:r>
            <w:r>
              <w:rPr>
                <w:rFonts w:ascii="Arial" w:hAnsi="Arial" w:cs="Arial"/>
                <w:bCs/>
                <w:color w:val="000000" w:themeColor="text1"/>
                <w:sz w:val="22"/>
                <w:szCs w:val="22"/>
              </w:rPr>
              <w:t>negatively impact on expected income in the following year, overall in 2020/21 there is a net funding gain of £590k.</w:t>
            </w:r>
          </w:p>
          <w:p w14:paraId="7A9497C4" w14:textId="77777777" w:rsidR="00FA67D2" w:rsidRPr="00C2118F" w:rsidRDefault="00FA67D2" w:rsidP="00F837FE">
            <w:pPr>
              <w:rPr>
                <w:rFonts w:ascii="Arial" w:hAnsi="Arial" w:cs="Arial"/>
                <w:bCs/>
                <w:color w:val="000000" w:themeColor="text1"/>
                <w:sz w:val="22"/>
                <w:szCs w:val="22"/>
              </w:rPr>
            </w:pPr>
          </w:p>
          <w:p w14:paraId="08204BBB" w14:textId="77777777" w:rsidR="00C2118F" w:rsidRPr="004C2E62" w:rsidRDefault="00C2118F" w:rsidP="00F837FE">
            <w:pPr>
              <w:rPr>
                <w:rFonts w:ascii="Arial" w:hAnsi="Arial" w:cs="Arial"/>
                <w:b/>
                <w:bCs/>
                <w:color w:val="000000" w:themeColor="text1"/>
                <w:sz w:val="22"/>
                <w:szCs w:val="22"/>
              </w:rPr>
            </w:pPr>
            <w:r w:rsidRPr="004C2E62">
              <w:rPr>
                <w:rFonts w:ascii="Arial" w:hAnsi="Arial" w:cs="Arial"/>
                <w:b/>
                <w:bCs/>
                <w:color w:val="000000" w:themeColor="text1"/>
                <w:sz w:val="22"/>
                <w:szCs w:val="22"/>
              </w:rPr>
              <w:t>7.1 Annual financial statements and audit management report</w:t>
            </w:r>
          </w:p>
          <w:p w14:paraId="16D29FC0" w14:textId="77777777" w:rsidR="00C2118F" w:rsidRPr="005D204B" w:rsidRDefault="00C2118F" w:rsidP="00C2118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5A05F689" w14:textId="77777777" w:rsidR="00C2118F" w:rsidRPr="00C2118F" w:rsidRDefault="00C2118F" w:rsidP="00F837FE">
            <w:pPr>
              <w:rPr>
                <w:rFonts w:ascii="Arial" w:hAnsi="Arial" w:cs="Arial"/>
                <w:bCs/>
                <w:color w:val="000000" w:themeColor="text1"/>
                <w:sz w:val="22"/>
                <w:szCs w:val="22"/>
              </w:rPr>
            </w:pPr>
          </w:p>
          <w:p w14:paraId="4C1444FB" w14:textId="76B5B7C1" w:rsidR="00CE38C1" w:rsidRDefault="00CB0063" w:rsidP="00CB0063">
            <w:pPr>
              <w:rPr>
                <w:rFonts w:ascii="Arial" w:hAnsi="Arial" w:cs="Arial"/>
                <w:b/>
                <w:color w:val="000000" w:themeColor="text1"/>
                <w:sz w:val="22"/>
                <w:szCs w:val="22"/>
                <w:u w:val="single"/>
              </w:rPr>
            </w:pPr>
            <w:r>
              <w:rPr>
                <w:rFonts w:ascii="Arial" w:hAnsi="Arial" w:cs="Arial"/>
                <w:bCs/>
                <w:color w:val="000000" w:themeColor="text1"/>
                <w:sz w:val="22"/>
                <w:szCs w:val="22"/>
              </w:rPr>
              <w:t xml:space="preserve">Board received </w:t>
            </w:r>
            <w:r w:rsidR="009F53AA">
              <w:rPr>
                <w:rFonts w:ascii="Arial" w:hAnsi="Arial" w:cs="Arial"/>
                <w:bCs/>
                <w:color w:val="000000" w:themeColor="text1"/>
                <w:sz w:val="22"/>
                <w:szCs w:val="22"/>
              </w:rPr>
              <w:t xml:space="preserve">the report </w:t>
            </w:r>
            <w:r>
              <w:rPr>
                <w:rFonts w:ascii="Arial" w:hAnsi="Arial" w:cs="Arial"/>
                <w:bCs/>
                <w:color w:val="000000" w:themeColor="text1"/>
                <w:sz w:val="22"/>
                <w:szCs w:val="22"/>
              </w:rPr>
              <w:t>and noted the supporting information provided</w:t>
            </w:r>
            <w:r w:rsidR="009F53AA">
              <w:rPr>
                <w:rFonts w:ascii="Arial" w:hAnsi="Arial" w:cs="Arial"/>
                <w:bCs/>
                <w:color w:val="000000" w:themeColor="text1"/>
                <w:sz w:val="22"/>
                <w:szCs w:val="22"/>
              </w:rPr>
              <w:t xml:space="preserve">. After consideration of the recommendations of the Audit Committee, the Board </w:t>
            </w:r>
            <w:r w:rsidRPr="00CB0063">
              <w:rPr>
                <w:rFonts w:ascii="Arial" w:hAnsi="Arial" w:cs="Arial"/>
                <w:b/>
                <w:color w:val="000000" w:themeColor="text1"/>
                <w:sz w:val="22"/>
                <w:szCs w:val="22"/>
                <w:u w:val="single"/>
              </w:rPr>
              <w:t>resolved to</w:t>
            </w:r>
            <w:r w:rsidR="00A00F2B">
              <w:rPr>
                <w:rFonts w:ascii="Arial" w:hAnsi="Arial" w:cs="Arial"/>
                <w:b/>
                <w:color w:val="000000" w:themeColor="text1"/>
                <w:sz w:val="22"/>
                <w:szCs w:val="22"/>
                <w:u w:val="single"/>
              </w:rPr>
              <w:t xml:space="preserve"> receive and to</w:t>
            </w:r>
            <w:r w:rsidRPr="00CB0063">
              <w:rPr>
                <w:rFonts w:ascii="Arial" w:hAnsi="Arial" w:cs="Arial"/>
                <w:b/>
                <w:color w:val="000000" w:themeColor="text1"/>
                <w:sz w:val="22"/>
                <w:szCs w:val="22"/>
                <w:u w:val="single"/>
              </w:rPr>
              <w:t>:</w:t>
            </w:r>
          </w:p>
          <w:p w14:paraId="104C9FA3" w14:textId="6694FB24" w:rsidR="00E91C90" w:rsidRDefault="00E91C90" w:rsidP="00CB0063">
            <w:pPr>
              <w:rPr>
                <w:rFonts w:ascii="Arial" w:hAnsi="Arial" w:cs="Arial"/>
                <w:b/>
                <w:color w:val="000000" w:themeColor="text1"/>
                <w:sz w:val="22"/>
                <w:szCs w:val="22"/>
                <w:u w:val="single"/>
              </w:rPr>
            </w:pPr>
          </w:p>
          <w:p w14:paraId="0B64E0F5" w14:textId="77777777" w:rsidR="00E91C90" w:rsidRPr="00CE38C1" w:rsidRDefault="00E91C90" w:rsidP="00E91C90">
            <w:pPr>
              <w:pStyle w:val="ListParagraph"/>
              <w:numPr>
                <w:ilvl w:val="0"/>
                <w:numId w:val="22"/>
              </w:numPr>
              <w:jc w:val="both"/>
              <w:rPr>
                <w:rFonts w:ascii="Arial" w:hAnsi="Arial" w:cs="Arial"/>
                <w:bCs/>
                <w:color w:val="000000" w:themeColor="text1"/>
              </w:rPr>
            </w:pPr>
            <w:r w:rsidRPr="00CE38C1">
              <w:rPr>
                <w:rFonts w:ascii="Arial" w:hAnsi="Arial" w:cs="Arial"/>
                <w:bCs/>
                <w:color w:val="000000" w:themeColor="text1"/>
              </w:rPr>
              <w:t xml:space="preserve">approve the internal audit annual report 2018/19 </w:t>
            </w:r>
          </w:p>
          <w:p w14:paraId="3816DE60" w14:textId="77777777" w:rsidR="00E91C90" w:rsidRDefault="00E91C90" w:rsidP="00E91C90">
            <w:pPr>
              <w:pStyle w:val="ListParagraph"/>
              <w:numPr>
                <w:ilvl w:val="0"/>
                <w:numId w:val="22"/>
              </w:numPr>
              <w:jc w:val="both"/>
              <w:rPr>
                <w:rFonts w:ascii="Arial" w:hAnsi="Arial" w:cs="Arial"/>
                <w:bCs/>
                <w:color w:val="000000" w:themeColor="text1"/>
              </w:rPr>
            </w:pPr>
            <w:r w:rsidRPr="00CE38C1">
              <w:rPr>
                <w:rFonts w:ascii="Arial" w:hAnsi="Arial" w:cs="Arial"/>
                <w:bCs/>
                <w:color w:val="000000" w:themeColor="text1"/>
              </w:rPr>
              <w:t xml:space="preserve">approve the internal audit annual plan for 2019/20  </w:t>
            </w:r>
          </w:p>
          <w:p w14:paraId="605DD005" w14:textId="77777777" w:rsidR="00E91C90" w:rsidRDefault="00E91C90" w:rsidP="00E91C90">
            <w:pPr>
              <w:pStyle w:val="ListParagraph"/>
              <w:numPr>
                <w:ilvl w:val="0"/>
                <w:numId w:val="22"/>
              </w:numPr>
              <w:jc w:val="both"/>
              <w:rPr>
                <w:rFonts w:ascii="Arial" w:hAnsi="Arial" w:cs="Arial"/>
                <w:bCs/>
                <w:color w:val="000000" w:themeColor="text1"/>
              </w:rPr>
            </w:pPr>
            <w:r w:rsidRPr="00172341">
              <w:rPr>
                <w:rFonts w:ascii="Arial" w:hAnsi="Arial" w:cs="Arial"/>
                <w:bCs/>
                <w:color w:val="000000" w:themeColor="text1"/>
              </w:rPr>
              <w:t xml:space="preserve">approve the financial statements 2018/19 for Nelson and </w:t>
            </w:r>
            <w:proofErr w:type="spellStart"/>
            <w:r w:rsidRPr="00172341">
              <w:rPr>
                <w:rFonts w:ascii="Arial" w:hAnsi="Arial" w:cs="Arial"/>
                <w:bCs/>
                <w:color w:val="000000" w:themeColor="text1"/>
              </w:rPr>
              <w:t>Colne</w:t>
            </w:r>
            <w:proofErr w:type="spellEnd"/>
            <w:r w:rsidRPr="00172341">
              <w:rPr>
                <w:rFonts w:ascii="Arial" w:hAnsi="Arial" w:cs="Arial"/>
                <w:bCs/>
                <w:color w:val="000000" w:themeColor="text1"/>
              </w:rPr>
              <w:t xml:space="preserve"> College and </w:t>
            </w:r>
          </w:p>
          <w:p w14:paraId="0A022863" w14:textId="77777777" w:rsidR="00E91C90" w:rsidRPr="00172341" w:rsidRDefault="00E91C90" w:rsidP="00E91C90">
            <w:pPr>
              <w:pStyle w:val="ListParagraph"/>
              <w:ind w:left="360"/>
              <w:jc w:val="both"/>
              <w:rPr>
                <w:rFonts w:ascii="Arial" w:hAnsi="Arial" w:cs="Arial"/>
                <w:bCs/>
                <w:color w:val="000000" w:themeColor="text1"/>
              </w:rPr>
            </w:pPr>
            <w:r w:rsidRPr="00172341">
              <w:rPr>
                <w:rFonts w:ascii="Arial" w:hAnsi="Arial" w:cs="Arial"/>
                <w:bCs/>
                <w:color w:val="000000" w:themeColor="text1"/>
              </w:rPr>
              <w:t>certify the Chair and Principal to certify as required on its behalf</w:t>
            </w:r>
          </w:p>
          <w:p w14:paraId="0FD405E8" w14:textId="77777777" w:rsidR="00E91C90" w:rsidRDefault="00E91C90" w:rsidP="00E91C90">
            <w:pPr>
              <w:pStyle w:val="ListParagraph"/>
              <w:numPr>
                <w:ilvl w:val="0"/>
                <w:numId w:val="22"/>
              </w:numPr>
              <w:jc w:val="both"/>
              <w:rPr>
                <w:rFonts w:ascii="Arial" w:hAnsi="Arial" w:cs="Arial"/>
                <w:bCs/>
                <w:color w:val="000000" w:themeColor="text1"/>
              </w:rPr>
            </w:pPr>
            <w:r w:rsidRPr="00CE38C1">
              <w:rPr>
                <w:rFonts w:ascii="Arial" w:hAnsi="Arial" w:cs="Arial"/>
                <w:bCs/>
                <w:color w:val="000000" w:themeColor="text1"/>
              </w:rPr>
              <w:lastRenderedPageBreak/>
              <w:t xml:space="preserve">approve the financial statements and regularity audit management report for </w:t>
            </w:r>
          </w:p>
          <w:p w14:paraId="53F341A3" w14:textId="77777777" w:rsidR="00E91C90" w:rsidRPr="00CE38C1" w:rsidRDefault="00E91C90" w:rsidP="00E91C90">
            <w:pPr>
              <w:pStyle w:val="ListParagraph"/>
              <w:ind w:left="360"/>
              <w:jc w:val="both"/>
              <w:rPr>
                <w:rFonts w:ascii="Arial" w:hAnsi="Arial" w:cs="Arial"/>
                <w:bCs/>
                <w:color w:val="000000" w:themeColor="text1"/>
              </w:rPr>
            </w:pPr>
            <w:r w:rsidRPr="00CE38C1">
              <w:rPr>
                <w:rFonts w:ascii="Arial" w:hAnsi="Arial" w:cs="Arial"/>
                <w:bCs/>
                <w:color w:val="000000" w:themeColor="text1"/>
              </w:rPr>
              <w:t xml:space="preserve">Nelson and </w:t>
            </w:r>
            <w:proofErr w:type="spellStart"/>
            <w:r w:rsidRPr="00CE38C1">
              <w:rPr>
                <w:rFonts w:ascii="Arial" w:hAnsi="Arial" w:cs="Arial"/>
                <w:bCs/>
                <w:color w:val="000000" w:themeColor="text1"/>
              </w:rPr>
              <w:t>Colne</w:t>
            </w:r>
            <w:proofErr w:type="spellEnd"/>
            <w:r w:rsidRPr="00CE38C1">
              <w:rPr>
                <w:rFonts w:ascii="Arial" w:hAnsi="Arial" w:cs="Arial"/>
                <w:bCs/>
                <w:color w:val="000000" w:themeColor="text1"/>
              </w:rPr>
              <w:t xml:space="preserve"> College 2018/19</w:t>
            </w:r>
          </w:p>
          <w:p w14:paraId="3629F86F" w14:textId="77777777" w:rsidR="00E91C90" w:rsidRDefault="00E91C90" w:rsidP="00E91C90">
            <w:pPr>
              <w:pStyle w:val="ListParagraph"/>
              <w:numPr>
                <w:ilvl w:val="0"/>
                <w:numId w:val="22"/>
              </w:numPr>
              <w:jc w:val="both"/>
              <w:rPr>
                <w:rFonts w:ascii="Arial" w:hAnsi="Arial" w:cs="Arial"/>
                <w:bCs/>
                <w:color w:val="000000" w:themeColor="text1"/>
              </w:rPr>
            </w:pPr>
            <w:r w:rsidRPr="00CE38C1">
              <w:rPr>
                <w:rFonts w:ascii="Arial" w:hAnsi="Arial" w:cs="Arial"/>
                <w:bCs/>
                <w:color w:val="000000" w:themeColor="text1"/>
              </w:rPr>
              <w:t xml:space="preserve">approve the financial statements 2018/19 for Accrington and Rossendale College </w:t>
            </w:r>
          </w:p>
          <w:p w14:paraId="032C9B96" w14:textId="77777777" w:rsidR="00E91C90" w:rsidRPr="00CE38C1" w:rsidRDefault="00E91C90" w:rsidP="00E91C90">
            <w:pPr>
              <w:pStyle w:val="ListParagraph"/>
              <w:ind w:left="360"/>
              <w:jc w:val="both"/>
              <w:rPr>
                <w:rFonts w:ascii="Arial" w:hAnsi="Arial" w:cs="Arial"/>
                <w:bCs/>
                <w:color w:val="000000" w:themeColor="text1"/>
              </w:rPr>
            </w:pPr>
            <w:r w:rsidRPr="00CE38C1">
              <w:rPr>
                <w:rFonts w:ascii="Arial" w:hAnsi="Arial" w:cs="Arial"/>
                <w:bCs/>
                <w:color w:val="000000" w:themeColor="text1"/>
              </w:rPr>
              <w:t>and certify the Chair and Principal to certify as required on its behalf</w:t>
            </w:r>
          </w:p>
          <w:p w14:paraId="61597420" w14:textId="77777777" w:rsidR="00E91C90" w:rsidRDefault="00E91C90" w:rsidP="00E91C90">
            <w:pPr>
              <w:pStyle w:val="ListParagraph"/>
              <w:numPr>
                <w:ilvl w:val="0"/>
                <w:numId w:val="22"/>
              </w:numPr>
              <w:jc w:val="both"/>
              <w:rPr>
                <w:rFonts w:ascii="Arial" w:hAnsi="Arial" w:cs="Arial"/>
                <w:bCs/>
                <w:color w:val="000000" w:themeColor="text1"/>
              </w:rPr>
            </w:pPr>
            <w:r w:rsidRPr="00CE38C1">
              <w:rPr>
                <w:rFonts w:ascii="Arial" w:hAnsi="Arial" w:cs="Arial"/>
                <w:bCs/>
                <w:color w:val="000000" w:themeColor="text1"/>
              </w:rPr>
              <w:t xml:space="preserve">approve the financial statements and regularity audit management report for </w:t>
            </w:r>
          </w:p>
          <w:p w14:paraId="3FC8D707" w14:textId="77777777" w:rsidR="00E91C90" w:rsidRPr="00CE38C1" w:rsidRDefault="00E91C90" w:rsidP="00E91C90">
            <w:pPr>
              <w:pStyle w:val="ListParagraph"/>
              <w:ind w:left="360"/>
              <w:jc w:val="both"/>
              <w:rPr>
                <w:rFonts w:ascii="Arial" w:hAnsi="Arial" w:cs="Arial"/>
                <w:bCs/>
                <w:color w:val="000000" w:themeColor="text1"/>
              </w:rPr>
            </w:pPr>
            <w:r w:rsidRPr="00CE38C1">
              <w:rPr>
                <w:rFonts w:ascii="Arial" w:hAnsi="Arial" w:cs="Arial"/>
                <w:bCs/>
                <w:color w:val="000000" w:themeColor="text1"/>
              </w:rPr>
              <w:t xml:space="preserve">Accrington and Rossendale College 2018/19 </w:t>
            </w:r>
          </w:p>
          <w:p w14:paraId="16EE0B80" w14:textId="77777777" w:rsidR="00E91C90" w:rsidRPr="00CE38C1" w:rsidRDefault="00E91C90" w:rsidP="00E91C90">
            <w:pPr>
              <w:pStyle w:val="ListParagraph"/>
              <w:numPr>
                <w:ilvl w:val="0"/>
                <w:numId w:val="22"/>
              </w:numPr>
              <w:jc w:val="both"/>
              <w:rPr>
                <w:rFonts w:ascii="Arial" w:hAnsi="Arial" w:cs="Arial"/>
                <w:bCs/>
                <w:color w:val="000000" w:themeColor="text1"/>
              </w:rPr>
            </w:pPr>
            <w:r w:rsidRPr="00CE38C1">
              <w:rPr>
                <w:rFonts w:ascii="Arial" w:hAnsi="Arial" w:cs="Arial"/>
                <w:bCs/>
                <w:color w:val="000000" w:themeColor="text1"/>
              </w:rPr>
              <w:t xml:space="preserve">note the Audit Committee annual report 2018/19 </w:t>
            </w:r>
          </w:p>
          <w:p w14:paraId="453BECD0" w14:textId="77777777" w:rsidR="00E91C90" w:rsidRDefault="00E91C90" w:rsidP="00E91C90">
            <w:pPr>
              <w:pStyle w:val="Default"/>
              <w:rPr>
                <w:rFonts w:ascii="Arial" w:hAnsi="Arial" w:cs="Arial"/>
                <w:sz w:val="22"/>
                <w:szCs w:val="22"/>
              </w:rPr>
            </w:pPr>
            <w:r w:rsidRPr="00CE38C1">
              <w:rPr>
                <w:rFonts w:ascii="Arial" w:hAnsi="Arial" w:cs="Arial"/>
                <w:sz w:val="22"/>
                <w:szCs w:val="22"/>
              </w:rPr>
              <w:t>As recommended by the Finance and Resources Committee, the Board receive</w:t>
            </w:r>
            <w:r>
              <w:rPr>
                <w:rFonts w:ascii="Arial" w:hAnsi="Arial" w:cs="Arial"/>
                <w:sz w:val="22"/>
                <w:szCs w:val="22"/>
              </w:rPr>
              <w:t>d</w:t>
            </w:r>
          </w:p>
          <w:p w14:paraId="7C73867E" w14:textId="26F8D40F" w:rsidR="00E91C90" w:rsidRDefault="00E91C90" w:rsidP="00E91C90">
            <w:pPr>
              <w:rPr>
                <w:rFonts w:ascii="Arial" w:hAnsi="Arial" w:cs="Arial"/>
                <w:b/>
                <w:color w:val="000000" w:themeColor="text1"/>
                <w:sz w:val="22"/>
                <w:szCs w:val="22"/>
                <w:u w:val="single"/>
              </w:rPr>
            </w:pPr>
            <w:proofErr w:type="gramStart"/>
            <w:r>
              <w:rPr>
                <w:rFonts w:ascii="Arial" w:hAnsi="Arial" w:cs="Arial"/>
                <w:sz w:val="22"/>
                <w:szCs w:val="22"/>
              </w:rPr>
              <w:t>and</w:t>
            </w:r>
            <w:proofErr w:type="gramEnd"/>
            <w:r>
              <w:rPr>
                <w:rFonts w:ascii="Arial" w:hAnsi="Arial" w:cs="Arial"/>
                <w:sz w:val="22"/>
                <w:szCs w:val="22"/>
              </w:rPr>
              <w:t xml:space="preserve"> </w:t>
            </w:r>
            <w:r w:rsidRPr="00CB0063">
              <w:rPr>
                <w:rFonts w:ascii="Arial" w:hAnsi="Arial" w:cs="Arial"/>
                <w:b/>
                <w:bCs/>
                <w:sz w:val="22"/>
                <w:szCs w:val="22"/>
                <w:u w:val="single"/>
              </w:rPr>
              <w:t>resolved to</w:t>
            </w:r>
            <w:r>
              <w:rPr>
                <w:rFonts w:ascii="Arial" w:hAnsi="Arial" w:cs="Arial"/>
                <w:sz w:val="22"/>
                <w:szCs w:val="22"/>
              </w:rPr>
              <w:t xml:space="preserve"> </w:t>
            </w:r>
            <w:r w:rsidRPr="00CE38C1">
              <w:rPr>
                <w:rFonts w:ascii="Arial" w:hAnsi="Arial" w:cs="Arial"/>
                <w:sz w:val="22"/>
                <w:szCs w:val="22"/>
              </w:rPr>
              <w:t xml:space="preserve">approve the revised </w:t>
            </w:r>
            <w:r w:rsidRPr="00CE38C1">
              <w:rPr>
                <w:rFonts w:ascii="Arial" w:hAnsi="Arial" w:cs="Arial"/>
                <w:b/>
                <w:bCs/>
                <w:sz w:val="22"/>
                <w:szCs w:val="22"/>
              </w:rPr>
              <w:t xml:space="preserve">Financial Regulations </w:t>
            </w:r>
            <w:r w:rsidRPr="00CE38C1">
              <w:rPr>
                <w:rFonts w:ascii="Arial" w:hAnsi="Arial" w:cs="Arial"/>
                <w:sz w:val="22"/>
                <w:szCs w:val="22"/>
              </w:rPr>
              <w:t>for the Grou</w:t>
            </w:r>
            <w:r>
              <w:rPr>
                <w:rFonts w:ascii="Arial" w:hAnsi="Arial" w:cs="Arial"/>
                <w:sz w:val="22"/>
                <w:szCs w:val="22"/>
              </w:rPr>
              <w:t>p.</w:t>
            </w:r>
          </w:p>
          <w:p w14:paraId="282905AD" w14:textId="48CB7B83" w:rsidR="00E91C90" w:rsidRDefault="00E91C90" w:rsidP="00CB0063">
            <w:pPr>
              <w:rPr>
                <w:rFonts w:ascii="Arial" w:hAnsi="Arial" w:cs="Arial"/>
                <w:b/>
                <w:color w:val="000000" w:themeColor="text1"/>
                <w:sz w:val="22"/>
                <w:szCs w:val="22"/>
                <w:u w:val="single"/>
              </w:rPr>
            </w:pPr>
          </w:p>
          <w:p w14:paraId="3EA2E5CC" w14:textId="77777777" w:rsidR="00E91C90" w:rsidRPr="00CB0063" w:rsidRDefault="00E91C90" w:rsidP="00CB0063">
            <w:pPr>
              <w:rPr>
                <w:rFonts w:ascii="Arial" w:hAnsi="Arial" w:cs="Arial"/>
                <w:bCs/>
                <w:color w:val="000000" w:themeColor="text1"/>
                <w:sz w:val="22"/>
                <w:szCs w:val="22"/>
              </w:rPr>
            </w:pPr>
          </w:p>
          <w:p w14:paraId="1A744896" w14:textId="3C28E0A2" w:rsidR="00C2118F" w:rsidRPr="004C2E62" w:rsidRDefault="002761B9" w:rsidP="00F837FE">
            <w:pPr>
              <w:rPr>
                <w:rFonts w:ascii="Arial" w:hAnsi="Arial" w:cs="Arial"/>
                <w:b/>
                <w:bCs/>
                <w:color w:val="000000" w:themeColor="text1"/>
                <w:sz w:val="22"/>
                <w:szCs w:val="22"/>
              </w:rPr>
            </w:pPr>
            <w:r>
              <w:rPr>
                <w:rFonts w:ascii="Arial" w:hAnsi="Arial" w:cs="Arial"/>
                <w:b/>
                <w:bCs/>
                <w:color w:val="000000" w:themeColor="text1"/>
                <w:sz w:val="22"/>
                <w:szCs w:val="22"/>
              </w:rPr>
              <w:t>7</w:t>
            </w:r>
            <w:r w:rsidR="004C2E62">
              <w:rPr>
                <w:rFonts w:ascii="Arial" w:hAnsi="Arial" w:cs="Arial"/>
                <w:b/>
                <w:bCs/>
                <w:color w:val="000000" w:themeColor="text1"/>
                <w:sz w:val="22"/>
                <w:szCs w:val="22"/>
              </w:rPr>
              <w:t>.</w:t>
            </w:r>
            <w:r w:rsidR="00C2118F" w:rsidRPr="004C2E62">
              <w:rPr>
                <w:rFonts w:ascii="Arial" w:hAnsi="Arial" w:cs="Arial"/>
                <w:b/>
                <w:bCs/>
                <w:color w:val="000000" w:themeColor="text1"/>
                <w:sz w:val="22"/>
                <w:szCs w:val="22"/>
              </w:rPr>
              <w:t>2 Termly finance report – including October management accounts</w:t>
            </w:r>
          </w:p>
          <w:p w14:paraId="294757F3" w14:textId="77777777" w:rsidR="00C2118F" w:rsidRPr="005D204B" w:rsidRDefault="00C2118F" w:rsidP="00C2118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7A65156F" w14:textId="77777777" w:rsidR="004C2E62" w:rsidRDefault="004C2E62" w:rsidP="004C2E62">
            <w:pPr>
              <w:rPr>
                <w:rFonts w:ascii="Arial" w:hAnsi="Arial" w:cs="Arial"/>
                <w:bCs/>
                <w:color w:val="000000"/>
                <w:sz w:val="22"/>
                <w:szCs w:val="22"/>
              </w:rPr>
            </w:pPr>
          </w:p>
          <w:p w14:paraId="12F43BF7" w14:textId="2BAE922C" w:rsidR="004C2E62" w:rsidRDefault="004C2E62" w:rsidP="004C2E62">
            <w:pPr>
              <w:rPr>
                <w:rFonts w:ascii="Arial" w:hAnsi="Arial" w:cs="Arial"/>
                <w:sz w:val="22"/>
                <w:szCs w:val="22"/>
              </w:rPr>
            </w:pPr>
            <w:r>
              <w:rPr>
                <w:rFonts w:ascii="Arial" w:hAnsi="Arial" w:cs="Arial"/>
                <w:bCs/>
                <w:color w:val="000000"/>
                <w:sz w:val="22"/>
                <w:szCs w:val="22"/>
              </w:rPr>
              <w:t xml:space="preserve">David </w:t>
            </w:r>
            <w:proofErr w:type="spellStart"/>
            <w:r>
              <w:rPr>
                <w:rFonts w:ascii="Arial" w:hAnsi="Arial" w:cs="Arial"/>
                <w:bCs/>
                <w:color w:val="000000"/>
                <w:sz w:val="22"/>
                <w:szCs w:val="22"/>
              </w:rPr>
              <w:t>Rothwell</w:t>
            </w:r>
            <w:proofErr w:type="spellEnd"/>
            <w:r>
              <w:rPr>
                <w:rFonts w:ascii="Arial" w:hAnsi="Arial" w:cs="Arial"/>
                <w:bCs/>
                <w:color w:val="000000"/>
                <w:sz w:val="22"/>
                <w:szCs w:val="22"/>
              </w:rPr>
              <w:t xml:space="preserve"> (Deputy Principal) presented the summary report, which </w:t>
            </w:r>
            <w:r>
              <w:rPr>
                <w:rFonts w:ascii="Arial" w:hAnsi="Arial" w:cs="Arial"/>
                <w:sz w:val="22"/>
                <w:szCs w:val="22"/>
              </w:rPr>
              <w:t xml:space="preserve">provided members with an update </w:t>
            </w:r>
            <w:r w:rsidR="00D0095B">
              <w:rPr>
                <w:rFonts w:ascii="Arial" w:hAnsi="Arial" w:cs="Arial"/>
                <w:sz w:val="22"/>
                <w:szCs w:val="22"/>
              </w:rPr>
              <w:t>on the financial position as at 31 October 2019, summarised as:</w:t>
            </w:r>
          </w:p>
          <w:p w14:paraId="632A5D2D" w14:textId="6B457437" w:rsidR="00D0095B" w:rsidRDefault="00D0095B" w:rsidP="004C2E62">
            <w:pPr>
              <w:rPr>
                <w:rFonts w:ascii="Arial" w:hAnsi="Arial" w:cs="Arial"/>
                <w:sz w:val="22"/>
                <w:szCs w:val="22"/>
              </w:rPr>
            </w:pPr>
          </w:p>
          <w:p w14:paraId="62885F42" w14:textId="1FBED3B9" w:rsidR="00D0095B" w:rsidRDefault="00D0095B" w:rsidP="004C2E62">
            <w:pPr>
              <w:rPr>
                <w:rFonts w:ascii="Arial" w:hAnsi="Arial" w:cs="Arial"/>
                <w:sz w:val="22"/>
                <w:szCs w:val="22"/>
              </w:rPr>
            </w:pPr>
          </w:p>
          <w:tbl>
            <w:tblPr>
              <w:tblW w:w="0" w:type="auto"/>
              <w:tblLook w:val="04A0" w:firstRow="1" w:lastRow="0" w:firstColumn="1" w:lastColumn="0" w:noHBand="0" w:noVBand="1"/>
            </w:tblPr>
            <w:tblGrid>
              <w:gridCol w:w="3378"/>
              <w:gridCol w:w="1700"/>
              <w:gridCol w:w="1856"/>
              <w:gridCol w:w="1648"/>
            </w:tblGrid>
            <w:tr w:rsidR="009B76BA" w:rsidRPr="006C4A8E" w14:paraId="5F893ED2" w14:textId="77777777" w:rsidTr="00AC3F01">
              <w:trPr>
                <w:trHeight w:val="570"/>
              </w:trPr>
              <w:tc>
                <w:tcPr>
                  <w:tcW w:w="0" w:type="auto"/>
                  <w:tcBorders>
                    <w:top w:val="single" w:sz="4" w:space="0" w:color="auto"/>
                    <w:left w:val="single" w:sz="8" w:space="0" w:color="auto"/>
                    <w:bottom w:val="single" w:sz="8" w:space="0" w:color="auto"/>
                    <w:right w:val="single" w:sz="8" w:space="0" w:color="auto"/>
                  </w:tcBorders>
                  <w:shd w:val="clear" w:color="000000" w:fill="E6E6E6"/>
                  <w:vAlign w:val="center"/>
                  <w:hideMark/>
                </w:tcPr>
                <w:p w14:paraId="11C4A85F" w14:textId="77777777" w:rsidR="009B76BA" w:rsidRPr="006C4A8E" w:rsidRDefault="009B76BA" w:rsidP="009B76BA">
                  <w:pPr>
                    <w:jc w:val="both"/>
                    <w:rPr>
                      <w:rFonts w:ascii="Arial" w:hAnsi="Arial" w:cs="Arial"/>
                      <w:b/>
                      <w:bCs/>
                      <w:sz w:val="22"/>
                      <w:szCs w:val="22"/>
                    </w:rPr>
                  </w:pPr>
                  <w:r w:rsidRPr="006C4A8E">
                    <w:rPr>
                      <w:rFonts w:ascii="Arial" w:hAnsi="Arial" w:cs="Arial"/>
                      <w:b/>
                      <w:bCs/>
                      <w:sz w:val="22"/>
                      <w:szCs w:val="22"/>
                    </w:rPr>
                    <w:t>Financial performance measure</w:t>
                  </w:r>
                </w:p>
              </w:tc>
              <w:tc>
                <w:tcPr>
                  <w:tcW w:w="0" w:type="auto"/>
                  <w:tcBorders>
                    <w:top w:val="single" w:sz="4" w:space="0" w:color="auto"/>
                    <w:left w:val="nil"/>
                    <w:bottom w:val="single" w:sz="8" w:space="0" w:color="auto"/>
                    <w:right w:val="single" w:sz="8" w:space="0" w:color="auto"/>
                  </w:tcBorders>
                  <w:shd w:val="clear" w:color="000000" w:fill="E6E6E6"/>
                  <w:vAlign w:val="center"/>
                  <w:hideMark/>
                </w:tcPr>
                <w:p w14:paraId="407BED59" w14:textId="77777777" w:rsidR="009B76BA" w:rsidRPr="006C4A8E" w:rsidRDefault="009B76BA" w:rsidP="009B76BA">
                  <w:pPr>
                    <w:jc w:val="center"/>
                    <w:rPr>
                      <w:rFonts w:ascii="Arial" w:hAnsi="Arial" w:cs="Arial"/>
                      <w:b/>
                      <w:bCs/>
                      <w:sz w:val="22"/>
                      <w:szCs w:val="22"/>
                    </w:rPr>
                  </w:pPr>
                  <w:r w:rsidRPr="006C4A8E">
                    <w:rPr>
                      <w:rFonts w:ascii="Arial" w:hAnsi="Arial" w:cs="Arial"/>
                      <w:b/>
                      <w:bCs/>
                      <w:sz w:val="22"/>
                      <w:szCs w:val="22"/>
                    </w:rPr>
                    <w:t>Current position</w:t>
                  </w:r>
                </w:p>
              </w:tc>
              <w:tc>
                <w:tcPr>
                  <w:tcW w:w="0" w:type="auto"/>
                  <w:tcBorders>
                    <w:top w:val="single" w:sz="4" w:space="0" w:color="auto"/>
                    <w:left w:val="nil"/>
                    <w:bottom w:val="single" w:sz="8" w:space="0" w:color="auto"/>
                    <w:right w:val="single" w:sz="8" w:space="0" w:color="auto"/>
                  </w:tcBorders>
                  <w:shd w:val="clear" w:color="000000" w:fill="E6E6E6"/>
                  <w:vAlign w:val="center"/>
                  <w:hideMark/>
                </w:tcPr>
                <w:p w14:paraId="6D4D48F2" w14:textId="77777777" w:rsidR="009B76BA" w:rsidRPr="006C4A8E" w:rsidRDefault="009B76BA" w:rsidP="009B76BA">
                  <w:pPr>
                    <w:jc w:val="center"/>
                    <w:rPr>
                      <w:rFonts w:ascii="Arial" w:hAnsi="Arial" w:cs="Arial"/>
                      <w:b/>
                      <w:bCs/>
                      <w:sz w:val="22"/>
                      <w:szCs w:val="22"/>
                    </w:rPr>
                  </w:pPr>
                  <w:r w:rsidRPr="006C4A8E">
                    <w:rPr>
                      <w:rFonts w:ascii="Arial" w:hAnsi="Arial" w:cs="Arial"/>
                      <w:b/>
                      <w:bCs/>
                      <w:sz w:val="22"/>
                      <w:szCs w:val="22"/>
                    </w:rPr>
                    <w:t>Projected Outturn</w:t>
                  </w:r>
                </w:p>
              </w:tc>
              <w:tc>
                <w:tcPr>
                  <w:tcW w:w="0" w:type="auto"/>
                  <w:tcBorders>
                    <w:top w:val="single" w:sz="4" w:space="0" w:color="auto"/>
                    <w:left w:val="nil"/>
                    <w:bottom w:val="single" w:sz="8" w:space="0" w:color="auto"/>
                    <w:right w:val="single" w:sz="8" w:space="0" w:color="auto"/>
                  </w:tcBorders>
                  <w:shd w:val="clear" w:color="000000" w:fill="E6E6E6"/>
                  <w:vAlign w:val="center"/>
                  <w:hideMark/>
                </w:tcPr>
                <w:p w14:paraId="48F44F0B" w14:textId="77777777" w:rsidR="009B76BA" w:rsidRPr="006C4A8E" w:rsidRDefault="009B76BA" w:rsidP="009B76BA">
                  <w:pPr>
                    <w:jc w:val="center"/>
                    <w:rPr>
                      <w:rFonts w:ascii="Arial" w:hAnsi="Arial" w:cs="Arial"/>
                      <w:b/>
                      <w:bCs/>
                      <w:sz w:val="22"/>
                      <w:szCs w:val="22"/>
                    </w:rPr>
                  </w:pPr>
                  <w:r w:rsidRPr="006C4A8E">
                    <w:rPr>
                      <w:rFonts w:ascii="Arial" w:hAnsi="Arial" w:cs="Arial"/>
                      <w:b/>
                      <w:bCs/>
                      <w:sz w:val="22"/>
                      <w:szCs w:val="22"/>
                    </w:rPr>
                    <w:t>Original Budget</w:t>
                  </w:r>
                </w:p>
              </w:tc>
            </w:tr>
            <w:tr w:rsidR="009B76BA" w:rsidRPr="006C4A8E" w14:paraId="3412FE27" w14:textId="77777777" w:rsidTr="00AC3F0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3BF8B9" w14:textId="77777777" w:rsidR="009B76BA" w:rsidRPr="006C4A8E" w:rsidRDefault="009B76BA" w:rsidP="009B76BA">
                  <w:pPr>
                    <w:jc w:val="both"/>
                    <w:rPr>
                      <w:rFonts w:ascii="Arial" w:hAnsi="Arial" w:cs="Arial"/>
                      <w:sz w:val="22"/>
                      <w:szCs w:val="22"/>
                    </w:rPr>
                  </w:pPr>
                  <w:r w:rsidRPr="006C4A8E">
                    <w:rPr>
                      <w:rFonts w:ascii="Arial" w:hAnsi="Arial" w:cs="Arial"/>
                      <w:sz w:val="22"/>
                      <w:szCs w:val="22"/>
                    </w:rPr>
                    <w:t>Sector EBITDA as % of income</w:t>
                  </w:r>
                </w:p>
              </w:tc>
              <w:tc>
                <w:tcPr>
                  <w:tcW w:w="0" w:type="auto"/>
                  <w:tcBorders>
                    <w:top w:val="nil"/>
                    <w:left w:val="nil"/>
                    <w:bottom w:val="single" w:sz="8" w:space="0" w:color="auto"/>
                    <w:right w:val="single" w:sz="8" w:space="0" w:color="auto"/>
                  </w:tcBorders>
                  <w:shd w:val="clear" w:color="auto" w:fill="auto"/>
                  <w:vAlign w:val="center"/>
                  <w:hideMark/>
                </w:tcPr>
                <w:p w14:paraId="2AC1A368"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3.9%</w:t>
                  </w:r>
                </w:p>
              </w:tc>
              <w:tc>
                <w:tcPr>
                  <w:tcW w:w="0" w:type="auto"/>
                  <w:tcBorders>
                    <w:top w:val="nil"/>
                    <w:left w:val="nil"/>
                    <w:bottom w:val="single" w:sz="8" w:space="0" w:color="auto"/>
                    <w:right w:val="single" w:sz="8" w:space="0" w:color="auto"/>
                  </w:tcBorders>
                  <w:shd w:val="clear" w:color="auto" w:fill="auto"/>
                  <w:vAlign w:val="center"/>
                  <w:hideMark/>
                </w:tcPr>
                <w:p w14:paraId="61A68A39"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2.2%</w:t>
                  </w:r>
                </w:p>
              </w:tc>
              <w:tc>
                <w:tcPr>
                  <w:tcW w:w="0" w:type="auto"/>
                  <w:tcBorders>
                    <w:top w:val="nil"/>
                    <w:left w:val="nil"/>
                    <w:bottom w:val="single" w:sz="8" w:space="0" w:color="auto"/>
                    <w:right w:val="single" w:sz="8" w:space="0" w:color="auto"/>
                  </w:tcBorders>
                  <w:shd w:val="clear" w:color="auto" w:fill="auto"/>
                  <w:vAlign w:val="center"/>
                  <w:hideMark/>
                </w:tcPr>
                <w:p w14:paraId="4D118473"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2.2%</w:t>
                  </w:r>
                </w:p>
              </w:tc>
            </w:tr>
            <w:tr w:rsidR="009B76BA" w:rsidRPr="006C4A8E" w14:paraId="7051E797" w14:textId="77777777" w:rsidTr="00AC3F0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ACF7DB" w14:textId="77777777" w:rsidR="009B76BA" w:rsidRPr="006C4A8E" w:rsidRDefault="009B76BA" w:rsidP="009B76BA">
                  <w:pPr>
                    <w:jc w:val="both"/>
                    <w:rPr>
                      <w:rFonts w:ascii="Arial" w:hAnsi="Arial" w:cs="Arial"/>
                      <w:sz w:val="22"/>
                      <w:szCs w:val="22"/>
                    </w:rPr>
                  </w:pPr>
                  <w:r w:rsidRPr="006C4A8E">
                    <w:rPr>
                      <w:rFonts w:ascii="Arial" w:hAnsi="Arial" w:cs="Arial"/>
                      <w:sz w:val="22"/>
                      <w:szCs w:val="22"/>
                    </w:rPr>
                    <w:t>Borrowing as a % of income</w:t>
                  </w:r>
                </w:p>
              </w:tc>
              <w:tc>
                <w:tcPr>
                  <w:tcW w:w="0" w:type="auto"/>
                  <w:tcBorders>
                    <w:top w:val="nil"/>
                    <w:left w:val="nil"/>
                    <w:bottom w:val="single" w:sz="8" w:space="0" w:color="auto"/>
                    <w:right w:val="single" w:sz="8" w:space="0" w:color="auto"/>
                  </w:tcBorders>
                  <w:shd w:val="clear" w:color="auto" w:fill="auto"/>
                  <w:vAlign w:val="center"/>
                  <w:hideMark/>
                </w:tcPr>
                <w:p w14:paraId="21AD76A9"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8%</w:t>
                  </w:r>
                </w:p>
              </w:tc>
              <w:tc>
                <w:tcPr>
                  <w:tcW w:w="0" w:type="auto"/>
                  <w:tcBorders>
                    <w:top w:val="nil"/>
                    <w:left w:val="nil"/>
                    <w:bottom w:val="single" w:sz="8" w:space="0" w:color="auto"/>
                    <w:right w:val="single" w:sz="8" w:space="0" w:color="auto"/>
                  </w:tcBorders>
                  <w:shd w:val="clear" w:color="auto" w:fill="auto"/>
                  <w:vAlign w:val="center"/>
                  <w:hideMark/>
                </w:tcPr>
                <w:p w14:paraId="16ADECAA"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7%</w:t>
                  </w:r>
                </w:p>
              </w:tc>
              <w:tc>
                <w:tcPr>
                  <w:tcW w:w="0" w:type="auto"/>
                  <w:tcBorders>
                    <w:top w:val="nil"/>
                    <w:left w:val="nil"/>
                    <w:bottom w:val="single" w:sz="8" w:space="0" w:color="auto"/>
                    <w:right w:val="single" w:sz="8" w:space="0" w:color="auto"/>
                  </w:tcBorders>
                  <w:shd w:val="clear" w:color="auto" w:fill="auto"/>
                  <w:vAlign w:val="center"/>
                  <w:hideMark/>
                </w:tcPr>
                <w:p w14:paraId="295D033C"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7%</w:t>
                  </w:r>
                </w:p>
              </w:tc>
            </w:tr>
            <w:tr w:rsidR="009B76BA" w:rsidRPr="006C4A8E" w14:paraId="04B304B5" w14:textId="77777777" w:rsidTr="00AC3F0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2E810C" w14:textId="77777777" w:rsidR="009B76BA" w:rsidRPr="006C4A8E" w:rsidRDefault="009B76BA" w:rsidP="009B76BA">
                  <w:pPr>
                    <w:jc w:val="both"/>
                    <w:rPr>
                      <w:rFonts w:ascii="Arial" w:hAnsi="Arial" w:cs="Arial"/>
                      <w:sz w:val="22"/>
                      <w:szCs w:val="22"/>
                    </w:rPr>
                  </w:pPr>
                  <w:r w:rsidRPr="006C4A8E">
                    <w:rPr>
                      <w:rFonts w:ascii="Arial" w:hAnsi="Arial" w:cs="Arial"/>
                      <w:sz w:val="22"/>
                      <w:szCs w:val="22"/>
                    </w:rPr>
                    <w:t>Cash days in hand</w:t>
                  </w:r>
                </w:p>
              </w:tc>
              <w:tc>
                <w:tcPr>
                  <w:tcW w:w="0" w:type="auto"/>
                  <w:tcBorders>
                    <w:top w:val="nil"/>
                    <w:left w:val="nil"/>
                    <w:bottom w:val="single" w:sz="8" w:space="0" w:color="auto"/>
                    <w:right w:val="single" w:sz="8" w:space="0" w:color="auto"/>
                  </w:tcBorders>
                  <w:shd w:val="clear" w:color="auto" w:fill="auto"/>
                  <w:vAlign w:val="center"/>
                  <w:hideMark/>
                </w:tcPr>
                <w:p w14:paraId="40196022"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138</w:t>
                  </w:r>
                </w:p>
              </w:tc>
              <w:tc>
                <w:tcPr>
                  <w:tcW w:w="0" w:type="auto"/>
                  <w:tcBorders>
                    <w:top w:val="nil"/>
                    <w:left w:val="nil"/>
                    <w:bottom w:val="single" w:sz="8" w:space="0" w:color="auto"/>
                    <w:right w:val="single" w:sz="8" w:space="0" w:color="auto"/>
                  </w:tcBorders>
                  <w:shd w:val="clear" w:color="auto" w:fill="auto"/>
                  <w:vAlign w:val="center"/>
                  <w:hideMark/>
                </w:tcPr>
                <w:p w14:paraId="2889C9BA"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100</w:t>
                  </w:r>
                </w:p>
              </w:tc>
              <w:tc>
                <w:tcPr>
                  <w:tcW w:w="0" w:type="auto"/>
                  <w:tcBorders>
                    <w:top w:val="nil"/>
                    <w:left w:val="nil"/>
                    <w:bottom w:val="single" w:sz="8" w:space="0" w:color="auto"/>
                    <w:right w:val="single" w:sz="8" w:space="0" w:color="auto"/>
                  </w:tcBorders>
                  <w:shd w:val="clear" w:color="auto" w:fill="auto"/>
                  <w:vAlign w:val="center"/>
                  <w:hideMark/>
                </w:tcPr>
                <w:p w14:paraId="490CA216"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81</w:t>
                  </w:r>
                </w:p>
              </w:tc>
            </w:tr>
            <w:tr w:rsidR="009B76BA" w:rsidRPr="006C4A8E" w14:paraId="04B0361E" w14:textId="77777777" w:rsidTr="00AC3F0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C837A5" w14:textId="77777777" w:rsidR="009B76BA" w:rsidRPr="006C4A8E" w:rsidRDefault="009B76BA" w:rsidP="009B76BA">
                  <w:pPr>
                    <w:jc w:val="both"/>
                    <w:rPr>
                      <w:rFonts w:ascii="Arial" w:hAnsi="Arial" w:cs="Arial"/>
                      <w:sz w:val="22"/>
                      <w:szCs w:val="22"/>
                    </w:rPr>
                  </w:pPr>
                  <w:r w:rsidRPr="006C4A8E">
                    <w:rPr>
                      <w:rFonts w:ascii="Arial" w:hAnsi="Arial" w:cs="Arial"/>
                      <w:sz w:val="22"/>
                      <w:szCs w:val="22"/>
                    </w:rPr>
                    <w:t>Adjusted current ratio</w:t>
                  </w:r>
                </w:p>
              </w:tc>
              <w:tc>
                <w:tcPr>
                  <w:tcW w:w="0" w:type="auto"/>
                  <w:tcBorders>
                    <w:top w:val="nil"/>
                    <w:left w:val="nil"/>
                    <w:bottom w:val="single" w:sz="8" w:space="0" w:color="auto"/>
                    <w:right w:val="single" w:sz="8" w:space="0" w:color="auto"/>
                  </w:tcBorders>
                  <w:shd w:val="clear" w:color="auto" w:fill="auto"/>
                  <w:vAlign w:val="center"/>
                  <w:hideMark/>
                </w:tcPr>
                <w:p w14:paraId="360B8F02"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2.3</w:t>
                  </w:r>
                </w:p>
              </w:tc>
              <w:tc>
                <w:tcPr>
                  <w:tcW w:w="0" w:type="auto"/>
                  <w:tcBorders>
                    <w:top w:val="nil"/>
                    <w:left w:val="nil"/>
                    <w:bottom w:val="single" w:sz="8" w:space="0" w:color="auto"/>
                    <w:right w:val="single" w:sz="8" w:space="0" w:color="auto"/>
                  </w:tcBorders>
                  <w:shd w:val="clear" w:color="auto" w:fill="auto"/>
                  <w:vAlign w:val="center"/>
                  <w:hideMark/>
                </w:tcPr>
                <w:p w14:paraId="7479FFF0"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2.0</w:t>
                  </w:r>
                </w:p>
              </w:tc>
              <w:tc>
                <w:tcPr>
                  <w:tcW w:w="0" w:type="auto"/>
                  <w:tcBorders>
                    <w:top w:val="nil"/>
                    <w:left w:val="nil"/>
                    <w:bottom w:val="single" w:sz="8" w:space="0" w:color="auto"/>
                    <w:right w:val="single" w:sz="8" w:space="0" w:color="auto"/>
                  </w:tcBorders>
                  <w:shd w:val="clear" w:color="auto" w:fill="auto"/>
                  <w:vAlign w:val="center"/>
                  <w:hideMark/>
                </w:tcPr>
                <w:p w14:paraId="075C8D95"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2.1</w:t>
                  </w:r>
                </w:p>
              </w:tc>
            </w:tr>
            <w:tr w:rsidR="009B76BA" w:rsidRPr="006C4A8E" w14:paraId="3EAD6B7D" w14:textId="77777777" w:rsidTr="00AC3F0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18DE15" w14:textId="77777777" w:rsidR="009B76BA" w:rsidRPr="006C4A8E" w:rsidRDefault="009B76BA" w:rsidP="009B76BA">
                  <w:pPr>
                    <w:jc w:val="both"/>
                    <w:rPr>
                      <w:rFonts w:ascii="Arial" w:hAnsi="Arial" w:cs="Arial"/>
                      <w:sz w:val="22"/>
                      <w:szCs w:val="22"/>
                    </w:rPr>
                  </w:pPr>
                  <w:r w:rsidRPr="006C4A8E">
                    <w:rPr>
                      <w:rFonts w:ascii="Arial" w:hAnsi="Arial" w:cs="Arial"/>
                      <w:sz w:val="22"/>
                      <w:szCs w:val="22"/>
                    </w:rPr>
                    <w:t>Staff cost / income ratio</w:t>
                  </w:r>
                </w:p>
              </w:tc>
              <w:tc>
                <w:tcPr>
                  <w:tcW w:w="0" w:type="auto"/>
                  <w:tcBorders>
                    <w:top w:val="nil"/>
                    <w:left w:val="nil"/>
                    <w:bottom w:val="single" w:sz="8" w:space="0" w:color="auto"/>
                    <w:right w:val="single" w:sz="8" w:space="0" w:color="auto"/>
                  </w:tcBorders>
                  <w:shd w:val="clear" w:color="auto" w:fill="auto"/>
                  <w:vAlign w:val="center"/>
                  <w:hideMark/>
                </w:tcPr>
                <w:p w14:paraId="100CCCE2"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66.3%</w:t>
                  </w:r>
                </w:p>
              </w:tc>
              <w:tc>
                <w:tcPr>
                  <w:tcW w:w="0" w:type="auto"/>
                  <w:tcBorders>
                    <w:top w:val="nil"/>
                    <w:left w:val="nil"/>
                    <w:bottom w:val="single" w:sz="8" w:space="0" w:color="auto"/>
                    <w:right w:val="single" w:sz="8" w:space="0" w:color="auto"/>
                  </w:tcBorders>
                  <w:shd w:val="clear" w:color="auto" w:fill="auto"/>
                  <w:vAlign w:val="center"/>
                  <w:hideMark/>
                </w:tcPr>
                <w:p w14:paraId="561CBA50"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70.6%</w:t>
                  </w:r>
                </w:p>
              </w:tc>
              <w:tc>
                <w:tcPr>
                  <w:tcW w:w="0" w:type="auto"/>
                  <w:tcBorders>
                    <w:top w:val="nil"/>
                    <w:left w:val="nil"/>
                    <w:bottom w:val="single" w:sz="8" w:space="0" w:color="auto"/>
                    <w:right w:val="single" w:sz="8" w:space="0" w:color="auto"/>
                  </w:tcBorders>
                  <w:shd w:val="clear" w:color="auto" w:fill="auto"/>
                  <w:vAlign w:val="center"/>
                  <w:hideMark/>
                </w:tcPr>
                <w:p w14:paraId="27248274"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70.2%</w:t>
                  </w:r>
                </w:p>
              </w:tc>
            </w:tr>
            <w:tr w:rsidR="009B76BA" w:rsidRPr="006C4A8E" w14:paraId="1A43EB7A" w14:textId="77777777" w:rsidTr="00AC3F0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0181F7" w14:textId="77777777" w:rsidR="009B76BA" w:rsidRPr="006C4A8E" w:rsidRDefault="009B76BA" w:rsidP="009B76BA">
                  <w:pPr>
                    <w:rPr>
                      <w:rFonts w:ascii="Arial" w:hAnsi="Arial" w:cs="Arial"/>
                      <w:sz w:val="22"/>
                      <w:szCs w:val="22"/>
                    </w:rPr>
                  </w:pPr>
                  <w:r w:rsidRPr="006C4A8E">
                    <w:rPr>
                      <w:rFonts w:ascii="Arial" w:hAnsi="Arial" w:cs="Arial"/>
                      <w:sz w:val="22"/>
                      <w:szCs w:val="22"/>
                    </w:rPr>
                    <w:t xml:space="preserve">Financial covenants overall compliance </w:t>
                  </w:r>
                </w:p>
              </w:tc>
              <w:tc>
                <w:tcPr>
                  <w:tcW w:w="0" w:type="auto"/>
                  <w:tcBorders>
                    <w:top w:val="nil"/>
                    <w:left w:val="nil"/>
                    <w:bottom w:val="single" w:sz="8" w:space="0" w:color="auto"/>
                    <w:right w:val="single" w:sz="8" w:space="0" w:color="auto"/>
                  </w:tcBorders>
                  <w:shd w:val="clear" w:color="auto" w:fill="auto"/>
                  <w:vAlign w:val="center"/>
                  <w:hideMark/>
                </w:tcPr>
                <w:p w14:paraId="3AE39541"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Yes</w:t>
                  </w:r>
                </w:p>
              </w:tc>
              <w:tc>
                <w:tcPr>
                  <w:tcW w:w="0" w:type="auto"/>
                  <w:tcBorders>
                    <w:top w:val="nil"/>
                    <w:left w:val="nil"/>
                    <w:bottom w:val="single" w:sz="8" w:space="0" w:color="auto"/>
                    <w:right w:val="single" w:sz="8" w:space="0" w:color="auto"/>
                  </w:tcBorders>
                  <w:shd w:val="clear" w:color="auto" w:fill="auto"/>
                  <w:vAlign w:val="center"/>
                  <w:hideMark/>
                </w:tcPr>
                <w:p w14:paraId="47E1C51D"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Yes</w:t>
                  </w:r>
                </w:p>
              </w:tc>
              <w:tc>
                <w:tcPr>
                  <w:tcW w:w="0" w:type="auto"/>
                  <w:tcBorders>
                    <w:top w:val="nil"/>
                    <w:left w:val="nil"/>
                    <w:bottom w:val="single" w:sz="8" w:space="0" w:color="auto"/>
                    <w:right w:val="single" w:sz="8" w:space="0" w:color="auto"/>
                  </w:tcBorders>
                  <w:shd w:val="clear" w:color="auto" w:fill="auto"/>
                  <w:vAlign w:val="center"/>
                  <w:hideMark/>
                </w:tcPr>
                <w:p w14:paraId="3B53D5F5"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Yes</w:t>
                  </w:r>
                </w:p>
              </w:tc>
            </w:tr>
            <w:tr w:rsidR="009B76BA" w:rsidRPr="006C4A8E" w14:paraId="42B942ED" w14:textId="77777777" w:rsidTr="00AC3F01">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AD6822" w14:textId="77777777" w:rsidR="009B76BA" w:rsidRPr="006C4A8E" w:rsidRDefault="009B76BA" w:rsidP="009B76BA">
                  <w:pPr>
                    <w:jc w:val="both"/>
                    <w:rPr>
                      <w:rFonts w:ascii="Arial" w:hAnsi="Arial" w:cs="Arial"/>
                      <w:sz w:val="22"/>
                      <w:szCs w:val="22"/>
                    </w:rPr>
                  </w:pPr>
                  <w:r w:rsidRPr="006C4A8E">
                    <w:rPr>
                      <w:rFonts w:ascii="Arial" w:hAnsi="Arial" w:cs="Arial"/>
                      <w:sz w:val="22"/>
                      <w:szCs w:val="22"/>
                    </w:rPr>
                    <w:t>ESFA Financial Health category</w:t>
                  </w:r>
                </w:p>
              </w:tc>
              <w:tc>
                <w:tcPr>
                  <w:tcW w:w="0" w:type="auto"/>
                  <w:tcBorders>
                    <w:top w:val="nil"/>
                    <w:left w:val="nil"/>
                    <w:bottom w:val="single" w:sz="8" w:space="0" w:color="auto"/>
                    <w:right w:val="single" w:sz="8" w:space="0" w:color="auto"/>
                  </w:tcBorders>
                  <w:shd w:val="clear" w:color="auto" w:fill="auto"/>
                  <w:vAlign w:val="center"/>
                  <w:hideMark/>
                </w:tcPr>
                <w:p w14:paraId="2980BEC3"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Good</w:t>
                  </w:r>
                </w:p>
              </w:tc>
              <w:tc>
                <w:tcPr>
                  <w:tcW w:w="0" w:type="auto"/>
                  <w:tcBorders>
                    <w:top w:val="nil"/>
                    <w:left w:val="nil"/>
                    <w:bottom w:val="single" w:sz="8" w:space="0" w:color="auto"/>
                    <w:right w:val="single" w:sz="8" w:space="0" w:color="auto"/>
                  </w:tcBorders>
                  <w:shd w:val="clear" w:color="auto" w:fill="auto"/>
                  <w:vAlign w:val="center"/>
                  <w:hideMark/>
                </w:tcPr>
                <w:p w14:paraId="4B231395"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Good</w:t>
                  </w:r>
                </w:p>
              </w:tc>
              <w:tc>
                <w:tcPr>
                  <w:tcW w:w="0" w:type="auto"/>
                  <w:tcBorders>
                    <w:top w:val="nil"/>
                    <w:left w:val="nil"/>
                    <w:bottom w:val="single" w:sz="8" w:space="0" w:color="auto"/>
                    <w:right w:val="single" w:sz="8" w:space="0" w:color="auto"/>
                  </w:tcBorders>
                  <w:shd w:val="clear" w:color="auto" w:fill="auto"/>
                  <w:vAlign w:val="center"/>
                  <w:hideMark/>
                </w:tcPr>
                <w:p w14:paraId="1BB325AE" w14:textId="77777777" w:rsidR="009B76BA" w:rsidRPr="006C4A8E" w:rsidRDefault="009B76BA" w:rsidP="009B76BA">
                  <w:pPr>
                    <w:jc w:val="center"/>
                    <w:rPr>
                      <w:rFonts w:ascii="Arial" w:hAnsi="Arial" w:cs="Arial"/>
                      <w:sz w:val="22"/>
                      <w:szCs w:val="22"/>
                    </w:rPr>
                  </w:pPr>
                  <w:r w:rsidRPr="006C4A8E">
                    <w:rPr>
                      <w:rFonts w:ascii="Arial" w:hAnsi="Arial" w:cs="Arial"/>
                      <w:sz w:val="22"/>
                      <w:szCs w:val="22"/>
                    </w:rPr>
                    <w:t>Good</w:t>
                  </w:r>
                </w:p>
              </w:tc>
            </w:tr>
          </w:tbl>
          <w:p w14:paraId="76CD3626" w14:textId="39A336C2" w:rsidR="009B76BA" w:rsidRDefault="009B76BA" w:rsidP="004C2E62">
            <w:pPr>
              <w:rPr>
                <w:rFonts w:ascii="Arial" w:hAnsi="Arial" w:cs="Arial"/>
                <w:sz w:val="22"/>
                <w:szCs w:val="22"/>
              </w:rPr>
            </w:pPr>
          </w:p>
          <w:p w14:paraId="45787A22" w14:textId="39F23308" w:rsidR="009B76BA" w:rsidRDefault="009B76BA" w:rsidP="004C2E62">
            <w:pPr>
              <w:rPr>
                <w:rFonts w:ascii="Arial" w:hAnsi="Arial" w:cs="Arial"/>
                <w:sz w:val="22"/>
                <w:szCs w:val="22"/>
              </w:rPr>
            </w:pPr>
          </w:p>
          <w:p w14:paraId="1B9C9B17" w14:textId="66594752" w:rsidR="009B76BA" w:rsidRDefault="009B76BA" w:rsidP="004C2E62">
            <w:pPr>
              <w:rPr>
                <w:rFonts w:ascii="Arial" w:hAnsi="Arial" w:cs="Arial"/>
                <w:sz w:val="22"/>
                <w:szCs w:val="22"/>
              </w:rPr>
            </w:pPr>
            <w:r>
              <w:rPr>
                <w:rFonts w:ascii="Arial" w:hAnsi="Arial" w:cs="Arial"/>
                <w:sz w:val="22"/>
                <w:szCs w:val="22"/>
              </w:rPr>
              <w:t>Key risks were included and noted in relation to ESFA 16-18 recruitment and numbers, ESFA Adult Education Budget (AEB) and Adult Community Learning earnings, Apprenticeships income and HE income.</w:t>
            </w:r>
          </w:p>
          <w:p w14:paraId="505980E7" w14:textId="77777777" w:rsidR="004C2E62" w:rsidRDefault="004C2E62" w:rsidP="004C2E62">
            <w:pPr>
              <w:rPr>
                <w:rFonts w:ascii="Arial" w:hAnsi="Arial" w:cs="Arial"/>
                <w:bCs/>
                <w:color w:val="000000"/>
                <w:sz w:val="22"/>
                <w:szCs w:val="22"/>
              </w:rPr>
            </w:pPr>
          </w:p>
          <w:p w14:paraId="14B30672" w14:textId="1128D92F" w:rsidR="004C2E62" w:rsidRPr="00A27AB9" w:rsidRDefault="004C2E62" w:rsidP="004C2E62">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receive the </w:t>
            </w:r>
            <w:r w:rsidR="009B76BA">
              <w:rPr>
                <w:rFonts w:ascii="Arial" w:hAnsi="Arial" w:cs="Arial"/>
                <w:b/>
                <w:sz w:val="22"/>
                <w:szCs w:val="22"/>
              </w:rPr>
              <w:t xml:space="preserve">termly finance </w:t>
            </w:r>
            <w:r w:rsidRPr="00A27AB9">
              <w:rPr>
                <w:rFonts w:ascii="Arial" w:hAnsi="Arial" w:cs="Arial"/>
                <w:b/>
                <w:sz w:val="22"/>
                <w:szCs w:val="22"/>
              </w:rPr>
              <w:t xml:space="preserve">report and note the updated </w:t>
            </w:r>
            <w:r w:rsidR="009B76BA">
              <w:rPr>
                <w:rFonts w:ascii="Arial" w:hAnsi="Arial" w:cs="Arial"/>
                <w:b/>
                <w:sz w:val="22"/>
                <w:szCs w:val="22"/>
              </w:rPr>
              <w:t xml:space="preserve">financial position as at end October 2019 </w:t>
            </w:r>
          </w:p>
          <w:p w14:paraId="330B05CD" w14:textId="77777777" w:rsidR="004C2E62" w:rsidRPr="00A27AB9" w:rsidRDefault="004C2E62" w:rsidP="004C2E62">
            <w:pPr>
              <w:rPr>
                <w:rFonts w:ascii="Arial" w:hAnsi="Arial" w:cs="Arial"/>
                <w:b/>
                <w:color w:val="000000"/>
                <w:sz w:val="22"/>
                <w:szCs w:val="22"/>
              </w:rPr>
            </w:pPr>
          </w:p>
          <w:p w14:paraId="46C4754F" w14:textId="77777777" w:rsidR="004C2E62" w:rsidRPr="00C2118F" w:rsidRDefault="004C2E62" w:rsidP="00F837FE">
            <w:pPr>
              <w:rPr>
                <w:rFonts w:ascii="Arial" w:hAnsi="Arial" w:cs="Arial"/>
                <w:bCs/>
                <w:color w:val="000000" w:themeColor="text1"/>
                <w:sz w:val="22"/>
                <w:szCs w:val="22"/>
              </w:rPr>
            </w:pPr>
          </w:p>
          <w:p w14:paraId="59E8AF65" w14:textId="0B250546" w:rsidR="00C2118F" w:rsidRPr="004C2E62" w:rsidRDefault="004C2E62" w:rsidP="00C2118F">
            <w:pPr>
              <w:rPr>
                <w:rFonts w:ascii="Arial" w:hAnsi="Arial" w:cs="Arial"/>
                <w:b/>
                <w:color w:val="000000" w:themeColor="text1"/>
                <w:sz w:val="22"/>
                <w:szCs w:val="22"/>
                <w:u w:val="single"/>
              </w:rPr>
            </w:pPr>
            <w:r>
              <w:rPr>
                <w:rFonts w:ascii="Arial" w:hAnsi="Arial" w:cs="Arial"/>
                <w:b/>
                <w:sz w:val="22"/>
                <w:szCs w:val="22"/>
              </w:rPr>
              <w:t>7</w:t>
            </w:r>
            <w:r w:rsidR="00C2118F" w:rsidRPr="004C2E62">
              <w:rPr>
                <w:rFonts w:ascii="Arial" w:hAnsi="Arial" w:cs="Arial"/>
                <w:b/>
                <w:sz w:val="22"/>
                <w:szCs w:val="22"/>
              </w:rPr>
              <w:t>.3 All Staff Pay Award</w:t>
            </w:r>
          </w:p>
          <w:p w14:paraId="3105DEE5" w14:textId="77777777" w:rsidR="00C2118F" w:rsidRPr="005D204B" w:rsidRDefault="00C2118F" w:rsidP="00C2118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2643F3EF" w14:textId="6DE201B8" w:rsidR="00C2118F" w:rsidRDefault="00C2118F" w:rsidP="00F837FE">
            <w:pPr>
              <w:rPr>
                <w:rFonts w:ascii="Arial" w:hAnsi="Arial" w:cs="Arial"/>
                <w:bCs/>
                <w:color w:val="000000" w:themeColor="text1"/>
                <w:sz w:val="22"/>
                <w:szCs w:val="22"/>
              </w:rPr>
            </w:pPr>
          </w:p>
          <w:p w14:paraId="42CE987D" w14:textId="23286E94" w:rsidR="00BD1510" w:rsidRPr="00FC3DDA" w:rsidRDefault="00AA4D74" w:rsidP="00BD1510">
            <w:pPr>
              <w:rPr>
                <w:rFonts w:ascii="Arial" w:hAnsi="Arial" w:cs="Arial"/>
                <w:bCs/>
                <w:color w:val="000000" w:themeColor="text1"/>
                <w:sz w:val="22"/>
                <w:szCs w:val="22"/>
              </w:rPr>
            </w:pPr>
            <w:r>
              <w:rPr>
                <w:rFonts w:ascii="Arial" w:hAnsi="Arial" w:cs="Arial"/>
                <w:bCs/>
                <w:color w:val="000000" w:themeColor="text1"/>
                <w:sz w:val="22"/>
                <w:szCs w:val="22"/>
              </w:rPr>
              <w:t xml:space="preserve">Amanda Melton (Principal) </w:t>
            </w:r>
            <w:r w:rsidR="00B72DB1">
              <w:rPr>
                <w:rFonts w:ascii="Arial" w:hAnsi="Arial" w:cs="Arial"/>
                <w:bCs/>
                <w:color w:val="000000" w:themeColor="text1"/>
                <w:sz w:val="22"/>
                <w:szCs w:val="22"/>
              </w:rPr>
              <w:t>introduced</w:t>
            </w:r>
            <w:r>
              <w:rPr>
                <w:rFonts w:ascii="Arial" w:hAnsi="Arial" w:cs="Arial"/>
                <w:bCs/>
                <w:color w:val="000000" w:themeColor="text1"/>
                <w:sz w:val="22"/>
                <w:szCs w:val="22"/>
              </w:rPr>
              <w:t xml:space="preserve"> the paper, which followed on from discussions at the Finance and Resources Committee meeting on 25 November 2019. </w:t>
            </w:r>
            <w:r w:rsidR="00076DF7">
              <w:rPr>
                <w:rFonts w:ascii="Arial" w:hAnsi="Arial" w:cs="Arial"/>
                <w:bCs/>
                <w:color w:val="000000" w:themeColor="text1"/>
                <w:sz w:val="22"/>
                <w:szCs w:val="22"/>
              </w:rPr>
              <w:t xml:space="preserve">Board considered </w:t>
            </w:r>
            <w:proofErr w:type="spellStart"/>
            <w:r w:rsidR="00FC3DDA">
              <w:rPr>
                <w:rFonts w:ascii="Arial" w:hAnsi="Arial" w:cs="Arial"/>
                <w:color w:val="000000"/>
                <w:sz w:val="22"/>
                <w:szCs w:val="22"/>
              </w:rPr>
              <w:t>AoC’s</w:t>
            </w:r>
            <w:proofErr w:type="spellEnd"/>
            <w:r w:rsidR="00FC3DDA">
              <w:rPr>
                <w:rFonts w:ascii="Arial" w:hAnsi="Arial" w:cs="Arial"/>
                <w:color w:val="000000"/>
                <w:sz w:val="22"/>
                <w:szCs w:val="22"/>
              </w:rPr>
              <w:t xml:space="preserve"> recommendation of a 1% staff pay award for 2018/19 as a minimum and advice that those Colleges who can afford to award staff more should do so.</w:t>
            </w:r>
            <w:r w:rsidR="00FC3DDA">
              <w:rPr>
                <w:rFonts w:ascii="Arial" w:hAnsi="Arial" w:cs="Arial"/>
                <w:bCs/>
                <w:color w:val="000000" w:themeColor="text1"/>
                <w:sz w:val="22"/>
                <w:szCs w:val="22"/>
              </w:rPr>
              <w:t xml:space="preserve"> </w:t>
            </w:r>
            <w:r w:rsidR="00BD1510">
              <w:rPr>
                <w:rFonts w:ascii="Arial" w:hAnsi="Arial" w:cs="Arial"/>
                <w:color w:val="000000"/>
                <w:sz w:val="22"/>
                <w:szCs w:val="22"/>
              </w:rPr>
              <w:t xml:space="preserve">The </w:t>
            </w:r>
            <w:r w:rsidR="00BD1510">
              <w:rPr>
                <w:rFonts w:ascii="Arial" w:hAnsi="Arial" w:cs="Arial"/>
                <w:color w:val="000000"/>
                <w:sz w:val="22"/>
                <w:szCs w:val="22"/>
              </w:rPr>
              <w:lastRenderedPageBreak/>
              <w:t>National Joint Forum (NJF) views were noted, and UCU’s balloting of staff on national strike action related to pay and conditions. It was confirmed that the Sixth Form College Association are planning a 1.5% annual pay award.</w:t>
            </w:r>
          </w:p>
          <w:p w14:paraId="0ABCCB61" w14:textId="77777777" w:rsidR="00BD1510" w:rsidRDefault="00BD1510" w:rsidP="00BD1510">
            <w:pPr>
              <w:rPr>
                <w:rFonts w:ascii="Arial" w:hAnsi="Arial" w:cs="Arial"/>
                <w:color w:val="000000"/>
                <w:sz w:val="22"/>
                <w:szCs w:val="22"/>
              </w:rPr>
            </w:pPr>
          </w:p>
          <w:p w14:paraId="5B9D7F2E" w14:textId="42BE5BBA" w:rsidR="00E105B6" w:rsidRDefault="00E105B6" w:rsidP="00BD1510">
            <w:pPr>
              <w:rPr>
                <w:rFonts w:ascii="Arial" w:hAnsi="Arial" w:cs="Arial"/>
                <w:color w:val="000000"/>
                <w:sz w:val="22"/>
                <w:szCs w:val="22"/>
              </w:rPr>
            </w:pPr>
            <w:r>
              <w:rPr>
                <w:rFonts w:ascii="Arial" w:hAnsi="Arial" w:cs="Arial"/>
                <w:color w:val="000000"/>
                <w:sz w:val="22"/>
                <w:szCs w:val="22"/>
              </w:rPr>
              <w:t xml:space="preserve">The Board </w:t>
            </w:r>
            <w:r w:rsidR="006B16B3">
              <w:rPr>
                <w:rFonts w:ascii="Arial" w:hAnsi="Arial" w:cs="Arial"/>
                <w:color w:val="000000"/>
                <w:sz w:val="22"/>
                <w:szCs w:val="22"/>
              </w:rPr>
              <w:t xml:space="preserve">expressed </w:t>
            </w:r>
            <w:r w:rsidR="00A00F2B">
              <w:rPr>
                <w:rFonts w:ascii="Arial" w:hAnsi="Arial" w:cs="Arial"/>
                <w:color w:val="000000"/>
                <w:sz w:val="22"/>
                <w:szCs w:val="22"/>
              </w:rPr>
              <w:t xml:space="preserve">their recognition that staff are the key contributors to the </w:t>
            </w:r>
            <w:r w:rsidR="006B16B3">
              <w:rPr>
                <w:rFonts w:ascii="Arial" w:hAnsi="Arial" w:cs="Arial"/>
                <w:color w:val="000000"/>
                <w:sz w:val="22"/>
                <w:szCs w:val="22"/>
              </w:rPr>
              <w:t>Group’s success</w:t>
            </w:r>
            <w:r w:rsidR="00A00F2B">
              <w:rPr>
                <w:rFonts w:ascii="Arial" w:hAnsi="Arial" w:cs="Arial"/>
                <w:color w:val="000000"/>
                <w:sz w:val="22"/>
                <w:szCs w:val="22"/>
              </w:rPr>
              <w:t xml:space="preserve">, </w:t>
            </w:r>
            <w:r w:rsidR="006B16B3">
              <w:rPr>
                <w:rFonts w:ascii="Arial" w:hAnsi="Arial" w:cs="Arial"/>
                <w:color w:val="000000"/>
                <w:sz w:val="22"/>
                <w:szCs w:val="22"/>
              </w:rPr>
              <w:t xml:space="preserve">and </w:t>
            </w:r>
            <w:r w:rsidR="00A00F2B">
              <w:rPr>
                <w:rFonts w:ascii="Arial" w:hAnsi="Arial" w:cs="Arial"/>
                <w:color w:val="000000"/>
                <w:sz w:val="22"/>
                <w:szCs w:val="22"/>
              </w:rPr>
              <w:t xml:space="preserve">that they would want to </w:t>
            </w:r>
            <w:r w:rsidR="006B16B3">
              <w:rPr>
                <w:rFonts w:ascii="Arial" w:hAnsi="Arial" w:cs="Arial"/>
                <w:color w:val="000000"/>
                <w:sz w:val="22"/>
                <w:szCs w:val="22"/>
              </w:rPr>
              <w:t>make a</w:t>
            </w:r>
            <w:r w:rsidR="00A00F2B">
              <w:rPr>
                <w:rFonts w:ascii="Arial" w:hAnsi="Arial" w:cs="Arial"/>
                <w:color w:val="000000"/>
                <w:sz w:val="22"/>
                <w:szCs w:val="22"/>
              </w:rPr>
              <w:t xml:space="preserve"> pay </w:t>
            </w:r>
            <w:r w:rsidR="006B16B3">
              <w:rPr>
                <w:rFonts w:ascii="Arial" w:hAnsi="Arial" w:cs="Arial"/>
                <w:color w:val="000000"/>
                <w:sz w:val="22"/>
                <w:szCs w:val="22"/>
              </w:rPr>
              <w:t>award which reflec</w:t>
            </w:r>
            <w:r w:rsidR="00A00F2B">
              <w:rPr>
                <w:rFonts w:ascii="Arial" w:hAnsi="Arial" w:cs="Arial"/>
                <w:color w:val="000000"/>
                <w:sz w:val="22"/>
                <w:szCs w:val="22"/>
              </w:rPr>
              <w:t>ts</w:t>
            </w:r>
            <w:r w:rsidR="006B16B3">
              <w:rPr>
                <w:rFonts w:ascii="Arial" w:hAnsi="Arial" w:cs="Arial"/>
                <w:color w:val="000000"/>
                <w:sz w:val="22"/>
                <w:szCs w:val="22"/>
              </w:rPr>
              <w:t xml:space="preserve"> this</w:t>
            </w:r>
            <w:r w:rsidR="00A00F2B">
              <w:rPr>
                <w:rFonts w:ascii="Arial" w:hAnsi="Arial" w:cs="Arial"/>
                <w:color w:val="000000"/>
                <w:sz w:val="22"/>
                <w:szCs w:val="22"/>
              </w:rPr>
              <w:t xml:space="preserve">, while also being </w:t>
            </w:r>
            <w:r w:rsidR="006B16B3">
              <w:rPr>
                <w:rFonts w:ascii="Arial" w:hAnsi="Arial" w:cs="Arial"/>
                <w:color w:val="000000"/>
                <w:sz w:val="22"/>
                <w:szCs w:val="22"/>
              </w:rPr>
              <w:t xml:space="preserve">affordable and </w:t>
            </w:r>
            <w:r w:rsidR="00A00F2B">
              <w:rPr>
                <w:rFonts w:ascii="Arial" w:hAnsi="Arial" w:cs="Arial"/>
                <w:color w:val="000000"/>
                <w:sz w:val="22"/>
                <w:szCs w:val="22"/>
              </w:rPr>
              <w:t>support</w:t>
            </w:r>
            <w:r w:rsidR="006B16B3">
              <w:rPr>
                <w:rFonts w:ascii="Arial" w:hAnsi="Arial" w:cs="Arial"/>
                <w:color w:val="000000"/>
                <w:sz w:val="22"/>
                <w:szCs w:val="22"/>
              </w:rPr>
              <w:t xml:space="preserve"> a sustainable forward position</w:t>
            </w:r>
            <w:r w:rsidR="00373BB6">
              <w:rPr>
                <w:rFonts w:ascii="Arial" w:hAnsi="Arial" w:cs="Arial"/>
                <w:color w:val="000000"/>
                <w:sz w:val="22"/>
                <w:szCs w:val="22"/>
              </w:rPr>
              <w:t xml:space="preserve"> in challenging times</w:t>
            </w:r>
            <w:r w:rsidR="006B16B3">
              <w:rPr>
                <w:rFonts w:ascii="Arial" w:hAnsi="Arial" w:cs="Arial"/>
                <w:color w:val="000000"/>
                <w:sz w:val="22"/>
                <w:szCs w:val="22"/>
              </w:rPr>
              <w:t xml:space="preserve">. Members </w:t>
            </w:r>
            <w:r>
              <w:rPr>
                <w:rFonts w:ascii="Arial" w:hAnsi="Arial" w:cs="Arial"/>
                <w:color w:val="000000"/>
                <w:sz w:val="22"/>
                <w:szCs w:val="22"/>
              </w:rPr>
              <w:t xml:space="preserve">reflected on earlier discussions and the financial position of the </w:t>
            </w:r>
            <w:r w:rsidR="006B16B3">
              <w:rPr>
                <w:rFonts w:ascii="Arial" w:hAnsi="Arial" w:cs="Arial"/>
                <w:color w:val="000000"/>
                <w:sz w:val="22"/>
                <w:szCs w:val="22"/>
              </w:rPr>
              <w:t>Group</w:t>
            </w:r>
            <w:r>
              <w:rPr>
                <w:rFonts w:ascii="Arial" w:hAnsi="Arial" w:cs="Arial"/>
                <w:color w:val="000000"/>
                <w:sz w:val="22"/>
                <w:szCs w:val="22"/>
              </w:rPr>
              <w:t xml:space="preserve"> in 2019/20 and 2020/21 to </w:t>
            </w:r>
            <w:r w:rsidR="006B16B3">
              <w:rPr>
                <w:rFonts w:ascii="Arial" w:hAnsi="Arial" w:cs="Arial"/>
                <w:color w:val="000000"/>
                <w:sz w:val="22"/>
                <w:szCs w:val="22"/>
              </w:rPr>
              <w:t xml:space="preserve">be clear on </w:t>
            </w:r>
            <w:r>
              <w:rPr>
                <w:rFonts w:ascii="Arial" w:hAnsi="Arial" w:cs="Arial"/>
                <w:color w:val="000000"/>
                <w:sz w:val="22"/>
                <w:szCs w:val="22"/>
              </w:rPr>
              <w:t>affordability, and the paper’s modelling of various options and their implications on financial performance, key objectives and measures.</w:t>
            </w:r>
          </w:p>
          <w:p w14:paraId="572701CC" w14:textId="77777777" w:rsidR="00E105B6" w:rsidRDefault="00E105B6" w:rsidP="00BD1510">
            <w:pPr>
              <w:rPr>
                <w:rFonts w:ascii="Arial" w:hAnsi="Arial" w:cs="Arial"/>
                <w:color w:val="000000"/>
                <w:sz w:val="22"/>
                <w:szCs w:val="22"/>
              </w:rPr>
            </w:pPr>
          </w:p>
          <w:p w14:paraId="337AD622" w14:textId="2EBDFAF9" w:rsidR="00E105B6" w:rsidRDefault="006B16B3" w:rsidP="00BD1510">
            <w:pPr>
              <w:rPr>
                <w:rFonts w:ascii="Arial" w:hAnsi="Arial" w:cs="Arial"/>
                <w:color w:val="000000"/>
                <w:sz w:val="22"/>
                <w:szCs w:val="22"/>
              </w:rPr>
            </w:pPr>
            <w:r>
              <w:rPr>
                <w:rFonts w:ascii="Arial" w:hAnsi="Arial" w:cs="Arial"/>
                <w:color w:val="000000"/>
                <w:sz w:val="22"/>
                <w:szCs w:val="22"/>
              </w:rPr>
              <w:t xml:space="preserve">After </w:t>
            </w:r>
            <w:r w:rsidR="00A00F2B">
              <w:rPr>
                <w:rFonts w:ascii="Arial" w:hAnsi="Arial" w:cs="Arial"/>
                <w:color w:val="000000"/>
                <w:sz w:val="22"/>
                <w:szCs w:val="22"/>
              </w:rPr>
              <w:t>discussion</w:t>
            </w:r>
            <w:r>
              <w:rPr>
                <w:rFonts w:ascii="Arial" w:hAnsi="Arial" w:cs="Arial"/>
                <w:color w:val="000000"/>
                <w:sz w:val="22"/>
                <w:szCs w:val="22"/>
              </w:rPr>
              <w:t xml:space="preserve">, </w:t>
            </w:r>
            <w:r w:rsidRPr="006B16B3">
              <w:rPr>
                <w:rFonts w:ascii="Arial" w:hAnsi="Arial" w:cs="Arial"/>
                <w:color w:val="0070C0"/>
                <w:sz w:val="22"/>
                <w:szCs w:val="22"/>
                <w:u w:val="single"/>
              </w:rPr>
              <w:t>i</w:t>
            </w:r>
            <w:r w:rsidR="00E105B6" w:rsidRPr="006B16B3">
              <w:rPr>
                <w:rFonts w:ascii="Arial" w:hAnsi="Arial" w:cs="Arial"/>
                <w:color w:val="0070C0"/>
                <w:sz w:val="22"/>
                <w:szCs w:val="22"/>
                <w:u w:val="single"/>
              </w:rPr>
              <w:t>t was agreed</w:t>
            </w:r>
            <w:r w:rsidR="00E105B6" w:rsidRPr="006B16B3">
              <w:rPr>
                <w:rFonts w:ascii="Arial" w:hAnsi="Arial" w:cs="Arial"/>
                <w:color w:val="0070C0"/>
                <w:sz w:val="22"/>
                <w:szCs w:val="22"/>
              </w:rPr>
              <w:t xml:space="preserve"> </w:t>
            </w:r>
            <w:r w:rsidR="00A00F2B" w:rsidRPr="00A00F2B">
              <w:rPr>
                <w:rFonts w:ascii="Arial" w:hAnsi="Arial" w:cs="Arial"/>
                <w:color w:val="000000" w:themeColor="text1"/>
                <w:sz w:val="22"/>
                <w:szCs w:val="22"/>
              </w:rPr>
              <w:t xml:space="preserve">by the Board </w:t>
            </w:r>
            <w:r w:rsidR="00E105B6">
              <w:rPr>
                <w:rFonts w:ascii="Arial" w:hAnsi="Arial" w:cs="Arial"/>
                <w:color w:val="000000"/>
                <w:sz w:val="22"/>
                <w:szCs w:val="22"/>
              </w:rPr>
              <w:t xml:space="preserve">that </w:t>
            </w:r>
            <w:r w:rsidR="00E61A25">
              <w:rPr>
                <w:rFonts w:ascii="Arial" w:hAnsi="Arial" w:cs="Arial"/>
                <w:color w:val="000000"/>
                <w:sz w:val="22"/>
                <w:szCs w:val="22"/>
              </w:rPr>
              <w:t xml:space="preserve">all staff will be awarded a 1.5% pay award for 2018/19, or payment of </w:t>
            </w:r>
            <w:r w:rsidR="00373BB6">
              <w:rPr>
                <w:rFonts w:ascii="Arial" w:hAnsi="Arial" w:cs="Arial"/>
                <w:color w:val="000000"/>
                <w:sz w:val="22"/>
                <w:szCs w:val="22"/>
              </w:rPr>
              <w:t xml:space="preserve">£300 (whichever is the greatest), an improvement on the </w:t>
            </w:r>
            <w:proofErr w:type="spellStart"/>
            <w:r w:rsidR="00373BB6">
              <w:rPr>
                <w:rFonts w:ascii="Arial" w:hAnsi="Arial" w:cs="Arial"/>
                <w:color w:val="000000"/>
                <w:sz w:val="22"/>
                <w:szCs w:val="22"/>
              </w:rPr>
              <w:t>AoC’s</w:t>
            </w:r>
            <w:proofErr w:type="spellEnd"/>
            <w:r w:rsidR="00373BB6">
              <w:rPr>
                <w:rFonts w:ascii="Arial" w:hAnsi="Arial" w:cs="Arial"/>
                <w:color w:val="000000"/>
                <w:sz w:val="22"/>
                <w:szCs w:val="22"/>
              </w:rPr>
              <w:t xml:space="preserve"> minimum recommendation. The Board asked that the communication on the award to staff take the opportunity to again share the</w:t>
            </w:r>
            <w:r w:rsidR="00A00F2B">
              <w:rPr>
                <w:rFonts w:ascii="Arial" w:hAnsi="Arial" w:cs="Arial"/>
                <w:color w:val="000000"/>
                <w:sz w:val="22"/>
                <w:szCs w:val="22"/>
              </w:rPr>
              <w:t xml:space="preserve"> Corporation</w:t>
            </w:r>
            <w:r w:rsidR="00373BB6">
              <w:rPr>
                <w:rFonts w:ascii="Arial" w:hAnsi="Arial" w:cs="Arial"/>
                <w:color w:val="000000"/>
                <w:sz w:val="22"/>
                <w:szCs w:val="22"/>
              </w:rPr>
              <w:t>’s thanks for all staffs continued hard work, commitment and impact in the past year.</w:t>
            </w:r>
          </w:p>
          <w:p w14:paraId="5DC1B2D2" w14:textId="77777777" w:rsidR="00E105B6" w:rsidRDefault="00E105B6" w:rsidP="00BD1510">
            <w:pPr>
              <w:rPr>
                <w:rFonts w:ascii="Arial" w:hAnsi="Arial" w:cs="Arial"/>
                <w:color w:val="000000"/>
                <w:sz w:val="22"/>
                <w:szCs w:val="22"/>
              </w:rPr>
            </w:pPr>
          </w:p>
          <w:p w14:paraId="68AC2D23" w14:textId="77777777" w:rsidR="00373BB6" w:rsidRDefault="00373BB6" w:rsidP="00373BB6">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w:t>
            </w:r>
            <w:r>
              <w:rPr>
                <w:rFonts w:ascii="Arial" w:hAnsi="Arial" w:cs="Arial"/>
                <w:b/>
                <w:sz w:val="22"/>
                <w:szCs w:val="22"/>
              </w:rPr>
              <w:t>approve a 2018/19 annual pay award for staff of 1.5%, or £300 (whichever is the greatest), effective from 1</w:t>
            </w:r>
            <w:r w:rsidRPr="00373BB6">
              <w:rPr>
                <w:rFonts w:ascii="Arial" w:hAnsi="Arial" w:cs="Arial"/>
                <w:b/>
                <w:sz w:val="22"/>
                <w:szCs w:val="22"/>
                <w:vertAlign w:val="superscript"/>
              </w:rPr>
              <w:t>st</w:t>
            </w:r>
            <w:r>
              <w:rPr>
                <w:rFonts w:ascii="Arial" w:hAnsi="Arial" w:cs="Arial"/>
                <w:b/>
                <w:sz w:val="22"/>
                <w:szCs w:val="22"/>
              </w:rPr>
              <w:t xml:space="preserve"> January 2020 </w:t>
            </w:r>
          </w:p>
          <w:p w14:paraId="5315F4D8" w14:textId="1FC51992" w:rsidR="00D9461C" w:rsidRDefault="00D9461C" w:rsidP="00F837FE">
            <w:pPr>
              <w:rPr>
                <w:rFonts w:ascii="Arial" w:hAnsi="Arial" w:cs="Arial"/>
                <w:bCs/>
                <w:color w:val="000000" w:themeColor="text1"/>
                <w:sz w:val="22"/>
                <w:szCs w:val="22"/>
              </w:rPr>
            </w:pPr>
          </w:p>
          <w:p w14:paraId="277E5672" w14:textId="77777777" w:rsidR="00373BB6" w:rsidRPr="00C2118F" w:rsidRDefault="00373BB6" w:rsidP="00F837FE">
            <w:pPr>
              <w:rPr>
                <w:rFonts w:ascii="Arial" w:hAnsi="Arial" w:cs="Arial"/>
                <w:bCs/>
                <w:color w:val="000000" w:themeColor="text1"/>
                <w:sz w:val="22"/>
                <w:szCs w:val="22"/>
              </w:rPr>
            </w:pPr>
          </w:p>
          <w:p w14:paraId="17F1D74B" w14:textId="67446D8E" w:rsidR="00C2118F" w:rsidRPr="004C2E62" w:rsidRDefault="00C2118F" w:rsidP="00F837FE">
            <w:pPr>
              <w:rPr>
                <w:rFonts w:ascii="Arial" w:hAnsi="Arial" w:cs="Arial"/>
                <w:b/>
                <w:bCs/>
                <w:color w:val="000000" w:themeColor="text1"/>
                <w:sz w:val="22"/>
                <w:szCs w:val="22"/>
              </w:rPr>
            </w:pPr>
            <w:r w:rsidRPr="004C2E62">
              <w:rPr>
                <w:rFonts w:ascii="Arial" w:hAnsi="Arial" w:cs="Arial"/>
                <w:b/>
                <w:sz w:val="22"/>
                <w:szCs w:val="22"/>
              </w:rPr>
              <w:t>7.4 Annual Sub-Contracting Report</w:t>
            </w:r>
          </w:p>
          <w:p w14:paraId="4944B3F5" w14:textId="77777777" w:rsidR="00C2118F" w:rsidRPr="005D204B" w:rsidRDefault="00C2118F" w:rsidP="00C2118F">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6BB8A3C1" w14:textId="77777777" w:rsidR="00C2118F" w:rsidRDefault="00C2118F" w:rsidP="00F837FE">
            <w:pPr>
              <w:rPr>
                <w:rFonts w:ascii="Arial" w:hAnsi="Arial" w:cs="Arial"/>
                <w:bCs/>
                <w:color w:val="000000" w:themeColor="text1"/>
                <w:sz w:val="22"/>
                <w:szCs w:val="22"/>
              </w:rPr>
            </w:pPr>
          </w:p>
          <w:p w14:paraId="256F1694" w14:textId="318B8561" w:rsidR="00C2118F" w:rsidRDefault="00373BB6" w:rsidP="00F837FE">
            <w:pPr>
              <w:rPr>
                <w:rFonts w:ascii="Arial" w:hAnsi="Arial" w:cs="Arial"/>
                <w:bCs/>
                <w:color w:val="000000" w:themeColor="text1"/>
                <w:sz w:val="22"/>
                <w:szCs w:val="22"/>
              </w:rPr>
            </w:pPr>
            <w:r>
              <w:rPr>
                <w:rFonts w:ascii="Arial" w:hAnsi="Arial" w:cs="Arial"/>
                <w:bCs/>
                <w:color w:val="000000" w:themeColor="text1"/>
                <w:sz w:val="22"/>
                <w:szCs w:val="22"/>
              </w:rPr>
              <w:t>Sam Mercer (Assistant Principal – Planning and Performance)</w:t>
            </w:r>
            <w:r w:rsidR="00F615B3">
              <w:rPr>
                <w:rFonts w:ascii="Arial" w:hAnsi="Arial" w:cs="Arial"/>
                <w:bCs/>
                <w:color w:val="000000" w:themeColor="text1"/>
                <w:sz w:val="22"/>
                <w:szCs w:val="22"/>
              </w:rPr>
              <w:t xml:space="preserve"> presented the report which </w:t>
            </w:r>
            <w:r w:rsidR="00F717AB">
              <w:rPr>
                <w:rFonts w:ascii="Arial" w:hAnsi="Arial" w:cs="Arial"/>
                <w:bCs/>
                <w:color w:val="000000" w:themeColor="text1"/>
                <w:sz w:val="22"/>
                <w:szCs w:val="22"/>
              </w:rPr>
              <w:t>offered a 2019/20 Annual Sub-Contracting Plan. The Plan detailed the rationale, implications and supporting due diligence completed for the 5 organisations with which the Group will sub-contract in 2019/20, to a value of £760,326. Board considered and noted the sub-contractors contribution to achievement of the Group’s strategic aims, and were assured by the due diligence and compliance with ESFA’s requirements.</w:t>
            </w:r>
          </w:p>
          <w:p w14:paraId="1E6EEB6F" w14:textId="5088A577" w:rsidR="00135B9A" w:rsidRDefault="00135B9A" w:rsidP="00F837FE">
            <w:pPr>
              <w:rPr>
                <w:rFonts w:ascii="Arial" w:hAnsi="Arial" w:cs="Arial"/>
                <w:bCs/>
                <w:color w:val="000000" w:themeColor="text1"/>
                <w:sz w:val="22"/>
                <w:szCs w:val="22"/>
              </w:rPr>
            </w:pPr>
          </w:p>
          <w:p w14:paraId="2540AE28" w14:textId="4454CBBE" w:rsidR="00F717AB" w:rsidRDefault="00F717AB" w:rsidP="00F837FE">
            <w:pPr>
              <w:rPr>
                <w:rFonts w:ascii="Arial" w:hAnsi="Arial" w:cs="Arial"/>
                <w:bCs/>
                <w:color w:val="000000" w:themeColor="text1"/>
                <w:sz w:val="22"/>
                <w:szCs w:val="22"/>
              </w:rPr>
            </w:pPr>
            <w:r>
              <w:rPr>
                <w:rFonts w:ascii="Arial" w:hAnsi="Arial" w:cs="Arial"/>
                <w:bCs/>
                <w:color w:val="000000" w:themeColor="text1"/>
                <w:sz w:val="22"/>
                <w:szCs w:val="22"/>
              </w:rPr>
              <w:t>The Assistant Principal offered an updated Sub-Contractor Fees and Charges Policy 2019/20, which had been previously approved at the June 2019 Board meeting but subsequently updated following ESFA subcontracting guidance, with changes highlighted for ease. Board noted and were assured that the new requirements had been met in the Group’s subcontracting service level agreement (SLA) for 2019/20.</w:t>
            </w:r>
          </w:p>
          <w:p w14:paraId="4CC40F89" w14:textId="1894E180" w:rsidR="00F717AB" w:rsidRDefault="00F717AB" w:rsidP="00F837FE">
            <w:pPr>
              <w:rPr>
                <w:rFonts w:ascii="Arial" w:hAnsi="Arial" w:cs="Arial"/>
                <w:bCs/>
                <w:color w:val="000000" w:themeColor="text1"/>
                <w:sz w:val="22"/>
                <w:szCs w:val="22"/>
              </w:rPr>
            </w:pPr>
          </w:p>
          <w:p w14:paraId="76282335" w14:textId="66DBDD37" w:rsidR="00B532D4" w:rsidRDefault="00F717AB" w:rsidP="00F717AB">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w:t>
            </w:r>
            <w:r w:rsidR="00B532D4">
              <w:rPr>
                <w:rFonts w:ascii="Arial" w:hAnsi="Arial" w:cs="Arial"/>
                <w:b/>
                <w:sz w:val="22"/>
                <w:szCs w:val="22"/>
              </w:rPr>
              <w:t>receive and approve the 2019/20 Annual Sub-</w:t>
            </w:r>
            <w:r w:rsidR="00A00F2B">
              <w:rPr>
                <w:rFonts w:ascii="Arial" w:hAnsi="Arial" w:cs="Arial"/>
                <w:b/>
                <w:sz w:val="22"/>
                <w:szCs w:val="22"/>
              </w:rPr>
              <w:t>C</w:t>
            </w:r>
            <w:r w:rsidR="00B532D4">
              <w:rPr>
                <w:rFonts w:ascii="Arial" w:hAnsi="Arial" w:cs="Arial"/>
                <w:b/>
                <w:sz w:val="22"/>
                <w:szCs w:val="22"/>
              </w:rPr>
              <w:t>ontracting Plan and associated sub-contracts</w:t>
            </w:r>
          </w:p>
          <w:p w14:paraId="100B9726" w14:textId="77777777" w:rsidR="00B532D4" w:rsidRDefault="00B532D4" w:rsidP="00F717AB">
            <w:pPr>
              <w:rPr>
                <w:rFonts w:ascii="Arial" w:hAnsi="Arial" w:cs="Arial"/>
                <w:b/>
                <w:sz w:val="22"/>
                <w:szCs w:val="22"/>
              </w:rPr>
            </w:pPr>
          </w:p>
          <w:p w14:paraId="0130C055" w14:textId="63C31F18" w:rsidR="00B532D4" w:rsidRPr="00B532D4" w:rsidRDefault="00B532D4" w:rsidP="00B532D4">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w:t>
            </w:r>
            <w:r>
              <w:rPr>
                <w:rFonts w:ascii="Arial" w:hAnsi="Arial" w:cs="Arial"/>
                <w:b/>
                <w:sz w:val="22"/>
                <w:szCs w:val="22"/>
              </w:rPr>
              <w:t xml:space="preserve">receive and approve the </w:t>
            </w:r>
            <w:r w:rsidR="00A00F2B">
              <w:rPr>
                <w:rFonts w:ascii="Arial" w:hAnsi="Arial" w:cs="Arial"/>
                <w:b/>
                <w:sz w:val="22"/>
                <w:szCs w:val="22"/>
              </w:rPr>
              <w:t xml:space="preserve">updated </w:t>
            </w:r>
            <w:r>
              <w:rPr>
                <w:rFonts w:ascii="Arial" w:hAnsi="Arial" w:cs="Arial"/>
                <w:b/>
                <w:sz w:val="22"/>
                <w:szCs w:val="22"/>
              </w:rPr>
              <w:t xml:space="preserve">2019/20 </w:t>
            </w:r>
            <w:r w:rsidRPr="00B532D4">
              <w:rPr>
                <w:rFonts w:ascii="Arial" w:hAnsi="Arial" w:cs="Arial"/>
                <w:b/>
                <w:color w:val="000000" w:themeColor="text1"/>
                <w:sz w:val="22"/>
                <w:szCs w:val="22"/>
              </w:rPr>
              <w:t>Sub-Contractor Fees and Charges Policy</w:t>
            </w:r>
          </w:p>
          <w:p w14:paraId="60A461FB" w14:textId="77777777" w:rsidR="00135B9A" w:rsidRDefault="00135B9A" w:rsidP="00F837FE">
            <w:pPr>
              <w:rPr>
                <w:rFonts w:ascii="Arial" w:hAnsi="Arial" w:cs="Arial"/>
                <w:bCs/>
                <w:color w:val="000000" w:themeColor="text1"/>
                <w:sz w:val="22"/>
                <w:szCs w:val="22"/>
              </w:rPr>
            </w:pPr>
          </w:p>
          <w:p w14:paraId="43651B4B" w14:textId="77777777" w:rsidR="00C2118F" w:rsidRDefault="00C2118F" w:rsidP="00F837FE">
            <w:pPr>
              <w:rPr>
                <w:rFonts w:ascii="Arial" w:hAnsi="Arial" w:cs="Arial"/>
                <w:bCs/>
                <w:color w:val="000000" w:themeColor="text1"/>
                <w:sz w:val="22"/>
                <w:szCs w:val="22"/>
              </w:rPr>
            </w:pPr>
          </w:p>
        </w:tc>
      </w:tr>
      <w:tr w:rsidR="009466DA" w:rsidRPr="005D204B" w14:paraId="773E1C39" w14:textId="77777777" w:rsidTr="00AC3F01">
        <w:trPr>
          <w:trHeight w:val="699"/>
        </w:trPr>
        <w:tc>
          <w:tcPr>
            <w:tcW w:w="1242" w:type="dxa"/>
          </w:tcPr>
          <w:p w14:paraId="6D85FE08" w14:textId="36198F68" w:rsidR="009466DA" w:rsidRPr="005D204B" w:rsidRDefault="009466DA" w:rsidP="009466DA">
            <w:pPr>
              <w:rPr>
                <w:rFonts w:ascii="Arial" w:hAnsi="Arial" w:cs="Arial"/>
                <w:b/>
                <w:color w:val="000000" w:themeColor="text1"/>
                <w:sz w:val="22"/>
                <w:szCs w:val="22"/>
              </w:rPr>
            </w:pPr>
            <w:r w:rsidRPr="005D204B">
              <w:rPr>
                <w:rFonts w:ascii="Arial" w:hAnsi="Arial" w:cs="Arial"/>
                <w:b/>
                <w:color w:val="000000" w:themeColor="text1"/>
                <w:sz w:val="22"/>
                <w:szCs w:val="22"/>
              </w:rPr>
              <w:lastRenderedPageBreak/>
              <w:t xml:space="preserve">Item </w:t>
            </w:r>
            <w:r w:rsidR="00B13C65">
              <w:rPr>
                <w:rFonts w:ascii="Arial" w:hAnsi="Arial" w:cs="Arial"/>
                <w:b/>
                <w:color w:val="000000" w:themeColor="text1"/>
                <w:sz w:val="22"/>
                <w:szCs w:val="22"/>
              </w:rPr>
              <w:t>8</w:t>
            </w:r>
            <w:r w:rsidRPr="005D204B">
              <w:rPr>
                <w:rFonts w:ascii="Arial" w:hAnsi="Arial" w:cs="Arial"/>
                <w:b/>
                <w:color w:val="000000" w:themeColor="text1"/>
                <w:sz w:val="22"/>
                <w:szCs w:val="22"/>
              </w:rPr>
              <w:t>.</w:t>
            </w:r>
          </w:p>
        </w:tc>
        <w:tc>
          <w:tcPr>
            <w:tcW w:w="8818" w:type="dxa"/>
          </w:tcPr>
          <w:p w14:paraId="21409218" w14:textId="2DD8E2C3" w:rsidR="00D81105" w:rsidRPr="004C2E62" w:rsidRDefault="004C2E62" w:rsidP="00F837F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Terml</w:t>
            </w:r>
            <w:r w:rsidRPr="004C2E62">
              <w:rPr>
                <w:rFonts w:ascii="Arial" w:hAnsi="Arial" w:cs="Arial"/>
                <w:b/>
                <w:bCs/>
                <w:color w:val="000000" w:themeColor="text1"/>
                <w:sz w:val="22"/>
                <w:szCs w:val="22"/>
                <w:u w:val="single"/>
              </w:rPr>
              <w:t>y Applications Report</w:t>
            </w:r>
          </w:p>
          <w:p w14:paraId="00595DB3" w14:textId="78E53D06" w:rsidR="004C2E62" w:rsidRPr="005D204B" w:rsidRDefault="004C2E62" w:rsidP="004C2E62">
            <w:pPr>
              <w:rPr>
                <w:rFonts w:ascii="Arial" w:hAnsi="Arial" w:cs="Arial"/>
                <w:i/>
                <w:color w:val="000000" w:themeColor="text1"/>
                <w:sz w:val="22"/>
                <w:szCs w:val="22"/>
              </w:rPr>
            </w:pPr>
            <w:r>
              <w:rPr>
                <w:rFonts w:ascii="Arial" w:hAnsi="Arial" w:cs="Arial"/>
                <w:i/>
                <w:color w:val="000000" w:themeColor="text1"/>
                <w:sz w:val="22"/>
                <w:szCs w:val="22"/>
              </w:rPr>
              <w:t>Subm</w:t>
            </w:r>
            <w:r w:rsidRPr="005D204B">
              <w:rPr>
                <w:rFonts w:ascii="Arial" w:hAnsi="Arial" w:cs="Arial"/>
                <w:i/>
                <w:color w:val="000000" w:themeColor="text1"/>
                <w:sz w:val="22"/>
                <w:szCs w:val="22"/>
              </w:rPr>
              <w:t xml:space="preserve">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696A71F9" w14:textId="77777777" w:rsidR="005C3F63" w:rsidRDefault="005C3F63" w:rsidP="00F837FE">
            <w:pPr>
              <w:rPr>
                <w:rFonts w:ascii="Arial" w:hAnsi="Arial" w:cs="Arial"/>
                <w:b/>
                <w:color w:val="000000" w:themeColor="text1"/>
                <w:u w:val="single"/>
              </w:rPr>
            </w:pPr>
          </w:p>
          <w:p w14:paraId="04F995CD" w14:textId="3E1C1519" w:rsidR="00872487" w:rsidRDefault="00872487" w:rsidP="00F837FE">
            <w:pPr>
              <w:rPr>
                <w:rFonts w:ascii="Arial" w:hAnsi="Arial" w:cs="Arial"/>
                <w:color w:val="000000"/>
                <w:sz w:val="22"/>
                <w:szCs w:val="22"/>
              </w:rPr>
            </w:pPr>
            <w:r>
              <w:rPr>
                <w:rFonts w:ascii="Arial" w:hAnsi="Arial" w:cs="Arial"/>
                <w:color w:val="000000"/>
                <w:sz w:val="22"/>
                <w:szCs w:val="22"/>
              </w:rPr>
              <w:t xml:space="preserve">Alison Rushton (Vice Principal – HE, Adult Learning and Apprenticeships) presented the paper which offered an update on applications. Data was shared by campus and key learner group. The report noted that for Nelson </w:t>
            </w:r>
            <w:r w:rsidR="00A00F2B">
              <w:rPr>
                <w:rFonts w:ascii="Arial" w:hAnsi="Arial" w:cs="Arial"/>
                <w:color w:val="000000"/>
                <w:sz w:val="22"/>
                <w:szCs w:val="22"/>
              </w:rPr>
              <w:t xml:space="preserve">campus </w:t>
            </w:r>
            <w:r>
              <w:rPr>
                <w:rFonts w:ascii="Arial" w:hAnsi="Arial" w:cs="Arial"/>
                <w:color w:val="000000"/>
                <w:sz w:val="22"/>
                <w:szCs w:val="22"/>
              </w:rPr>
              <w:t xml:space="preserve">applications for A levels are +15% on last year and +23% over 2 years. Applications from 3 key feeder schools in Pendle are below last </w:t>
            </w:r>
            <w:r w:rsidR="00336CE1">
              <w:rPr>
                <w:rFonts w:ascii="Arial" w:hAnsi="Arial" w:cs="Arial"/>
                <w:color w:val="000000"/>
                <w:sz w:val="22"/>
                <w:szCs w:val="22"/>
              </w:rPr>
              <w:t>year’s</w:t>
            </w:r>
            <w:r>
              <w:rPr>
                <w:rFonts w:ascii="Arial" w:hAnsi="Arial" w:cs="Arial"/>
                <w:color w:val="000000"/>
                <w:sz w:val="22"/>
                <w:szCs w:val="22"/>
              </w:rPr>
              <w:t xml:space="preserve"> level, with the total for Pendle being 35% of the cohort compared to 37% in 2018. Applications from Burnley district have increased by 1% of the cohort since last year, with applications from all schools increasing apart from one.</w:t>
            </w:r>
            <w:r w:rsidR="009F260A">
              <w:rPr>
                <w:rFonts w:ascii="Arial" w:hAnsi="Arial" w:cs="Arial"/>
                <w:color w:val="000000"/>
                <w:sz w:val="22"/>
                <w:szCs w:val="22"/>
              </w:rPr>
              <w:t xml:space="preserve"> For Accrington and Rossendale College, 3% of the available cohort based in Hyndburn has applied </w:t>
            </w:r>
            <w:r w:rsidR="00A00F2B">
              <w:rPr>
                <w:rFonts w:ascii="Arial" w:hAnsi="Arial" w:cs="Arial"/>
                <w:color w:val="000000"/>
                <w:sz w:val="22"/>
                <w:szCs w:val="22"/>
              </w:rPr>
              <w:t xml:space="preserve">to the College </w:t>
            </w:r>
            <w:r w:rsidR="009F260A">
              <w:rPr>
                <w:rFonts w:ascii="Arial" w:hAnsi="Arial" w:cs="Arial"/>
                <w:color w:val="000000"/>
                <w:sz w:val="22"/>
                <w:szCs w:val="22"/>
              </w:rPr>
              <w:t xml:space="preserve">in 2019, and trend data is being confirmed by school level. </w:t>
            </w:r>
            <w:r w:rsidR="009F260A">
              <w:rPr>
                <w:rFonts w:ascii="Arial" w:hAnsi="Arial" w:cs="Arial"/>
                <w:color w:val="000000"/>
                <w:sz w:val="22"/>
                <w:szCs w:val="22"/>
              </w:rPr>
              <w:lastRenderedPageBreak/>
              <w:t>Data on Rossendale schools will be added to the next report.</w:t>
            </w:r>
          </w:p>
          <w:p w14:paraId="6F5A5AAA" w14:textId="785523F1" w:rsidR="009F260A" w:rsidRDefault="009F260A" w:rsidP="00F837FE">
            <w:pPr>
              <w:rPr>
                <w:rFonts w:ascii="Arial" w:hAnsi="Arial" w:cs="Arial"/>
                <w:color w:val="000000"/>
                <w:sz w:val="22"/>
                <w:szCs w:val="22"/>
              </w:rPr>
            </w:pPr>
          </w:p>
          <w:p w14:paraId="6EE97EC4" w14:textId="56623E44" w:rsidR="005655EA" w:rsidRDefault="009F260A" w:rsidP="005655EA">
            <w:pPr>
              <w:rPr>
                <w:rFonts w:ascii="Arial" w:hAnsi="Arial" w:cs="Arial"/>
                <w:color w:val="000000"/>
                <w:sz w:val="22"/>
                <w:szCs w:val="22"/>
              </w:rPr>
            </w:pPr>
            <w:r>
              <w:rPr>
                <w:rFonts w:ascii="Arial" w:hAnsi="Arial" w:cs="Arial"/>
                <w:color w:val="000000"/>
                <w:sz w:val="22"/>
                <w:szCs w:val="22"/>
              </w:rPr>
              <w:t xml:space="preserve">The Vice Principal updated on open events attendance to-date which is above last </w:t>
            </w:r>
            <w:r w:rsidR="00336CE1">
              <w:rPr>
                <w:rFonts w:ascii="Arial" w:hAnsi="Arial" w:cs="Arial"/>
                <w:color w:val="000000"/>
                <w:sz w:val="22"/>
                <w:szCs w:val="22"/>
              </w:rPr>
              <w:t>year’s</w:t>
            </w:r>
            <w:r>
              <w:rPr>
                <w:rFonts w:ascii="Arial" w:hAnsi="Arial" w:cs="Arial"/>
                <w:color w:val="000000"/>
                <w:sz w:val="22"/>
                <w:szCs w:val="22"/>
              </w:rPr>
              <w:t xml:space="preserve"> level of attendees at both campuses, the key recruitment challenges being addressed, gave a snapshot of marketing communications and confirmed that activity progress will be reported in the new termly Governors e-bulletin ‘In The Loop’. Key aspects of the marketing and schools liaison plan were shared, to give assurance of actions in place to increase recruitment numbers.</w:t>
            </w:r>
            <w:r w:rsidR="005655EA">
              <w:rPr>
                <w:rFonts w:ascii="Arial" w:hAnsi="Arial" w:cs="Arial"/>
                <w:color w:val="000000"/>
                <w:sz w:val="22"/>
                <w:szCs w:val="22"/>
              </w:rPr>
              <w:t xml:space="preserve"> Strategies in place include increasing school and parental engagement, website refresh, new brand messaging and extended advertising.</w:t>
            </w:r>
          </w:p>
          <w:p w14:paraId="7550BBE0" w14:textId="0EB11F6A" w:rsidR="009F260A" w:rsidRDefault="009F260A" w:rsidP="00F837FE">
            <w:pPr>
              <w:rPr>
                <w:rFonts w:ascii="Arial" w:hAnsi="Arial" w:cs="Arial"/>
                <w:color w:val="000000"/>
                <w:sz w:val="22"/>
                <w:szCs w:val="22"/>
              </w:rPr>
            </w:pPr>
          </w:p>
          <w:p w14:paraId="6F7B5725" w14:textId="4F249465" w:rsidR="009F260A" w:rsidRDefault="009F260A" w:rsidP="00F837FE">
            <w:pPr>
              <w:rPr>
                <w:rFonts w:ascii="Arial" w:hAnsi="Arial" w:cs="Arial"/>
                <w:color w:val="000000"/>
                <w:sz w:val="22"/>
                <w:szCs w:val="22"/>
              </w:rPr>
            </w:pPr>
            <w:r>
              <w:rPr>
                <w:rFonts w:ascii="Arial" w:hAnsi="Arial" w:cs="Arial"/>
                <w:color w:val="000000"/>
                <w:sz w:val="22"/>
                <w:szCs w:val="22"/>
              </w:rPr>
              <w:t>Board discussions considered work to improve relationships between Accrington and Rossendale College and key feeder schools</w:t>
            </w:r>
            <w:r w:rsidR="005655EA">
              <w:rPr>
                <w:rFonts w:ascii="Arial" w:hAnsi="Arial" w:cs="Arial"/>
                <w:color w:val="000000"/>
                <w:sz w:val="22"/>
                <w:szCs w:val="22"/>
              </w:rPr>
              <w:t xml:space="preserve"> and </w:t>
            </w:r>
            <w:r>
              <w:rPr>
                <w:rFonts w:ascii="Arial" w:hAnsi="Arial" w:cs="Arial"/>
                <w:color w:val="000000"/>
                <w:sz w:val="22"/>
                <w:szCs w:val="22"/>
              </w:rPr>
              <w:t xml:space="preserve">the benefits of structural changes as the </w:t>
            </w:r>
            <w:r w:rsidR="005655EA">
              <w:rPr>
                <w:rFonts w:ascii="Arial" w:hAnsi="Arial" w:cs="Arial"/>
                <w:color w:val="000000"/>
                <w:sz w:val="22"/>
                <w:szCs w:val="22"/>
              </w:rPr>
              <w:t xml:space="preserve">Group’s </w:t>
            </w:r>
            <w:r>
              <w:rPr>
                <w:rFonts w:ascii="Arial" w:hAnsi="Arial" w:cs="Arial"/>
                <w:color w:val="000000"/>
                <w:sz w:val="22"/>
                <w:szCs w:val="22"/>
              </w:rPr>
              <w:t xml:space="preserve">schools liaison team now sits under Tracey Baron and </w:t>
            </w:r>
            <w:proofErr w:type="spellStart"/>
            <w:r>
              <w:rPr>
                <w:rFonts w:ascii="Arial" w:hAnsi="Arial" w:cs="Arial"/>
                <w:color w:val="000000"/>
                <w:sz w:val="22"/>
                <w:szCs w:val="22"/>
              </w:rPr>
              <w:t>Fionnuala</w:t>
            </w:r>
            <w:proofErr w:type="spellEnd"/>
            <w:r>
              <w:rPr>
                <w:rFonts w:ascii="Arial" w:hAnsi="Arial" w:cs="Arial"/>
                <w:color w:val="000000"/>
                <w:sz w:val="22"/>
                <w:szCs w:val="22"/>
              </w:rPr>
              <w:t xml:space="preserve"> Swann to strengthen curriculum links and maximise opportunities.</w:t>
            </w:r>
          </w:p>
          <w:p w14:paraId="77A89D48" w14:textId="77777777" w:rsidR="009F260A" w:rsidRDefault="009F260A" w:rsidP="00F837FE">
            <w:pPr>
              <w:rPr>
                <w:rFonts w:ascii="Arial" w:hAnsi="Arial" w:cs="Arial"/>
                <w:color w:val="000000"/>
                <w:sz w:val="22"/>
                <w:szCs w:val="22"/>
              </w:rPr>
            </w:pPr>
          </w:p>
          <w:p w14:paraId="305B2FA7" w14:textId="6FE04DB1" w:rsidR="009F260A" w:rsidRDefault="009F260A" w:rsidP="009F260A">
            <w:pPr>
              <w:rPr>
                <w:rFonts w:ascii="Arial" w:hAnsi="Arial" w:cs="Arial"/>
                <w:bCs/>
                <w:color w:val="000000" w:themeColor="text1"/>
                <w:sz w:val="22"/>
                <w:szCs w:val="22"/>
              </w:rPr>
            </w:pPr>
            <w:r>
              <w:rPr>
                <w:rFonts w:ascii="Arial" w:hAnsi="Arial" w:cs="Arial"/>
                <w:color w:val="000000"/>
                <w:sz w:val="22"/>
                <w:szCs w:val="22"/>
              </w:rPr>
              <w:t xml:space="preserve">Governors discussed the key role of social media in increasing market </w:t>
            </w:r>
            <w:proofErr w:type="spellStart"/>
            <w:r>
              <w:rPr>
                <w:rFonts w:ascii="Arial" w:hAnsi="Arial" w:cs="Arial"/>
                <w:color w:val="000000"/>
                <w:sz w:val="22"/>
                <w:szCs w:val="22"/>
              </w:rPr>
              <w:t>shar</w:t>
            </w:r>
            <w:proofErr w:type="spellEnd"/>
            <w:r w:rsidR="005655EA">
              <w:rPr>
                <w:rFonts w:ascii="Arial" w:hAnsi="Arial" w:cs="Arial"/>
                <w:color w:val="000000"/>
                <w:sz w:val="22"/>
                <w:szCs w:val="22"/>
              </w:rPr>
              <w:t xml:space="preserve"> and it was confirmed that the </w:t>
            </w:r>
            <w:r w:rsidR="00A00F2B">
              <w:rPr>
                <w:rFonts w:ascii="Arial" w:hAnsi="Arial" w:cs="Arial"/>
                <w:color w:val="000000"/>
                <w:sz w:val="22"/>
                <w:szCs w:val="22"/>
              </w:rPr>
              <w:t>Group</w:t>
            </w:r>
            <w:r w:rsidR="005655EA">
              <w:rPr>
                <w:rFonts w:ascii="Arial" w:hAnsi="Arial" w:cs="Arial"/>
                <w:color w:val="000000"/>
                <w:sz w:val="22"/>
                <w:szCs w:val="22"/>
              </w:rPr>
              <w:t xml:space="preserve"> is receiving </w:t>
            </w:r>
            <w:r w:rsidR="005655EA">
              <w:rPr>
                <w:rFonts w:ascii="Arial" w:hAnsi="Arial" w:cs="Arial"/>
                <w:bCs/>
                <w:color w:val="000000" w:themeColor="text1"/>
                <w:sz w:val="22"/>
                <w:szCs w:val="22"/>
              </w:rPr>
              <w:t xml:space="preserve">input from an external consultant and specialist in social media to further develop its approach. </w:t>
            </w:r>
            <w:r w:rsidR="005655EA" w:rsidRPr="005655EA">
              <w:rPr>
                <w:rFonts w:ascii="Arial" w:hAnsi="Arial" w:cs="Arial"/>
                <w:bCs/>
                <w:color w:val="0070C0"/>
                <w:sz w:val="22"/>
                <w:szCs w:val="22"/>
                <w:u w:val="single"/>
              </w:rPr>
              <w:t>I</w:t>
            </w:r>
            <w:r w:rsidRPr="005655EA">
              <w:rPr>
                <w:rFonts w:ascii="Arial" w:hAnsi="Arial" w:cs="Arial"/>
                <w:color w:val="0070C0"/>
                <w:sz w:val="22"/>
                <w:szCs w:val="22"/>
                <w:u w:val="single"/>
              </w:rPr>
              <w:t xml:space="preserve">t was agreed </w:t>
            </w:r>
            <w:r>
              <w:rPr>
                <w:rFonts w:ascii="Arial" w:hAnsi="Arial" w:cs="Arial"/>
                <w:color w:val="000000"/>
                <w:sz w:val="22"/>
                <w:szCs w:val="22"/>
              </w:rPr>
              <w:t xml:space="preserve">that </w:t>
            </w:r>
            <w:r w:rsidRPr="009F260A">
              <w:rPr>
                <w:rFonts w:ascii="Arial" w:hAnsi="Arial" w:cs="Arial"/>
                <w:bCs/>
                <w:color w:val="000000" w:themeColor="text1"/>
                <w:sz w:val="22"/>
                <w:szCs w:val="22"/>
              </w:rPr>
              <w:t xml:space="preserve">the </w:t>
            </w:r>
            <w:r>
              <w:rPr>
                <w:rFonts w:ascii="Arial" w:hAnsi="Arial" w:cs="Arial"/>
                <w:bCs/>
                <w:color w:val="000000" w:themeColor="text1"/>
                <w:sz w:val="22"/>
                <w:szCs w:val="22"/>
              </w:rPr>
              <w:t>Board will share their social media details and promote and amplify the Group’s social media posts/presence through their networks</w:t>
            </w:r>
            <w:r w:rsidR="005655EA">
              <w:rPr>
                <w:rFonts w:ascii="Arial" w:hAnsi="Arial" w:cs="Arial"/>
                <w:bCs/>
                <w:color w:val="000000" w:themeColor="text1"/>
                <w:sz w:val="22"/>
                <w:szCs w:val="22"/>
              </w:rPr>
              <w:t xml:space="preserve">. </w:t>
            </w:r>
          </w:p>
          <w:p w14:paraId="41625C74" w14:textId="2EE359BB" w:rsidR="007C0445" w:rsidRDefault="007C0445" w:rsidP="00F837FE">
            <w:pPr>
              <w:rPr>
                <w:rFonts w:ascii="Arial" w:hAnsi="Arial" w:cs="Arial"/>
                <w:color w:val="000000"/>
                <w:sz w:val="22"/>
                <w:szCs w:val="22"/>
              </w:rPr>
            </w:pPr>
          </w:p>
          <w:p w14:paraId="6C61B48B" w14:textId="01B05C73" w:rsidR="00D547AF" w:rsidRPr="005655EA" w:rsidRDefault="005655EA" w:rsidP="00536C34">
            <w:pPr>
              <w:rPr>
                <w:rFonts w:ascii="Arial" w:hAnsi="Arial" w:cs="Arial"/>
                <w:color w:val="000000"/>
                <w:sz w:val="22"/>
                <w:szCs w:val="22"/>
              </w:rPr>
            </w:pPr>
            <w:r w:rsidRPr="005655EA">
              <w:rPr>
                <w:rFonts w:ascii="Arial" w:hAnsi="Arial" w:cs="Arial"/>
                <w:bCs/>
                <w:color w:val="0070C0"/>
                <w:sz w:val="22"/>
                <w:szCs w:val="22"/>
                <w:u w:val="single"/>
              </w:rPr>
              <w:t>I</w:t>
            </w:r>
            <w:r w:rsidRPr="005655EA">
              <w:rPr>
                <w:rFonts w:ascii="Arial" w:hAnsi="Arial" w:cs="Arial"/>
                <w:color w:val="0070C0"/>
                <w:sz w:val="22"/>
                <w:szCs w:val="22"/>
                <w:u w:val="single"/>
              </w:rPr>
              <w:t xml:space="preserve">t was agreed </w:t>
            </w:r>
            <w:r>
              <w:rPr>
                <w:rFonts w:ascii="Arial" w:hAnsi="Arial" w:cs="Arial"/>
                <w:color w:val="000000"/>
                <w:sz w:val="22"/>
                <w:szCs w:val="22"/>
              </w:rPr>
              <w:t xml:space="preserve">that the </w:t>
            </w:r>
            <w:r w:rsidR="007C0445">
              <w:rPr>
                <w:rFonts w:ascii="Arial" w:hAnsi="Arial" w:cs="Arial"/>
                <w:color w:val="000000"/>
                <w:sz w:val="22"/>
                <w:szCs w:val="22"/>
              </w:rPr>
              <w:t>Feb</w:t>
            </w:r>
            <w:r w:rsidR="00D547AF">
              <w:rPr>
                <w:rFonts w:ascii="Arial" w:hAnsi="Arial" w:cs="Arial"/>
                <w:color w:val="000000"/>
                <w:sz w:val="22"/>
                <w:szCs w:val="22"/>
              </w:rPr>
              <w:t>ruary</w:t>
            </w:r>
            <w:r w:rsidR="007C0445">
              <w:rPr>
                <w:rFonts w:ascii="Arial" w:hAnsi="Arial" w:cs="Arial"/>
                <w:color w:val="000000"/>
                <w:sz w:val="22"/>
                <w:szCs w:val="22"/>
              </w:rPr>
              <w:t xml:space="preserve"> Board </w:t>
            </w:r>
            <w:r w:rsidR="00D547AF">
              <w:rPr>
                <w:rFonts w:ascii="Arial" w:hAnsi="Arial" w:cs="Arial"/>
                <w:color w:val="000000"/>
                <w:sz w:val="22"/>
                <w:szCs w:val="22"/>
              </w:rPr>
              <w:t xml:space="preserve">meeting </w:t>
            </w:r>
            <w:r>
              <w:rPr>
                <w:rFonts w:ascii="Arial" w:hAnsi="Arial" w:cs="Arial"/>
                <w:color w:val="000000"/>
                <w:sz w:val="22"/>
                <w:szCs w:val="22"/>
              </w:rPr>
              <w:t xml:space="preserve">will </w:t>
            </w:r>
            <w:r w:rsidR="00D547AF">
              <w:rPr>
                <w:rFonts w:ascii="Arial" w:hAnsi="Arial" w:cs="Arial"/>
                <w:color w:val="000000"/>
                <w:sz w:val="22"/>
                <w:szCs w:val="22"/>
              </w:rPr>
              <w:t xml:space="preserve">receive a </w:t>
            </w:r>
            <w:r w:rsidR="007C0445">
              <w:rPr>
                <w:rFonts w:ascii="Arial" w:hAnsi="Arial" w:cs="Arial"/>
                <w:color w:val="000000"/>
                <w:sz w:val="22"/>
                <w:szCs w:val="22"/>
              </w:rPr>
              <w:t>mark</w:t>
            </w:r>
            <w:r w:rsidR="00536C34">
              <w:rPr>
                <w:rFonts w:ascii="Arial" w:hAnsi="Arial" w:cs="Arial"/>
                <w:color w:val="000000"/>
                <w:sz w:val="22"/>
                <w:szCs w:val="22"/>
              </w:rPr>
              <w:t xml:space="preserve">eting </w:t>
            </w:r>
            <w:r w:rsidR="00D547AF">
              <w:rPr>
                <w:rFonts w:ascii="Arial" w:hAnsi="Arial" w:cs="Arial"/>
                <w:color w:val="000000"/>
                <w:sz w:val="22"/>
                <w:szCs w:val="22"/>
              </w:rPr>
              <w:t xml:space="preserve">update, with </w:t>
            </w:r>
            <w:r>
              <w:rPr>
                <w:rFonts w:ascii="Arial" w:hAnsi="Arial" w:cs="Arial"/>
                <w:color w:val="000000"/>
                <w:sz w:val="22"/>
                <w:szCs w:val="22"/>
              </w:rPr>
              <w:t xml:space="preserve">a </w:t>
            </w:r>
            <w:r w:rsidR="00D547AF">
              <w:rPr>
                <w:rFonts w:ascii="Arial" w:hAnsi="Arial" w:cs="Arial"/>
                <w:color w:val="000000"/>
                <w:sz w:val="22"/>
                <w:szCs w:val="22"/>
              </w:rPr>
              <w:t>clear strategy to improve conversion from open days to applications</w:t>
            </w:r>
            <w:r>
              <w:rPr>
                <w:rFonts w:ascii="Arial" w:hAnsi="Arial" w:cs="Arial"/>
                <w:color w:val="000000"/>
                <w:sz w:val="22"/>
                <w:szCs w:val="22"/>
              </w:rPr>
              <w:t xml:space="preserve">. Also, </w:t>
            </w:r>
            <w:r w:rsidRPr="005655EA">
              <w:rPr>
                <w:rFonts w:ascii="Arial" w:hAnsi="Arial" w:cs="Arial"/>
                <w:color w:val="0070C0"/>
                <w:sz w:val="22"/>
                <w:szCs w:val="22"/>
                <w:u w:val="single"/>
              </w:rPr>
              <w:t>it was agreed</w:t>
            </w:r>
            <w:r w:rsidRPr="005655EA">
              <w:rPr>
                <w:rFonts w:ascii="Arial" w:hAnsi="Arial" w:cs="Arial"/>
                <w:color w:val="0070C0"/>
                <w:sz w:val="22"/>
                <w:szCs w:val="22"/>
              </w:rPr>
              <w:t xml:space="preserve"> </w:t>
            </w:r>
            <w:r>
              <w:rPr>
                <w:rFonts w:ascii="Arial" w:hAnsi="Arial" w:cs="Arial"/>
                <w:color w:val="000000"/>
                <w:sz w:val="22"/>
                <w:szCs w:val="22"/>
              </w:rPr>
              <w:t xml:space="preserve">that the finalised </w:t>
            </w:r>
            <w:r w:rsidR="00536C34" w:rsidRPr="00432A0E">
              <w:rPr>
                <w:rFonts w:ascii="Arial" w:hAnsi="Arial" w:cs="Arial"/>
                <w:bCs/>
                <w:color w:val="000000" w:themeColor="text1"/>
                <w:sz w:val="22"/>
                <w:szCs w:val="22"/>
              </w:rPr>
              <w:t xml:space="preserve">RO4 </w:t>
            </w:r>
            <w:r w:rsidR="00D547AF">
              <w:rPr>
                <w:rFonts w:ascii="Arial" w:hAnsi="Arial" w:cs="Arial"/>
                <w:bCs/>
                <w:color w:val="000000" w:themeColor="text1"/>
                <w:sz w:val="22"/>
                <w:szCs w:val="22"/>
              </w:rPr>
              <w:t xml:space="preserve">position </w:t>
            </w:r>
            <w:r>
              <w:rPr>
                <w:rFonts w:ascii="Arial" w:hAnsi="Arial" w:cs="Arial"/>
                <w:bCs/>
                <w:color w:val="000000" w:themeColor="text1"/>
                <w:sz w:val="22"/>
                <w:szCs w:val="22"/>
              </w:rPr>
              <w:t>will be confirmed then also, and</w:t>
            </w:r>
            <w:r w:rsidR="00A00F2B">
              <w:rPr>
                <w:rFonts w:ascii="Arial" w:hAnsi="Arial" w:cs="Arial"/>
                <w:bCs/>
                <w:color w:val="000000" w:themeColor="text1"/>
                <w:sz w:val="22"/>
                <w:szCs w:val="22"/>
              </w:rPr>
              <w:t xml:space="preserve"> set out</w:t>
            </w:r>
            <w:r>
              <w:rPr>
                <w:rFonts w:ascii="Arial" w:hAnsi="Arial" w:cs="Arial"/>
                <w:bCs/>
                <w:color w:val="000000" w:themeColor="text1"/>
                <w:sz w:val="22"/>
                <w:szCs w:val="22"/>
              </w:rPr>
              <w:t xml:space="preserve"> </w:t>
            </w:r>
            <w:r w:rsidR="00536C34" w:rsidRPr="00432A0E">
              <w:rPr>
                <w:rFonts w:ascii="Arial" w:hAnsi="Arial" w:cs="Arial"/>
                <w:bCs/>
                <w:color w:val="000000" w:themeColor="text1"/>
                <w:sz w:val="22"/>
                <w:szCs w:val="22"/>
              </w:rPr>
              <w:t>in-year actions to gro</w:t>
            </w:r>
            <w:r w:rsidR="00536C34">
              <w:rPr>
                <w:rFonts w:ascii="Arial" w:hAnsi="Arial" w:cs="Arial"/>
                <w:bCs/>
                <w:color w:val="000000" w:themeColor="text1"/>
                <w:sz w:val="22"/>
                <w:szCs w:val="22"/>
              </w:rPr>
              <w:t>w</w:t>
            </w:r>
            <w:r w:rsidR="00536C34" w:rsidRPr="00432A0E">
              <w:rPr>
                <w:rFonts w:ascii="Arial" w:hAnsi="Arial" w:cs="Arial"/>
                <w:bCs/>
                <w:color w:val="000000" w:themeColor="text1"/>
                <w:sz w:val="22"/>
                <w:szCs w:val="22"/>
              </w:rPr>
              <w:t xml:space="preserve"> 16-18</w:t>
            </w:r>
            <w:r w:rsidR="00D547AF">
              <w:rPr>
                <w:rFonts w:ascii="Arial" w:hAnsi="Arial" w:cs="Arial"/>
                <w:bCs/>
                <w:color w:val="000000" w:themeColor="text1"/>
                <w:sz w:val="22"/>
                <w:szCs w:val="22"/>
              </w:rPr>
              <w:t xml:space="preserve"> if possible</w:t>
            </w:r>
            <w:r>
              <w:rPr>
                <w:rFonts w:ascii="Arial" w:hAnsi="Arial" w:cs="Arial"/>
                <w:bCs/>
                <w:color w:val="000000" w:themeColor="text1"/>
                <w:sz w:val="22"/>
                <w:szCs w:val="22"/>
              </w:rPr>
              <w:t>.</w:t>
            </w:r>
          </w:p>
          <w:p w14:paraId="5254168A" w14:textId="09771D0C" w:rsidR="00536C34" w:rsidRDefault="00536C34" w:rsidP="00536C34">
            <w:pPr>
              <w:rPr>
                <w:rFonts w:ascii="Arial" w:hAnsi="Arial" w:cs="Arial"/>
                <w:bCs/>
                <w:color w:val="000000" w:themeColor="text1"/>
                <w:sz w:val="22"/>
                <w:szCs w:val="22"/>
              </w:rPr>
            </w:pPr>
          </w:p>
          <w:p w14:paraId="39A21546" w14:textId="42DF14D9" w:rsidR="005655EA" w:rsidRDefault="005655EA" w:rsidP="00536C34">
            <w:pPr>
              <w:rPr>
                <w:rFonts w:ascii="Arial" w:hAnsi="Arial" w:cs="Arial"/>
                <w:bCs/>
                <w:color w:val="000000" w:themeColor="text1"/>
                <w:sz w:val="22"/>
                <w:szCs w:val="22"/>
              </w:rPr>
            </w:pPr>
            <w:r>
              <w:rPr>
                <w:rFonts w:ascii="Arial" w:hAnsi="Arial" w:cs="Arial"/>
                <w:bCs/>
                <w:color w:val="000000" w:themeColor="text1"/>
                <w:sz w:val="22"/>
                <w:szCs w:val="22"/>
              </w:rPr>
              <w:t>The Vice Principal was thanked for the helpful update and continued work and focus to drive up recruitment.</w:t>
            </w:r>
          </w:p>
          <w:p w14:paraId="032FA167" w14:textId="554F945B" w:rsidR="005655EA" w:rsidRDefault="005655EA" w:rsidP="00536C34">
            <w:pPr>
              <w:rPr>
                <w:rFonts w:ascii="Arial" w:hAnsi="Arial" w:cs="Arial"/>
                <w:bCs/>
                <w:color w:val="000000" w:themeColor="text1"/>
                <w:sz w:val="22"/>
                <w:szCs w:val="22"/>
              </w:rPr>
            </w:pPr>
          </w:p>
          <w:p w14:paraId="0ED172A5" w14:textId="77777777" w:rsidR="005655EA" w:rsidRDefault="005655EA" w:rsidP="005655EA">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w:t>
            </w:r>
            <w:r>
              <w:rPr>
                <w:rFonts w:ascii="Arial" w:hAnsi="Arial" w:cs="Arial"/>
                <w:b/>
                <w:sz w:val="22"/>
                <w:szCs w:val="22"/>
              </w:rPr>
              <w:t>receive and note the termly application report</w:t>
            </w:r>
          </w:p>
          <w:p w14:paraId="68FB39C8" w14:textId="77777777" w:rsidR="005655EA" w:rsidRDefault="005655EA" w:rsidP="00536C34">
            <w:pPr>
              <w:rPr>
                <w:rFonts w:ascii="Arial" w:hAnsi="Arial" w:cs="Arial"/>
                <w:bCs/>
                <w:color w:val="000000" w:themeColor="text1"/>
                <w:sz w:val="22"/>
                <w:szCs w:val="22"/>
              </w:rPr>
            </w:pPr>
          </w:p>
          <w:p w14:paraId="486F773C" w14:textId="3EDCA6FA" w:rsidR="00447B5B" w:rsidRPr="00287A04" w:rsidRDefault="00447B5B" w:rsidP="005655EA">
            <w:pPr>
              <w:rPr>
                <w:rFonts w:ascii="Arial" w:eastAsiaTheme="minorHAnsi" w:hAnsi="Arial" w:cs="Arial"/>
                <w:b/>
                <w:bCs/>
                <w:sz w:val="22"/>
                <w:szCs w:val="22"/>
                <w:lang w:eastAsia="en-US"/>
              </w:rPr>
            </w:pPr>
          </w:p>
        </w:tc>
      </w:tr>
      <w:tr w:rsidR="00582E3F" w:rsidRPr="005D204B" w14:paraId="3236A744" w14:textId="77777777" w:rsidTr="00AC3F01">
        <w:tc>
          <w:tcPr>
            <w:tcW w:w="1242" w:type="dxa"/>
            <w:tcBorders>
              <w:bottom w:val="nil"/>
            </w:tcBorders>
          </w:tcPr>
          <w:p w14:paraId="5AA19B21" w14:textId="7B583852" w:rsidR="00582E3F" w:rsidRDefault="00582E3F"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Item 9.</w:t>
            </w:r>
          </w:p>
        </w:tc>
        <w:tc>
          <w:tcPr>
            <w:tcW w:w="8818" w:type="dxa"/>
          </w:tcPr>
          <w:p w14:paraId="3C13D3F9" w14:textId="43AFD409" w:rsidR="00582E3F" w:rsidRPr="00582E3F" w:rsidRDefault="00582E3F" w:rsidP="007323B7">
            <w:pPr>
              <w:rPr>
                <w:rFonts w:ascii="Arial" w:hAnsi="Arial" w:cs="Arial"/>
                <w:b/>
                <w:sz w:val="22"/>
                <w:szCs w:val="22"/>
                <w:u w:val="single"/>
              </w:rPr>
            </w:pPr>
            <w:r w:rsidRPr="00582E3F">
              <w:rPr>
                <w:rFonts w:ascii="Arial" w:hAnsi="Arial" w:cs="Arial"/>
                <w:b/>
                <w:sz w:val="22"/>
                <w:szCs w:val="22"/>
                <w:u w:val="single"/>
              </w:rPr>
              <w:t>Health and Safety Annual Report</w:t>
            </w:r>
            <w:r w:rsidR="002A1727">
              <w:rPr>
                <w:rFonts w:ascii="Arial" w:hAnsi="Arial" w:cs="Arial"/>
                <w:b/>
                <w:sz w:val="22"/>
                <w:szCs w:val="22"/>
                <w:u w:val="single"/>
              </w:rPr>
              <w:t xml:space="preserve"> 2018/19</w:t>
            </w:r>
          </w:p>
          <w:p w14:paraId="311DF8D2" w14:textId="77777777" w:rsidR="00582E3F" w:rsidRDefault="00582E3F" w:rsidP="00582E3F">
            <w:pPr>
              <w:rPr>
                <w:rFonts w:ascii="Arial" w:hAnsi="Arial" w:cs="Arial"/>
                <w:b/>
                <w:color w:val="000000"/>
                <w:sz w:val="22"/>
                <w:szCs w:val="22"/>
                <w:u w:val="single"/>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27BD3B1D" w14:textId="77777777" w:rsidR="00582E3F" w:rsidRDefault="00582E3F" w:rsidP="007323B7">
            <w:pPr>
              <w:rPr>
                <w:rFonts w:ascii="Arial" w:hAnsi="Arial" w:cs="Arial"/>
                <w:b/>
                <w:sz w:val="22"/>
                <w:szCs w:val="22"/>
              </w:rPr>
            </w:pPr>
          </w:p>
          <w:p w14:paraId="162B77E1" w14:textId="7275A940" w:rsidR="002A1727" w:rsidRDefault="005655EA" w:rsidP="002A1727">
            <w:pPr>
              <w:rPr>
                <w:rFonts w:ascii="Arial" w:hAnsi="Arial" w:cs="Arial"/>
                <w:sz w:val="22"/>
                <w:szCs w:val="22"/>
              </w:rPr>
            </w:pPr>
            <w:r w:rsidRPr="002A1727">
              <w:rPr>
                <w:rFonts w:ascii="Arial" w:hAnsi="Arial" w:cs="Arial"/>
                <w:bCs/>
                <w:sz w:val="22"/>
                <w:szCs w:val="22"/>
              </w:rPr>
              <w:t xml:space="preserve">David </w:t>
            </w:r>
            <w:proofErr w:type="spellStart"/>
            <w:r w:rsidRPr="002A1727">
              <w:rPr>
                <w:rFonts w:ascii="Arial" w:hAnsi="Arial" w:cs="Arial"/>
                <w:bCs/>
                <w:sz w:val="22"/>
                <w:szCs w:val="22"/>
              </w:rPr>
              <w:t>Rothwell</w:t>
            </w:r>
            <w:proofErr w:type="spellEnd"/>
            <w:r w:rsidRPr="002A1727">
              <w:rPr>
                <w:rFonts w:ascii="Arial" w:hAnsi="Arial" w:cs="Arial"/>
                <w:bCs/>
                <w:sz w:val="22"/>
                <w:szCs w:val="22"/>
              </w:rPr>
              <w:t xml:space="preserve"> (Deputy Principal – Finance and Resources) </w:t>
            </w:r>
            <w:r w:rsidR="002A1727" w:rsidRPr="002A1727">
              <w:rPr>
                <w:rFonts w:ascii="Arial" w:hAnsi="Arial" w:cs="Arial"/>
                <w:bCs/>
                <w:sz w:val="22"/>
                <w:szCs w:val="22"/>
              </w:rPr>
              <w:t xml:space="preserve">presented the Health and Safety Annual Report 2018/19, which </w:t>
            </w:r>
            <w:r w:rsidR="002A1727" w:rsidRPr="002A1727">
              <w:rPr>
                <w:rFonts w:ascii="Arial" w:hAnsi="Arial" w:cs="Arial"/>
                <w:sz w:val="22"/>
                <w:szCs w:val="22"/>
              </w:rPr>
              <w:t>summarised the position, progress and approach to the management of Health and Safety during the last year. The r</w:t>
            </w:r>
            <w:r w:rsidR="002A1727">
              <w:rPr>
                <w:rFonts w:ascii="Arial" w:hAnsi="Arial" w:cs="Arial"/>
                <w:sz w:val="22"/>
                <w:szCs w:val="22"/>
              </w:rPr>
              <w:t>e</w:t>
            </w:r>
            <w:r w:rsidR="002A1727" w:rsidRPr="002A1727">
              <w:rPr>
                <w:rFonts w:ascii="Arial" w:hAnsi="Arial" w:cs="Arial"/>
                <w:sz w:val="22"/>
                <w:szCs w:val="22"/>
              </w:rPr>
              <w:t xml:space="preserve">port gave Board assurance that the Group is meeting its policy objectives and legal responsibilities and ensuring a safe working environment for learners, employees and visitors. </w:t>
            </w:r>
            <w:r w:rsidR="002A1727">
              <w:rPr>
                <w:rFonts w:ascii="Arial" w:hAnsi="Arial" w:cs="Arial"/>
                <w:sz w:val="22"/>
                <w:szCs w:val="22"/>
              </w:rPr>
              <w:t xml:space="preserve">Areas covered in the report included a policy review, general safety awareness and induction, outcomes and actions of the internal audit review, risk assessments/inspection/hazard reporting, codes of conduct (specialist reviews), walk </w:t>
            </w:r>
            <w:proofErr w:type="spellStart"/>
            <w:r w:rsidR="002A1727">
              <w:rPr>
                <w:rFonts w:ascii="Arial" w:hAnsi="Arial" w:cs="Arial"/>
                <w:sz w:val="22"/>
                <w:szCs w:val="22"/>
              </w:rPr>
              <w:t>throughs</w:t>
            </w:r>
            <w:proofErr w:type="spellEnd"/>
            <w:r w:rsidR="002A1727">
              <w:rPr>
                <w:rFonts w:ascii="Arial" w:hAnsi="Arial" w:cs="Arial"/>
                <w:sz w:val="22"/>
                <w:szCs w:val="22"/>
              </w:rPr>
              <w:t xml:space="preserve"> and the quality cycle, accident stats, first aid, fire evacuation, planned preventative maintenance (PPM), health and safety committee/union contribution and 2019/20 priorities.</w:t>
            </w:r>
          </w:p>
          <w:p w14:paraId="3BCA115E" w14:textId="52091EE6" w:rsidR="002A1727" w:rsidRDefault="002A1727" w:rsidP="002A1727">
            <w:pPr>
              <w:rPr>
                <w:rFonts w:ascii="Arial" w:hAnsi="Arial" w:cs="Arial"/>
                <w:sz w:val="22"/>
                <w:szCs w:val="22"/>
              </w:rPr>
            </w:pPr>
          </w:p>
          <w:p w14:paraId="42F33452" w14:textId="75A6BEA5" w:rsidR="002A1727" w:rsidRPr="002A1727" w:rsidRDefault="002A1727" w:rsidP="002A1727">
            <w:pPr>
              <w:rPr>
                <w:rFonts w:ascii="Arial" w:hAnsi="Arial" w:cs="Arial"/>
                <w:bCs/>
                <w:sz w:val="22"/>
                <w:szCs w:val="22"/>
              </w:rPr>
            </w:pPr>
            <w:r>
              <w:rPr>
                <w:rFonts w:ascii="Arial" w:hAnsi="Arial" w:cs="Arial"/>
                <w:sz w:val="22"/>
                <w:szCs w:val="22"/>
              </w:rPr>
              <w:t>The r</w:t>
            </w:r>
            <w:r w:rsidR="009F53AA">
              <w:rPr>
                <w:rFonts w:ascii="Arial" w:hAnsi="Arial" w:cs="Arial"/>
                <w:sz w:val="22"/>
                <w:szCs w:val="22"/>
              </w:rPr>
              <w:t>e</w:t>
            </w:r>
            <w:r>
              <w:rPr>
                <w:rFonts w:ascii="Arial" w:hAnsi="Arial" w:cs="Arial"/>
                <w:sz w:val="22"/>
                <w:szCs w:val="22"/>
              </w:rPr>
              <w:t xml:space="preserve">port recorded an increase in the number of reported accidents at Nelson (+58) since 2017/18, and reduction (-27) at Accrington and Rossendale in the same period. Contributing to the increase is a rise in the number of students requiring first aid from incidents that have occurred whilst offsite with no link to College, and Board were assured on support in place. </w:t>
            </w:r>
          </w:p>
          <w:p w14:paraId="4DABA5B9" w14:textId="4D01786F" w:rsidR="002A1727" w:rsidRDefault="002A1727" w:rsidP="007323B7">
            <w:pPr>
              <w:rPr>
                <w:rFonts w:ascii="Arial" w:hAnsi="Arial" w:cs="Arial"/>
                <w:bCs/>
                <w:sz w:val="22"/>
                <w:szCs w:val="22"/>
              </w:rPr>
            </w:pPr>
          </w:p>
          <w:p w14:paraId="4C760614" w14:textId="70C9F579" w:rsidR="002A1727" w:rsidRDefault="002A1727" w:rsidP="007323B7">
            <w:pPr>
              <w:rPr>
                <w:rFonts w:ascii="Arial" w:hAnsi="Arial" w:cs="Arial"/>
                <w:bCs/>
                <w:sz w:val="22"/>
                <w:szCs w:val="22"/>
              </w:rPr>
            </w:pPr>
            <w:r>
              <w:rPr>
                <w:rFonts w:ascii="Arial" w:hAnsi="Arial" w:cs="Arial"/>
                <w:bCs/>
                <w:sz w:val="22"/>
                <w:szCs w:val="22"/>
              </w:rPr>
              <w:t>The Deputy Principal was thanked for the informative update</w:t>
            </w:r>
            <w:r w:rsidR="00A00F2B">
              <w:rPr>
                <w:rFonts w:ascii="Arial" w:hAnsi="Arial" w:cs="Arial"/>
                <w:bCs/>
                <w:sz w:val="22"/>
                <w:szCs w:val="22"/>
              </w:rPr>
              <w:t>.</w:t>
            </w:r>
          </w:p>
          <w:p w14:paraId="6D0DA067" w14:textId="5AAAEDE3" w:rsidR="002A1727" w:rsidRDefault="002A1727" w:rsidP="007323B7">
            <w:pPr>
              <w:rPr>
                <w:rFonts w:ascii="Arial" w:hAnsi="Arial" w:cs="Arial"/>
                <w:bCs/>
                <w:sz w:val="22"/>
                <w:szCs w:val="22"/>
              </w:rPr>
            </w:pPr>
          </w:p>
          <w:p w14:paraId="6A750A2F" w14:textId="77777777" w:rsidR="00557247" w:rsidRDefault="00557247" w:rsidP="007323B7">
            <w:pPr>
              <w:rPr>
                <w:rFonts w:ascii="Arial" w:hAnsi="Arial" w:cs="Arial"/>
                <w:bCs/>
                <w:sz w:val="22"/>
                <w:szCs w:val="22"/>
              </w:rPr>
            </w:pPr>
          </w:p>
          <w:p w14:paraId="5CC18B90" w14:textId="77777777" w:rsidR="00582E3F" w:rsidRDefault="002A1727" w:rsidP="007323B7">
            <w:pPr>
              <w:rPr>
                <w:rFonts w:ascii="Arial" w:hAnsi="Arial" w:cs="Arial"/>
                <w:b/>
                <w:sz w:val="22"/>
                <w:szCs w:val="22"/>
              </w:rPr>
            </w:pPr>
            <w:r w:rsidRPr="00A27AB9">
              <w:rPr>
                <w:rFonts w:ascii="Arial" w:hAnsi="Arial" w:cs="Arial"/>
                <w:b/>
                <w:sz w:val="22"/>
                <w:szCs w:val="22"/>
                <w:u w:val="single"/>
              </w:rPr>
              <w:t>Resolved:</w:t>
            </w:r>
            <w:r w:rsidRPr="00A27AB9">
              <w:rPr>
                <w:rFonts w:ascii="Arial" w:hAnsi="Arial" w:cs="Arial"/>
                <w:b/>
                <w:sz w:val="22"/>
                <w:szCs w:val="22"/>
              </w:rPr>
              <w:t xml:space="preserve"> To </w:t>
            </w:r>
            <w:r>
              <w:rPr>
                <w:rFonts w:ascii="Arial" w:hAnsi="Arial" w:cs="Arial"/>
                <w:b/>
                <w:sz w:val="22"/>
                <w:szCs w:val="22"/>
              </w:rPr>
              <w:t>receive and note the Health and Safety Annual Report 2018/19</w:t>
            </w:r>
          </w:p>
          <w:p w14:paraId="0066985E" w14:textId="77777777" w:rsidR="00557247" w:rsidRDefault="00557247" w:rsidP="007323B7">
            <w:pPr>
              <w:rPr>
                <w:rFonts w:ascii="Arial" w:hAnsi="Arial" w:cs="Arial"/>
                <w:b/>
                <w:sz w:val="22"/>
                <w:szCs w:val="22"/>
              </w:rPr>
            </w:pPr>
          </w:p>
          <w:p w14:paraId="04C91BA8" w14:textId="0813F339" w:rsidR="00557247" w:rsidRPr="007353B0" w:rsidRDefault="00557247" w:rsidP="007323B7">
            <w:pPr>
              <w:rPr>
                <w:rFonts w:ascii="Arial" w:hAnsi="Arial" w:cs="Arial"/>
                <w:b/>
                <w:sz w:val="22"/>
                <w:szCs w:val="22"/>
              </w:rPr>
            </w:pPr>
          </w:p>
        </w:tc>
      </w:tr>
      <w:tr w:rsidR="009466DA" w:rsidRPr="005D204B" w14:paraId="3EF9BB33" w14:textId="77777777" w:rsidTr="00AC3F01">
        <w:tc>
          <w:tcPr>
            <w:tcW w:w="1242" w:type="dxa"/>
            <w:tcBorders>
              <w:bottom w:val="nil"/>
            </w:tcBorders>
          </w:tcPr>
          <w:p w14:paraId="7F8A9D4F" w14:textId="5FB7C2E9" w:rsidR="009466DA" w:rsidRPr="005D204B" w:rsidRDefault="009466DA"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D56C0A">
              <w:rPr>
                <w:rFonts w:ascii="Arial" w:hAnsi="Arial" w:cs="Arial"/>
                <w:b/>
                <w:color w:val="000000" w:themeColor="text1"/>
                <w:sz w:val="22"/>
                <w:szCs w:val="22"/>
              </w:rPr>
              <w:t>10</w:t>
            </w:r>
            <w:r>
              <w:rPr>
                <w:rFonts w:ascii="Arial" w:hAnsi="Arial" w:cs="Arial"/>
                <w:b/>
                <w:color w:val="000000" w:themeColor="text1"/>
                <w:sz w:val="22"/>
                <w:szCs w:val="22"/>
              </w:rPr>
              <w:t xml:space="preserve">. </w:t>
            </w:r>
          </w:p>
        </w:tc>
        <w:tc>
          <w:tcPr>
            <w:tcW w:w="8818" w:type="dxa"/>
          </w:tcPr>
          <w:p w14:paraId="4F1A7414" w14:textId="1EDDD913" w:rsidR="00582E3F" w:rsidRPr="006E4AAC" w:rsidRDefault="00582E3F" w:rsidP="00582E3F">
            <w:pPr>
              <w:rPr>
                <w:rFonts w:ascii="Arial" w:hAnsi="Arial" w:cs="Arial"/>
                <w:b/>
                <w:color w:val="000000" w:themeColor="text1"/>
                <w:u w:val="single"/>
              </w:rPr>
            </w:pPr>
            <w:r w:rsidRPr="006E4AAC">
              <w:rPr>
                <w:rFonts w:ascii="Arial" w:hAnsi="Arial" w:cs="Arial"/>
                <w:b/>
                <w:color w:val="000000" w:themeColor="text1"/>
                <w:u w:val="single"/>
              </w:rPr>
              <w:t>Governance Report</w:t>
            </w:r>
          </w:p>
          <w:p w14:paraId="44E400C7" w14:textId="77777777" w:rsidR="00582E3F" w:rsidRDefault="00582E3F" w:rsidP="00582E3F">
            <w:pPr>
              <w:rPr>
                <w:rFonts w:ascii="Arial" w:hAnsi="Arial" w:cs="Arial"/>
                <w:b/>
                <w:color w:val="000000" w:themeColor="text1"/>
                <w:sz w:val="22"/>
                <w:szCs w:val="22"/>
                <w:u w:val="single"/>
              </w:rPr>
            </w:pPr>
          </w:p>
          <w:p w14:paraId="79FEA024" w14:textId="77777777" w:rsidR="00582E3F" w:rsidRPr="005D204B" w:rsidRDefault="00582E3F" w:rsidP="00582E3F">
            <w:pPr>
              <w:ind w:left="426" w:hanging="426"/>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38527AB7" w14:textId="77777777" w:rsidR="00582E3F" w:rsidRDefault="00582E3F" w:rsidP="00582E3F">
            <w:pPr>
              <w:rPr>
                <w:rFonts w:ascii="Arial" w:hAnsi="Arial" w:cs="Arial"/>
                <w:b/>
                <w:color w:val="000000" w:themeColor="text1"/>
                <w:sz w:val="22"/>
                <w:szCs w:val="22"/>
                <w:u w:val="single"/>
              </w:rPr>
            </w:pPr>
          </w:p>
          <w:p w14:paraId="418DD3B2" w14:textId="70779806" w:rsidR="00D64B93" w:rsidRPr="00D64B93" w:rsidRDefault="00582E3F" w:rsidP="00D64B93">
            <w:pPr>
              <w:rPr>
                <w:rFonts w:ascii="Arial" w:hAnsi="Arial" w:cs="Arial"/>
                <w:color w:val="000000" w:themeColor="text1"/>
                <w:sz w:val="22"/>
                <w:szCs w:val="22"/>
              </w:rPr>
            </w:pPr>
            <w:r w:rsidRPr="00D64B93">
              <w:rPr>
                <w:rFonts w:ascii="Arial" w:hAnsi="Arial" w:cs="Arial"/>
                <w:color w:val="000000" w:themeColor="text1"/>
                <w:sz w:val="22"/>
                <w:szCs w:val="22"/>
              </w:rPr>
              <w:t xml:space="preserve">The Clerk to the Corporation presented </w:t>
            </w:r>
            <w:r w:rsidR="00557247">
              <w:rPr>
                <w:rFonts w:ascii="Arial" w:hAnsi="Arial" w:cs="Arial"/>
                <w:color w:val="000000" w:themeColor="text1"/>
                <w:sz w:val="22"/>
                <w:szCs w:val="22"/>
              </w:rPr>
              <w:t xml:space="preserve">the </w:t>
            </w:r>
            <w:r w:rsidRPr="00D64B93">
              <w:rPr>
                <w:rFonts w:ascii="Arial" w:hAnsi="Arial" w:cs="Arial"/>
                <w:color w:val="000000" w:themeColor="text1"/>
                <w:sz w:val="22"/>
                <w:szCs w:val="22"/>
              </w:rPr>
              <w:t>report</w:t>
            </w:r>
            <w:r w:rsidR="00D64B93">
              <w:rPr>
                <w:rFonts w:ascii="Arial" w:hAnsi="Arial" w:cs="Arial"/>
                <w:color w:val="000000" w:themeColor="text1"/>
                <w:sz w:val="22"/>
                <w:szCs w:val="22"/>
              </w:rPr>
              <w:t xml:space="preserve">. The Board formally noted that since </w:t>
            </w:r>
            <w:r w:rsidR="00D64B93">
              <w:rPr>
                <w:rFonts w:ascii="Arial" w:hAnsi="Arial" w:cs="Arial"/>
                <w:color w:val="000000"/>
                <w:sz w:val="22"/>
                <w:szCs w:val="22"/>
              </w:rPr>
              <w:t>the previous Board meeting, the Corporation had passed a written resolution dated 20</w:t>
            </w:r>
            <w:r w:rsidR="00D64B93" w:rsidRPr="00CB63D9">
              <w:rPr>
                <w:rFonts w:ascii="Arial" w:hAnsi="Arial" w:cs="Arial"/>
                <w:color w:val="000000"/>
                <w:sz w:val="22"/>
                <w:szCs w:val="22"/>
                <w:vertAlign w:val="superscript"/>
              </w:rPr>
              <w:t>th</w:t>
            </w:r>
            <w:r w:rsidR="00D64B93">
              <w:rPr>
                <w:rFonts w:ascii="Arial" w:hAnsi="Arial" w:cs="Arial"/>
                <w:color w:val="000000"/>
                <w:sz w:val="22"/>
                <w:szCs w:val="22"/>
              </w:rPr>
              <w:t xml:space="preserve"> November 2019 to give delegated authority to the Finance and Resources Committee to consider and agree the Grant Funding Agreement (GFA) between the College and Lancashire County Council (LCC) as the accountable body for Lancashire LEP, for £500k of support towards merger costs. The GFA was subsequently approved at the</w:t>
            </w:r>
            <w:r w:rsidR="00557247">
              <w:rPr>
                <w:rFonts w:ascii="Arial" w:hAnsi="Arial" w:cs="Arial"/>
                <w:color w:val="000000"/>
                <w:sz w:val="22"/>
                <w:szCs w:val="22"/>
              </w:rPr>
              <w:t xml:space="preserve"> </w:t>
            </w:r>
            <w:r w:rsidR="00D64B93">
              <w:rPr>
                <w:rFonts w:ascii="Arial" w:hAnsi="Arial" w:cs="Arial"/>
                <w:color w:val="000000"/>
                <w:sz w:val="22"/>
                <w:szCs w:val="22"/>
              </w:rPr>
              <w:t>Finance and Resources Committee meeting of 25</w:t>
            </w:r>
            <w:r w:rsidR="00D64B93" w:rsidRPr="00CB63D9">
              <w:rPr>
                <w:rFonts w:ascii="Arial" w:hAnsi="Arial" w:cs="Arial"/>
                <w:color w:val="000000"/>
                <w:sz w:val="22"/>
                <w:szCs w:val="22"/>
                <w:vertAlign w:val="superscript"/>
              </w:rPr>
              <w:t>th</w:t>
            </w:r>
            <w:r w:rsidR="00D64B93">
              <w:rPr>
                <w:rFonts w:ascii="Arial" w:hAnsi="Arial" w:cs="Arial"/>
                <w:color w:val="000000"/>
                <w:sz w:val="22"/>
                <w:szCs w:val="22"/>
              </w:rPr>
              <w:t xml:space="preserve"> November 2019.</w:t>
            </w:r>
          </w:p>
          <w:p w14:paraId="78181246" w14:textId="50C840D8" w:rsidR="00D64B93" w:rsidRDefault="00D64B93" w:rsidP="00D64B93">
            <w:pPr>
              <w:rPr>
                <w:rFonts w:ascii="Arial" w:hAnsi="Arial" w:cs="Arial"/>
                <w:color w:val="000000" w:themeColor="text1"/>
                <w:sz w:val="22"/>
                <w:szCs w:val="22"/>
              </w:rPr>
            </w:pPr>
          </w:p>
          <w:p w14:paraId="2D6C8366" w14:textId="3D216FF3" w:rsidR="00D64B93" w:rsidRDefault="00D64B93" w:rsidP="00D64B93">
            <w:pPr>
              <w:rPr>
                <w:rFonts w:ascii="Arial" w:hAnsi="Arial" w:cs="Arial"/>
                <w:color w:val="000000" w:themeColor="text1"/>
                <w:sz w:val="22"/>
                <w:szCs w:val="22"/>
              </w:rPr>
            </w:pPr>
            <w:r>
              <w:rPr>
                <w:rFonts w:ascii="Arial" w:hAnsi="Arial" w:cs="Arial"/>
                <w:color w:val="000000" w:themeColor="text1"/>
                <w:sz w:val="22"/>
                <w:szCs w:val="22"/>
              </w:rPr>
              <w:t xml:space="preserve">The Board noted the application of the College Seal </w:t>
            </w:r>
            <w:r w:rsidR="00557247">
              <w:rPr>
                <w:rFonts w:ascii="Arial" w:hAnsi="Arial" w:cs="Arial"/>
                <w:color w:val="000000" w:themeColor="text1"/>
                <w:sz w:val="22"/>
                <w:szCs w:val="22"/>
              </w:rPr>
              <w:t xml:space="preserve">on the following documents </w:t>
            </w:r>
            <w:r>
              <w:rPr>
                <w:rFonts w:ascii="Arial" w:hAnsi="Arial" w:cs="Arial"/>
                <w:color w:val="000000" w:themeColor="text1"/>
                <w:sz w:val="22"/>
                <w:szCs w:val="22"/>
              </w:rPr>
              <w:t>since the last Corporation meeting</w:t>
            </w:r>
            <w:proofErr w:type="gramStart"/>
            <w:r w:rsidR="00557247">
              <w:rPr>
                <w:rFonts w:ascii="Arial" w:hAnsi="Arial" w:cs="Arial"/>
                <w:color w:val="000000" w:themeColor="text1"/>
                <w:sz w:val="22"/>
                <w:szCs w:val="22"/>
              </w:rPr>
              <w:t>:-</w:t>
            </w:r>
            <w:proofErr w:type="gramEnd"/>
            <w:r>
              <w:rPr>
                <w:rFonts w:ascii="Arial" w:hAnsi="Arial" w:cs="Arial"/>
                <w:color w:val="000000" w:themeColor="text1"/>
                <w:sz w:val="22"/>
                <w:szCs w:val="22"/>
              </w:rPr>
              <w:t xml:space="preserve"> the lease for units at Waterside, the aforementioned GFA and also the lease for 3 units at Bridgewater House. </w:t>
            </w:r>
          </w:p>
          <w:p w14:paraId="16FAC791" w14:textId="77777777" w:rsidR="00582E3F" w:rsidRDefault="00582E3F" w:rsidP="00582E3F">
            <w:pPr>
              <w:rPr>
                <w:rFonts w:ascii="Arial" w:hAnsi="Arial" w:cs="Arial"/>
                <w:color w:val="000000" w:themeColor="text1"/>
                <w:sz w:val="22"/>
                <w:szCs w:val="22"/>
              </w:rPr>
            </w:pPr>
          </w:p>
          <w:p w14:paraId="2DC6BD33" w14:textId="7C788350" w:rsidR="00582E3F" w:rsidRDefault="00582E3F" w:rsidP="00582E3F">
            <w:pPr>
              <w:rPr>
                <w:rFonts w:ascii="Arial" w:hAnsi="Arial" w:cs="Arial"/>
                <w:color w:val="000000" w:themeColor="text1"/>
                <w:sz w:val="22"/>
                <w:szCs w:val="22"/>
              </w:rPr>
            </w:pPr>
            <w:r>
              <w:rPr>
                <w:rFonts w:ascii="Arial" w:hAnsi="Arial" w:cs="Arial"/>
                <w:color w:val="000000" w:themeColor="text1"/>
                <w:sz w:val="22"/>
                <w:szCs w:val="22"/>
              </w:rPr>
              <w:t>Following consideration</w:t>
            </w:r>
            <w:r w:rsidR="00D64B93">
              <w:rPr>
                <w:rFonts w:ascii="Arial" w:hAnsi="Arial" w:cs="Arial"/>
                <w:color w:val="000000" w:themeColor="text1"/>
                <w:sz w:val="22"/>
                <w:szCs w:val="22"/>
              </w:rPr>
              <w:t xml:space="preserve"> of the report</w:t>
            </w:r>
            <w:r>
              <w:rPr>
                <w:rFonts w:ascii="Arial" w:hAnsi="Arial" w:cs="Arial"/>
                <w:color w:val="000000" w:themeColor="text1"/>
                <w:sz w:val="22"/>
                <w:szCs w:val="22"/>
              </w:rPr>
              <w:t>, the Board agreed the following resolutions:</w:t>
            </w:r>
          </w:p>
          <w:p w14:paraId="712A2144" w14:textId="77777777" w:rsidR="004652A6" w:rsidRDefault="004652A6" w:rsidP="00582E3F">
            <w:pPr>
              <w:rPr>
                <w:rFonts w:ascii="Arial" w:hAnsi="Arial" w:cs="Arial"/>
                <w:color w:val="000000" w:themeColor="text1"/>
                <w:sz w:val="22"/>
                <w:szCs w:val="22"/>
              </w:rPr>
            </w:pPr>
          </w:p>
          <w:p w14:paraId="781E6429" w14:textId="0B606F77" w:rsidR="004652A6" w:rsidRPr="00D64B93" w:rsidRDefault="00D64B93" w:rsidP="00582E3F">
            <w:pPr>
              <w:rPr>
                <w:rFonts w:ascii="Arial" w:hAnsi="Arial" w:cs="Arial"/>
                <w:b/>
                <w:bCs/>
                <w:color w:val="000000" w:themeColor="text1"/>
                <w:sz w:val="22"/>
                <w:szCs w:val="22"/>
                <w:u w:val="single"/>
              </w:rPr>
            </w:pPr>
            <w:r w:rsidRPr="00D64B93">
              <w:rPr>
                <w:rFonts w:ascii="Arial" w:hAnsi="Arial" w:cs="Arial"/>
                <w:b/>
                <w:bCs/>
                <w:color w:val="000000" w:themeColor="text1"/>
                <w:sz w:val="22"/>
                <w:szCs w:val="22"/>
                <w:u w:val="single"/>
              </w:rPr>
              <w:t>Resolved:</w:t>
            </w:r>
          </w:p>
          <w:p w14:paraId="0DA0CD40" w14:textId="77777777" w:rsidR="00D64B93" w:rsidRPr="008B1F1A" w:rsidRDefault="00D64B93" w:rsidP="00582E3F">
            <w:pPr>
              <w:rPr>
                <w:rFonts w:ascii="Arial" w:hAnsi="Arial" w:cs="Arial"/>
                <w:b/>
                <w:bCs/>
                <w:color w:val="000000" w:themeColor="text1"/>
                <w:sz w:val="22"/>
                <w:szCs w:val="22"/>
              </w:rPr>
            </w:pPr>
          </w:p>
          <w:p w14:paraId="5220798E" w14:textId="47B53CE2" w:rsidR="00D64B93" w:rsidRDefault="00D64B93" w:rsidP="00F51891">
            <w:pPr>
              <w:pStyle w:val="ListParagraph"/>
              <w:numPr>
                <w:ilvl w:val="0"/>
                <w:numId w:val="7"/>
              </w:numPr>
              <w:spacing w:after="0" w:line="240" w:lineRule="auto"/>
              <w:rPr>
                <w:rFonts w:ascii="Arial" w:hAnsi="Arial" w:cs="Arial"/>
                <w:b/>
                <w:bCs/>
                <w:color w:val="000000"/>
              </w:rPr>
            </w:pPr>
            <w:r w:rsidRPr="008B1F1A">
              <w:rPr>
                <w:rFonts w:ascii="Arial" w:hAnsi="Arial" w:cs="Arial"/>
                <w:b/>
                <w:bCs/>
                <w:color w:val="000000"/>
              </w:rPr>
              <w:t xml:space="preserve">To appoint Pauline Hagen as a co-opted Committee member of the Quality and Curriculum Committee, with a one year term of office initially, ending 9 December 2020 </w:t>
            </w:r>
          </w:p>
          <w:p w14:paraId="0EED9720" w14:textId="77777777" w:rsidR="008B1F1A" w:rsidRPr="008B1F1A" w:rsidRDefault="008B1F1A" w:rsidP="008B1F1A">
            <w:pPr>
              <w:pStyle w:val="ListParagraph"/>
              <w:spacing w:after="0" w:line="240" w:lineRule="auto"/>
              <w:rPr>
                <w:rFonts w:ascii="Arial" w:hAnsi="Arial" w:cs="Arial"/>
                <w:b/>
                <w:bCs/>
                <w:color w:val="000000"/>
              </w:rPr>
            </w:pPr>
          </w:p>
          <w:p w14:paraId="54F2F61B" w14:textId="77777777" w:rsidR="008B1F1A" w:rsidRDefault="00D64B93" w:rsidP="00D64B93">
            <w:pPr>
              <w:pStyle w:val="ListParagraph"/>
              <w:numPr>
                <w:ilvl w:val="0"/>
                <w:numId w:val="7"/>
              </w:numPr>
              <w:spacing w:after="0" w:line="240" w:lineRule="auto"/>
              <w:rPr>
                <w:rFonts w:ascii="Arial" w:hAnsi="Arial" w:cs="Arial"/>
                <w:b/>
                <w:bCs/>
                <w:color w:val="000000"/>
              </w:rPr>
            </w:pPr>
            <w:r w:rsidRPr="008B1F1A">
              <w:rPr>
                <w:rFonts w:ascii="Arial" w:hAnsi="Arial" w:cs="Arial"/>
                <w:b/>
                <w:bCs/>
                <w:color w:val="000000"/>
              </w:rPr>
              <w:t xml:space="preserve">To appoint Dr Jane </w:t>
            </w:r>
            <w:proofErr w:type="spellStart"/>
            <w:r w:rsidRPr="008B1F1A">
              <w:rPr>
                <w:rFonts w:ascii="Arial" w:hAnsi="Arial" w:cs="Arial"/>
                <w:b/>
                <w:bCs/>
                <w:color w:val="000000"/>
              </w:rPr>
              <w:t>Eccles</w:t>
            </w:r>
            <w:proofErr w:type="spellEnd"/>
            <w:r w:rsidRPr="008B1F1A">
              <w:rPr>
                <w:rFonts w:ascii="Arial" w:hAnsi="Arial" w:cs="Arial"/>
                <w:b/>
                <w:bCs/>
                <w:color w:val="000000"/>
              </w:rPr>
              <w:t xml:space="preserve"> as a co-opted member of the ACL Advisory Board, with a one year term of office initially, ending 9 December 2020</w:t>
            </w:r>
          </w:p>
          <w:p w14:paraId="284E9D51" w14:textId="5CE9D92E" w:rsidR="008B1F1A" w:rsidRPr="008B1F1A" w:rsidRDefault="00D64B93" w:rsidP="008B1F1A">
            <w:pPr>
              <w:rPr>
                <w:rFonts w:ascii="Arial" w:hAnsi="Arial" w:cs="Arial"/>
                <w:b/>
                <w:bCs/>
                <w:color w:val="000000"/>
              </w:rPr>
            </w:pPr>
            <w:r w:rsidRPr="008B1F1A">
              <w:rPr>
                <w:rFonts w:ascii="Arial" w:hAnsi="Arial" w:cs="Arial"/>
                <w:b/>
                <w:bCs/>
                <w:color w:val="000000"/>
              </w:rPr>
              <w:t xml:space="preserve"> </w:t>
            </w:r>
          </w:p>
          <w:p w14:paraId="5B058A69" w14:textId="6ABD4D2D" w:rsidR="00D64B93" w:rsidRDefault="00D64B93" w:rsidP="00F51891">
            <w:pPr>
              <w:pStyle w:val="ListParagraph"/>
              <w:numPr>
                <w:ilvl w:val="0"/>
                <w:numId w:val="7"/>
              </w:numPr>
              <w:spacing w:after="0" w:line="240" w:lineRule="auto"/>
              <w:rPr>
                <w:rFonts w:ascii="Arial" w:hAnsi="Arial" w:cs="Arial"/>
                <w:b/>
                <w:bCs/>
                <w:color w:val="000000"/>
              </w:rPr>
            </w:pPr>
            <w:r w:rsidRPr="008B1F1A">
              <w:rPr>
                <w:rFonts w:ascii="Arial" w:hAnsi="Arial" w:cs="Arial"/>
                <w:b/>
                <w:bCs/>
                <w:color w:val="000000"/>
              </w:rPr>
              <w:t xml:space="preserve">To approve updated </w:t>
            </w:r>
            <w:r w:rsidR="004652A6" w:rsidRPr="008B1F1A">
              <w:rPr>
                <w:rFonts w:ascii="Arial" w:hAnsi="Arial" w:cs="Arial"/>
                <w:b/>
                <w:bCs/>
                <w:color w:val="000000"/>
              </w:rPr>
              <w:t>Standing Orders</w:t>
            </w:r>
            <w:r w:rsidRPr="008B1F1A">
              <w:rPr>
                <w:rFonts w:ascii="Arial" w:hAnsi="Arial" w:cs="Arial"/>
                <w:b/>
                <w:bCs/>
                <w:color w:val="000000"/>
              </w:rPr>
              <w:t xml:space="preserve"> for the Corporation</w:t>
            </w:r>
          </w:p>
          <w:p w14:paraId="7B4697A1" w14:textId="77777777" w:rsidR="008B1F1A" w:rsidRPr="008B1F1A" w:rsidRDefault="008B1F1A" w:rsidP="008B1F1A">
            <w:pPr>
              <w:rPr>
                <w:rFonts w:ascii="Arial" w:hAnsi="Arial" w:cs="Arial"/>
                <w:b/>
                <w:bCs/>
                <w:color w:val="000000"/>
              </w:rPr>
            </w:pPr>
          </w:p>
          <w:p w14:paraId="7752C637" w14:textId="10DB930C" w:rsidR="00D64B93" w:rsidRDefault="00D64B93" w:rsidP="00F51891">
            <w:pPr>
              <w:pStyle w:val="ListParagraph"/>
              <w:numPr>
                <w:ilvl w:val="0"/>
                <w:numId w:val="7"/>
              </w:numPr>
              <w:spacing w:after="0" w:line="240" w:lineRule="auto"/>
              <w:rPr>
                <w:rFonts w:ascii="Arial" w:hAnsi="Arial" w:cs="Arial"/>
                <w:b/>
                <w:bCs/>
                <w:color w:val="000000"/>
              </w:rPr>
            </w:pPr>
            <w:r w:rsidRPr="008B1F1A">
              <w:rPr>
                <w:rFonts w:ascii="Arial" w:hAnsi="Arial" w:cs="Arial"/>
                <w:b/>
                <w:bCs/>
                <w:color w:val="000000"/>
              </w:rPr>
              <w:t>To approve updated Terms of reference for the Quality and Curriculum Committee, Finance and Resources Committee, ACL Advisory Board and the Remuneration Committee</w:t>
            </w:r>
          </w:p>
          <w:p w14:paraId="52A4E350" w14:textId="77777777" w:rsidR="008B1F1A" w:rsidRPr="008B1F1A" w:rsidRDefault="008B1F1A" w:rsidP="008B1F1A">
            <w:pPr>
              <w:rPr>
                <w:rFonts w:ascii="Arial" w:hAnsi="Arial" w:cs="Arial"/>
                <w:b/>
                <w:bCs/>
                <w:color w:val="000000"/>
              </w:rPr>
            </w:pPr>
          </w:p>
          <w:p w14:paraId="2BBD8B1D" w14:textId="5B1ECD42" w:rsidR="00D64B93" w:rsidRPr="008B1F1A" w:rsidRDefault="00D64B93" w:rsidP="00F51891">
            <w:pPr>
              <w:pStyle w:val="ListParagraph"/>
              <w:numPr>
                <w:ilvl w:val="0"/>
                <w:numId w:val="7"/>
              </w:numPr>
              <w:spacing w:after="0" w:line="240" w:lineRule="auto"/>
              <w:rPr>
                <w:rFonts w:ascii="Arial" w:hAnsi="Arial" w:cs="Arial"/>
                <w:b/>
                <w:bCs/>
                <w:color w:val="000000"/>
              </w:rPr>
            </w:pPr>
            <w:r w:rsidRPr="008B1F1A">
              <w:rPr>
                <w:rFonts w:ascii="Arial" w:hAnsi="Arial" w:cs="Arial"/>
                <w:b/>
                <w:bCs/>
                <w:color w:val="000000"/>
              </w:rPr>
              <w:t xml:space="preserve">To receive and approve the annual Board self-assessment and grade of ‘outstanding’ for </w:t>
            </w:r>
            <w:r w:rsidR="008B1F1A" w:rsidRPr="008B1F1A">
              <w:rPr>
                <w:rFonts w:ascii="Arial" w:hAnsi="Arial" w:cs="Arial"/>
                <w:b/>
                <w:bCs/>
                <w:color w:val="000000"/>
              </w:rPr>
              <w:t>governance</w:t>
            </w:r>
            <w:r w:rsidRPr="008B1F1A">
              <w:rPr>
                <w:rFonts w:ascii="Arial" w:hAnsi="Arial" w:cs="Arial"/>
                <w:b/>
                <w:bCs/>
                <w:color w:val="000000"/>
              </w:rPr>
              <w:t xml:space="preserve"> </w:t>
            </w:r>
          </w:p>
          <w:p w14:paraId="19AAF8E0" w14:textId="77777777" w:rsidR="00582E3F" w:rsidRDefault="00582E3F" w:rsidP="007323B7">
            <w:pPr>
              <w:rPr>
                <w:rFonts w:ascii="Arial" w:hAnsi="Arial" w:cs="Arial"/>
                <w:b/>
                <w:sz w:val="22"/>
                <w:szCs w:val="22"/>
              </w:rPr>
            </w:pPr>
          </w:p>
          <w:p w14:paraId="03C1DAF6" w14:textId="4E0EA036" w:rsidR="00582E3F" w:rsidRPr="007353B0" w:rsidRDefault="00582E3F" w:rsidP="007323B7">
            <w:pPr>
              <w:rPr>
                <w:rFonts w:ascii="Arial" w:hAnsi="Arial" w:cs="Arial"/>
                <w:b/>
                <w:sz w:val="22"/>
                <w:szCs w:val="22"/>
              </w:rPr>
            </w:pPr>
          </w:p>
        </w:tc>
      </w:tr>
      <w:tr w:rsidR="0025178E" w:rsidRPr="005D204B" w14:paraId="1ADCC67D" w14:textId="77777777" w:rsidTr="00AC3F01">
        <w:tc>
          <w:tcPr>
            <w:tcW w:w="1242" w:type="dxa"/>
          </w:tcPr>
          <w:p w14:paraId="5CB98D4F" w14:textId="0DAA16BC" w:rsidR="0025178E" w:rsidRDefault="005B386F" w:rsidP="009466DA">
            <w:pPr>
              <w:rPr>
                <w:rFonts w:ascii="Arial" w:hAnsi="Arial" w:cs="Arial"/>
                <w:b/>
                <w:color w:val="000000" w:themeColor="text1"/>
                <w:sz w:val="22"/>
                <w:szCs w:val="22"/>
              </w:rPr>
            </w:pPr>
            <w:r>
              <w:rPr>
                <w:rFonts w:ascii="Arial" w:hAnsi="Arial" w:cs="Arial"/>
                <w:b/>
                <w:color w:val="000000" w:themeColor="text1"/>
                <w:sz w:val="22"/>
                <w:szCs w:val="22"/>
              </w:rPr>
              <w:t>Item 11</w:t>
            </w:r>
            <w:r w:rsidR="00A42903">
              <w:rPr>
                <w:rFonts w:ascii="Arial" w:hAnsi="Arial" w:cs="Arial"/>
                <w:b/>
                <w:color w:val="000000" w:themeColor="text1"/>
                <w:sz w:val="22"/>
                <w:szCs w:val="22"/>
              </w:rPr>
              <w:t>.</w:t>
            </w:r>
          </w:p>
        </w:tc>
        <w:tc>
          <w:tcPr>
            <w:tcW w:w="8818" w:type="dxa"/>
          </w:tcPr>
          <w:p w14:paraId="01DBF783" w14:textId="6E0D6251" w:rsidR="0025178E" w:rsidRPr="00E22ECD" w:rsidRDefault="00D92DB6" w:rsidP="0025178E">
            <w:pPr>
              <w:rPr>
                <w:rFonts w:ascii="Arial" w:hAnsi="Arial" w:cs="Arial"/>
                <w:b/>
                <w:color w:val="000000"/>
                <w:sz w:val="22"/>
                <w:szCs w:val="22"/>
                <w:u w:val="single"/>
              </w:rPr>
            </w:pPr>
            <w:r>
              <w:rPr>
                <w:rFonts w:ascii="Arial" w:hAnsi="Arial" w:cs="Arial"/>
                <w:b/>
                <w:color w:val="000000"/>
                <w:sz w:val="22"/>
                <w:szCs w:val="22"/>
                <w:u w:val="single"/>
              </w:rPr>
              <w:t>Committee minutes and associated Board approvals</w:t>
            </w:r>
          </w:p>
          <w:p w14:paraId="672FD5C4" w14:textId="634D0FB5" w:rsidR="0025178E" w:rsidRDefault="0025178E" w:rsidP="0025178E">
            <w:pPr>
              <w:rPr>
                <w:rFonts w:ascii="Arial" w:hAnsi="Arial" w:cs="Arial"/>
                <w:b/>
                <w:color w:val="000000"/>
                <w:sz w:val="22"/>
                <w:szCs w:val="22"/>
                <w:u w:val="single"/>
              </w:rPr>
            </w:pPr>
          </w:p>
          <w:p w14:paraId="1E608E76" w14:textId="5A2DF53E" w:rsidR="004074FA" w:rsidRPr="004550C2" w:rsidRDefault="004074FA" w:rsidP="0025178E">
            <w:pPr>
              <w:rPr>
                <w:rFonts w:ascii="Arial" w:hAnsi="Arial" w:cs="Arial"/>
                <w:b/>
                <w:color w:val="000000" w:themeColor="text1"/>
                <w:sz w:val="22"/>
                <w:szCs w:val="22"/>
                <w:u w:val="single"/>
              </w:rPr>
            </w:pPr>
            <w:r>
              <w:rPr>
                <w:rFonts w:ascii="Arial" w:hAnsi="Arial" w:cs="Arial"/>
                <w:bCs/>
                <w:color w:val="000000"/>
                <w:sz w:val="22"/>
                <w:szCs w:val="22"/>
              </w:rPr>
              <w:t>The Clerk presented the report and supporting information</w:t>
            </w:r>
            <w:r w:rsidR="004550C2">
              <w:rPr>
                <w:rFonts w:ascii="Arial" w:hAnsi="Arial" w:cs="Arial"/>
                <w:bCs/>
                <w:color w:val="000000"/>
                <w:sz w:val="22"/>
                <w:szCs w:val="22"/>
              </w:rPr>
              <w:t xml:space="preserve">. The Corporation </w:t>
            </w:r>
            <w:r w:rsidR="004550C2" w:rsidRPr="004550C2">
              <w:rPr>
                <w:rFonts w:ascii="Arial" w:hAnsi="Arial" w:cs="Arial"/>
                <w:b/>
                <w:color w:val="000000" w:themeColor="text1"/>
                <w:sz w:val="22"/>
                <w:szCs w:val="22"/>
                <w:u w:val="single"/>
              </w:rPr>
              <w:t>resolved to receive and:</w:t>
            </w:r>
          </w:p>
          <w:p w14:paraId="5EC5E925" w14:textId="77777777" w:rsidR="004074FA" w:rsidRPr="004550C2" w:rsidRDefault="004074FA" w:rsidP="0025178E">
            <w:pPr>
              <w:rPr>
                <w:rFonts w:ascii="Arial" w:hAnsi="Arial" w:cs="Arial"/>
                <w:b/>
                <w:color w:val="000000" w:themeColor="text1"/>
                <w:sz w:val="22"/>
                <w:szCs w:val="22"/>
                <w:u w:val="single"/>
              </w:rPr>
            </w:pPr>
          </w:p>
          <w:p w14:paraId="1F8782F9" w14:textId="123D6176" w:rsidR="00D92DB6" w:rsidRPr="004074FA" w:rsidRDefault="004550C2" w:rsidP="004074FA">
            <w:pPr>
              <w:pStyle w:val="ListParagraph"/>
              <w:numPr>
                <w:ilvl w:val="0"/>
                <w:numId w:val="23"/>
              </w:numPr>
              <w:rPr>
                <w:rFonts w:ascii="Arial" w:hAnsi="Arial" w:cs="Arial"/>
                <w:u w:val="single"/>
              </w:rPr>
            </w:pPr>
            <w:r>
              <w:rPr>
                <w:rFonts w:ascii="Arial" w:hAnsi="Arial" w:cs="Arial"/>
              </w:rPr>
              <w:t>N</w:t>
            </w:r>
            <w:r w:rsidR="004074FA" w:rsidRPr="004074FA">
              <w:rPr>
                <w:rFonts w:ascii="Arial" w:hAnsi="Arial" w:cs="Arial"/>
              </w:rPr>
              <w:t xml:space="preserve">ote the </w:t>
            </w:r>
            <w:r w:rsidR="004074FA">
              <w:rPr>
                <w:rFonts w:ascii="Arial" w:hAnsi="Arial" w:cs="Arial"/>
              </w:rPr>
              <w:t xml:space="preserve">unapproved </w:t>
            </w:r>
            <w:r w:rsidR="004074FA" w:rsidRPr="004074FA">
              <w:rPr>
                <w:rFonts w:ascii="Arial" w:hAnsi="Arial" w:cs="Arial"/>
              </w:rPr>
              <w:t>minutes from the</w:t>
            </w:r>
            <w:r w:rsidR="004074FA" w:rsidRPr="00EE7F97">
              <w:rPr>
                <w:rFonts w:ascii="Arial" w:hAnsi="Arial" w:cs="Arial"/>
              </w:rPr>
              <w:t xml:space="preserve"> </w:t>
            </w:r>
            <w:r w:rsidR="00D92DB6" w:rsidRPr="00EE7F97">
              <w:rPr>
                <w:rFonts w:ascii="Arial" w:hAnsi="Arial" w:cs="Arial"/>
              </w:rPr>
              <w:t>Finance and Resources</w:t>
            </w:r>
            <w:r w:rsidR="00D212EC">
              <w:rPr>
                <w:rFonts w:ascii="Arial" w:hAnsi="Arial" w:cs="Arial"/>
              </w:rPr>
              <w:t xml:space="preserve"> </w:t>
            </w:r>
            <w:r w:rsidR="004074FA" w:rsidRPr="00EE7F97">
              <w:rPr>
                <w:rFonts w:ascii="Arial" w:hAnsi="Arial" w:cs="Arial"/>
              </w:rPr>
              <w:t>Committee meeting of 25 November 2019</w:t>
            </w:r>
          </w:p>
          <w:p w14:paraId="2CB84102" w14:textId="70FE69A3" w:rsidR="00D92DB6" w:rsidRPr="004074FA" w:rsidRDefault="004550C2" w:rsidP="004074FA">
            <w:pPr>
              <w:pStyle w:val="ListParagraph"/>
              <w:numPr>
                <w:ilvl w:val="0"/>
                <w:numId w:val="23"/>
              </w:numPr>
              <w:rPr>
                <w:rFonts w:ascii="Arial" w:hAnsi="Arial" w:cs="Arial"/>
                <w:i/>
                <w:iCs/>
              </w:rPr>
            </w:pPr>
            <w:r>
              <w:rPr>
                <w:rFonts w:ascii="Arial" w:hAnsi="Arial" w:cs="Arial"/>
              </w:rPr>
              <w:t>N</w:t>
            </w:r>
            <w:r w:rsidR="004074FA" w:rsidRPr="004074FA">
              <w:rPr>
                <w:rFonts w:ascii="Arial" w:hAnsi="Arial" w:cs="Arial"/>
              </w:rPr>
              <w:t xml:space="preserve">ote the </w:t>
            </w:r>
            <w:r w:rsidR="00D92DB6" w:rsidRPr="004074FA">
              <w:rPr>
                <w:rFonts w:ascii="Arial" w:hAnsi="Arial" w:cs="Arial"/>
              </w:rPr>
              <w:t>Annual Equality and Diversity statistics</w:t>
            </w:r>
          </w:p>
          <w:p w14:paraId="33A2A632" w14:textId="172B70FD" w:rsidR="00D92DB6" w:rsidRPr="004074FA" w:rsidRDefault="004550C2" w:rsidP="004074FA">
            <w:pPr>
              <w:pStyle w:val="ListParagraph"/>
              <w:numPr>
                <w:ilvl w:val="0"/>
                <w:numId w:val="23"/>
              </w:numPr>
              <w:rPr>
                <w:rFonts w:ascii="Arial" w:hAnsi="Arial" w:cs="Arial"/>
              </w:rPr>
            </w:pPr>
            <w:r>
              <w:rPr>
                <w:rFonts w:ascii="Arial" w:hAnsi="Arial" w:cs="Arial"/>
              </w:rPr>
              <w:t>N</w:t>
            </w:r>
            <w:r w:rsidR="004074FA" w:rsidRPr="004074FA">
              <w:rPr>
                <w:rFonts w:ascii="Arial" w:hAnsi="Arial" w:cs="Arial"/>
              </w:rPr>
              <w:t xml:space="preserve">ote the </w:t>
            </w:r>
            <w:r w:rsidR="00D92DB6" w:rsidRPr="004074FA">
              <w:rPr>
                <w:rFonts w:ascii="Arial" w:hAnsi="Arial" w:cs="Arial"/>
              </w:rPr>
              <w:t>Capital and Estates update</w:t>
            </w:r>
            <w:r w:rsidR="004074FA" w:rsidRPr="004074FA">
              <w:rPr>
                <w:rFonts w:ascii="Arial" w:hAnsi="Arial" w:cs="Arial"/>
              </w:rPr>
              <w:t xml:space="preserve"> received at the</w:t>
            </w:r>
            <w:r>
              <w:rPr>
                <w:rFonts w:ascii="Arial" w:hAnsi="Arial" w:cs="Arial"/>
              </w:rPr>
              <w:t xml:space="preserve"> </w:t>
            </w:r>
            <w:r w:rsidRPr="00EE7F97">
              <w:rPr>
                <w:rFonts w:ascii="Arial" w:hAnsi="Arial" w:cs="Arial"/>
              </w:rPr>
              <w:t>Finance and Resources</w:t>
            </w:r>
            <w:r w:rsidR="00D212EC">
              <w:rPr>
                <w:rFonts w:ascii="Arial" w:hAnsi="Arial" w:cs="Arial"/>
              </w:rPr>
              <w:t xml:space="preserve"> </w:t>
            </w:r>
            <w:r w:rsidR="004074FA" w:rsidRPr="004074FA">
              <w:rPr>
                <w:rFonts w:ascii="Arial" w:hAnsi="Arial" w:cs="Arial"/>
              </w:rPr>
              <w:t>Committee</w:t>
            </w:r>
            <w:r w:rsidR="00D212EC">
              <w:rPr>
                <w:rFonts w:ascii="Arial" w:hAnsi="Arial" w:cs="Arial"/>
              </w:rPr>
              <w:t xml:space="preserve"> meeting</w:t>
            </w:r>
          </w:p>
          <w:p w14:paraId="6D5F0194" w14:textId="3E3F2A3C" w:rsidR="00D92DB6" w:rsidRPr="00D212EC" w:rsidRDefault="004550C2" w:rsidP="00D92DB6">
            <w:pPr>
              <w:pStyle w:val="ListParagraph"/>
              <w:numPr>
                <w:ilvl w:val="0"/>
                <w:numId w:val="23"/>
              </w:numPr>
              <w:rPr>
                <w:rFonts w:ascii="Arial" w:hAnsi="Arial" w:cs="Arial"/>
              </w:rPr>
            </w:pPr>
            <w:r>
              <w:rPr>
                <w:rFonts w:ascii="Arial" w:hAnsi="Arial" w:cs="Arial"/>
              </w:rPr>
              <w:t>N</w:t>
            </w:r>
            <w:r w:rsidR="004074FA" w:rsidRPr="004074FA">
              <w:rPr>
                <w:rFonts w:ascii="Arial" w:hAnsi="Arial" w:cs="Arial"/>
              </w:rPr>
              <w:t xml:space="preserve">ote the </w:t>
            </w:r>
            <w:r w:rsidR="00D92DB6" w:rsidRPr="004074FA">
              <w:rPr>
                <w:rFonts w:ascii="Arial" w:hAnsi="Arial" w:cs="Arial"/>
              </w:rPr>
              <w:t>R</w:t>
            </w:r>
            <w:r w:rsidR="004074FA" w:rsidRPr="004074FA">
              <w:rPr>
                <w:rFonts w:ascii="Arial" w:hAnsi="Arial" w:cs="Arial"/>
              </w:rPr>
              <w:t xml:space="preserve">estructuring </w:t>
            </w:r>
            <w:r w:rsidR="00D92DB6" w:rsidRPr="004074FA">
              <w:rPr>
                <w:rFonts w:ascii="Arial" w:hAnsi="Arial" w:cs="Arial"/>
              </w:rPr>
              <w:t>F</w:t>
            </w:r>
            <w:r w:rsidR="004074FA" w:rsidRPr="004074FA">
              <w:rPr>
                <w:rFonts w:ascii="Arial" w:hAnsi="Arial" w:cs="Arial"/>
              </w:rPr>
              <w:t>acility (RF)</w:t>
            </w:r>
            <w:r w:rsidR="00D92DB6" w:rsidRPr="004074FA">
              <w:rPr>
                <w:rFonts w:ascii="Arial" w:hAnsi="Arial" w:cs="Arial"/>
              </w:rPr>
              <w:t xml:space="preserve"> update</w:t>
            </w:r>
            <w:r w:rsidR="00D212EC">
              <w:rPr>
                <w:rFonts w:ascii="Arial" w:hAnsi="Arial" w:cs="Arial"/>
              </w:rPr>
              <w:t xml:space="preserve"> </w:t>
            </w:r>
            <w:r w:rsidR="00D212EC" w:rsidRPr="004074FA">
              <w:rPr>
                <w:rFonts w:ascii="Arial" w:hAnsi="Arial" w:cs="Arial"/>
              </w:rPr>
              <w:t xml:space="preserve">received at the </w:t>
            </w:r>
            <w:r w:rsidRPr="00EE7F97">
              <w:rPr>
                <w:rFonts w:ascii="Arial" w:hAnsi="Arial" w:cs="Arial"/>
              </w:rPr>
              <w:t>Finance and Resources</w:t>
            </w:r>
            <w:r>
              <w:rPr>
                <w:rFonts w:ascii="Arial" w:hAnsi="Arial" w:cs="Arial"/>
              </w:rPr>
              <w:t xml:space="preserve"> </w:t>
            </w:r>
            <w:r w:rsidR="00D212EC" w:rsidRPr="004074FA">
              <w:rPr>
                <w:rFonts w:ascii="Arial" w:hAnsi="Arial" w:cs="Arial"/>
              </w:rPr>
              <w:t>Committee</w:t>
            </w:r>
            <w:r w:rsidR="00D212EC">
              <w:rPr>
                <w:rFonts w:ascii="Arial" w:hAnsi="Arial" w:cs="Arial"/>
              </w:rPr>
              <w:t xml:space="preserve"> meeting</w:t>
            </w:r>
          </w:p>
          <w:p w14:paraId="7C5F3E56" w14:textId="3F13BB5C" w:rsidR="004074FA" w:rsidRPr="00EE7F97" w:rsidRDefault="004550C2" w:rsidP="00EE7F97">
            <w:pPr>
              <w:pStyle w:val="ListParagraph"/>
              <w:numPr>
                <w:ilvl w:val="0"/>
                <w:numId w:val="23"/>
              </w:numPr>
              <w:rPr>
                <w:rFonts w:ascii="Arial" w:hAnsi="Arial" w:cs="Arial"/>
              </w:rPr>
            </w:pPr>
            <w:r>
              <w:rPr>
                <w:rFonts w:ascii="Arial" w:hAnsi="Arial" w:cs="Arial"/>
              </w:rPr>
              <w:t>N</w:t>
            </w:r>
            <w:r w:rsidR="004074FA" w:rsidRPr="00EE7F97">
              <w:rPr>
                <w:rFonts w:ascii="Arial" w:hAnsi="Arial" w:cs="Arial"/>
              </w:rPr>
              <w:t xml:space="preserve">ote the unapproved minutes from the </w:t>
            </w:r>
            <w:r w:rsidR="00D92DB6" w:rsidRPr="00EE7F97">
              <w:rPr>
                <w:rFonts w:ascii="Arial" w:hAnsi="Arial" w:cs="Arial"/>
              </w:rPr>
              <w:t>Q</w:t>
            </w:r>
            <w:r w:rsidR="004074FA" w:rsidRPr="00EE7F97">
              <w:rPr>
                <w:rFonts w:ascii="Arial" w:hAnsi="Arial" w:cs="Arial"/>
              </w:rPr>
              <w:t xml:space="preserve">uality and </w:t>
            </w:r>
            <w:r w:rsidR="00D92DB6" w:rsidRPr="00EE7F97">
              <w:rPr>
                <w:rFonts w:ascii="Arial" w:hAnsi="Arial" w:cs="Arial"/>
              </w:rPr>
              <w:t>C</w:t>
            </w:r>
            <w:r w:rsidR="004074FA" w:rsidRPr="00EE7F97">
              <w:rPr>
                <w:rFonts w:ascii="Arial" w:hAnsi="Arial" w:cs="Arial"/>
              </w:rPr>
              <w:t>urriculum meeting of 18 November 2019</w:t>
            </w:r>
          </w:p>
          <w:p w14:paraId="1716632A" w14:textId="0DB72D00" w:rsidR="00D92DB6" w:rsidRPr="00EE7F97" w:rsidRDefault="005D177F" w:rsidP="00EE7F97">
            <w:pPr>
              <w:pStyle w:val="ListParagraph"/>
              <w:numPr>
                <w:ilvl w:val="0"/>
                <w:numId w:val="23"/>
              </w:numPr>
              <w:rPr>
                <w:rFonts w:ascii="Arial" w:hAnsi="Arial" w:cs="Arial"/>
                <w:sz w:val="24"/>
                <w:szCs w:val="24"/>
              </w:rPr>
            </w:pPr>
            <w:r>
              <w:rPr>
                <w:rFonts w:ascii="Arial" w:hAnsi="Arial" w:cs="Arial"/>
              </w:rPr>
              <w:t>A</w:t>
            </w:r>
            <w:r w:rsidR="004074FA" w:rsidRPr="00EE7F97">
              <w:rPr>
                <w:rFonts w:ascii="Arial" w:hAnsi="Arial" w:cs="Arial"/>
              </w:rPr>
              <w:t xml:space="preserve">pprove the </w:t>
            </w:r>
            <w:r w:rsidR="00D92DB6" w:rsidRPr="00EE7F97">
              <w:rPr>
                <w:rFonts w:ascii="Arial" w:hAnsi="Arial" w:cs="Arial"/>
              </w:rPr>
              <w:t>H</w:t>
            </w:r>
            <w:r w:rsidR="004074FA" w:rsidRPr="00EE7F97">
              <w:rPr>
                <w:rFonts w:ascii="Arial" w:hAnsi="Arial" w:cs="Arial"/>
              </w:rPr>
              <w:t xml:space="preserve">igher </w:t>
            </w:r>
            <w:r w:rsidR="00D92DB6" w:rsidRPr="00EE7F97">
              <w:rPr>
                <w:rFonts w:ascii="Arial" w:hAnsi="Arial" w:cs="Arial"/>
              </w:rPr>
              <w:t>E</w:t>
            </w:r>
            <w:r w:rsidR="004074FA" w:rsidRPr="00EE7F97">
              <w:rPr>
                <w:rFonts w:ascii="Arial" w:hAnsi="Arial" w:cs="Arial"/>
              </w:rPr>
              <w:t>ducation (HE)</w:t>
            </w:r>
            <w:r w:rsidR="00D92DB6" w:rsidRPr="00EE7F97">
              <w:rPr>
                <w:rFonts w:ascii="Arial" w:hAnsi="Arial" w:cs="Arial"/>
              </w:rPr>
              <w:t xml:space="preserve"> self-evaluation </w:t>
            </w:r>
            <w:r w:rsidR="004074FA" w:rsidRPr="00EE7F97">
              <w:rPr>
                <w:rFonts w:ascii="Arial" w:hAnsi="Arial" w:cs="Arial"/>
              </w:rPr>
              <w:t>report (SER) 2018/19</w:t>
            </w:r>
            <w:r w:rsidR="002404B9">
              <w:rPr>
                <w:rFonts w:ascii="Arial" w:hAnsi="Arial" w:cs="Arial"/>
              </w:rPr>
              <w:t xml:space="preserve">, following the recommendation of the Quality and Curriculum Committee meeting </w:t>
            </w:r>
            <w:r w:rsidR="002404B9">
              <w:rPr>
                <w:rFonts w:ascii="Arial" w:hAnsi="Arial" w:cs="Arial"/>
              </w:rPr>
              <w:lastRenderedPageBreak/>
              <w:t>of 18 November 2019</w:t>
            </w:r>
          </w:p>
          <w:p w14:paraId="068E5EC3" w14:textId="013E1585" w:rsidR="004074FA" w:rsidRPr="00D212EC" w:rsidRDefault="005D177F" w:rsidP="00D212EC">
            <w:pPr>
              <w:pStyle w:val="ListParagraph"/>
              <w:numPr>
                <w:ilvl w:val="0"/>
                <w:numId w:val="23"/>
              </w:numPr>
              <w:rPr>
                <w:rFonts w:ascii="Arial" w:hAnsi="Arial" w:cs="Arial"/>
              </w:rPr>
            </w:pPr>
            <w:r>
              <w:rPr>
                <w:rFonts w:ascii="Arial" w:hAnsi="Arial" w:cs="Arial"/>
              </w:rPr>
              <w:t>N</w:t>
            </w:r>
            <w:r w:rsidR="004074FA" w:rsidRPr="00EE7F97">
              <w:rPr>
                <w:rFonts w:ascii="Arial" w:hAnsi="Arial" w:cs="Arial"/>
              </w:rPr>
              <w:t xml:space="preserve">ote the unapproved minutes from the </w:t>
            </w:r>
            <w:r w:rsidR="00D92DB6" w:rsidRPr="00EE7F97">
              <w:rPr>
                <w:rFonts w:ascii="Arial" w:hAnsi="Arial" w:cs="Arial"/>
              </w:rPr>
              <w:t>Audit Committee</w:t>
            </w:r>
            <w:r w:rsidR="004074FA" w:rsidRPr="00EE7F97">
              <w:rPr>
                <w:rFonts w:ascii="Arial" w:hAnsi="Arial" w:cs="Arial"/>
              </w:rPr>
              <w:t xml:space="preserve"> meeting of </w:t>
            </w:r>
            <w:r w:rsidR="004074FA" w:rsidRPr="00D212EC">
              <w:rPr>
                <w:rFonts w:ascii="Arial" w:hAnsi="Arial" w:cs="Arial"/>
              </w:rPr>
              <w:t>15 November 2019</w:t>
            </w:r>
          </w:p>
          <w:p w14:paraId="42412E04" w14:textId="265FD14F" w:rsidR="00D92DB6" w:rsidRPr="00D212EC" w:rsidRDefault="005D177F" w:rsidP="00D92DB6">
            <w:pPr>
              <w:pStyle w:val="ListParagraph"/>
              <w:numPr>
                <w:ilvl w:val="0"/>
                <w:numId w:val="23"/>
              </w:numPr>
              <w:rPr>
                <w:rFonts w:ascii="Arial" w:hAnsi="Arial" w:cs="Arial"/>
              </w:rPr>
            </w:pPr>
            <w:r>
              <w:rPr>
                <w:rFonts w:ascii="Arial" w:hAnsi="Arial" w:cs="Arial"/>
              </w:rPr>
              <w:t>A</w:t>
            </w:r>
            <w:r w:rsidR="004074FA" w:rsidRPr="00EE7F97">
              <w:rPr>
                <w:rFonts w:ascii="Arial" w:hAnsi="Arial" w:cs="Arial"/>
              </w:rPr>
              <w:t xml:space="preserve">pprove the Remuneration Annual Report 2018/19, recommended for approval by the Remuneration Committee following its meeting of </w:t>
            </w:r>
            <w:r w:rsidR="00EE7F97" w:rsidRPr="00EE7F97">
              <w:rPr>
                <w:rFonts w:ascii="Arial" w:hAnsi="Arial" w:cs="Arial"/>
              </w:rPr>
              <w:t>26</w:t>
            </w:r>
            <w:r w:rsidR="00EE7F97" w:rsidRPr="00EE7F97">
              <w:rPr>
                <w:rFonts w:ascii="Arial" w:hAnsi="Arial" w:cs="Arial"/>
                <w:vertAlign w:val="superscript"/>
              </w:rPr>
              <w:t>th</w:t>
            </w:r>
            <w:r w:rsidR="00EE7F97" w:rsidRPr="00EE7F97">
              <w:rPr>
                <w:rFonts w:ascii="Arial" w:hAnsi="Arial" w:cs="Arial"/>
              </w:rPr>
              <w:t xml:space="preserve"> November 2019</w:t>
            </w:r>
          </w:p>
          <w:p w14:paraId="556EE890" w14:textId="4438AA4D" w:rsidR="00D92DB6" w:rsidRPr="005B386F" w:rsidRDefault="00D92DB6" w:rsidP="00D92DB6">
            <w:pPr>
              <w:rPr>
                <w:rFonts w:ascii="Arial" w:hAnsi="Arial" w:cs="Arial"/>
                <w:bCs/>
                <w:color w:val="000000"/>
                <w:sz w:val="22"/>
                <w:szCs w:val="22"/>
              </w:rPr>
            </w:pPr>
          </w:p>
        </w:tc>
      </w:tr>
      <w:tr w:rsidR="009466DA" w:rsidRPr="005D204B" w14:paraId="0B2E2E30" w14:textId="77777777" w:rsidTr="00AC3F01">
        <w:tc>
          <w:tcPr>
            <w:tcW w:w="1242" w:type="dxa"/>
            <w:vMerge w:val="restart"/>
          </w:tcPr>
          <w:p w14:paraId="71229053" w14:textId="3B2170F9" w:rsidR="009466DA" w:rsidRPr="005D204B" w:rsidRDefault="009466DA" w:rsidP="009466DA">
            <w:pPr>
              <w:rPr>
                <w:rFonts w:ascii="Arial" w:hAnsi="Arial" w:cs="Arial"/>
                <w:b/>
                <w:color w:val="000000" w:themeColor="text1"/>
                <w:sz w:val="22"/>
                <w:szCs w:val="22"/>
              </w:rPr>
            </w:pPr>
            <w:r>
              <w:rPr>
                <w:rFonts w:ascii="Arial" w:hAnsi="Arial" w:cs="Arial"/>
                <w:b/>
                <w:color w:val="000000" w:themeColor="text1"/>
                <w:sz w:val="22"/>
                <w:szCs w:val="22"/>
              </w:rPr>
              <w:lastRenderedPageBreak/>
              <w:t>Item 1</w:t>
            </w:r>
            <w:r w:rsidR="00D92DB6">
              <w:rPr>
                <w:rFonts w:ascii="Arial" w:hAnsi="Arial" w:cs="Arial"/>
                <w:b/>
                <w:color w:val="000000" w:themeColor="text1"/>
                <w:sz w:val="22"/>
                <w:szCs w:val="22"/>
              </w:rPr>
              <w:t>2</w:t>
            </w:r>
            <w:r w:rsidRPr="005D204B">
              <w:rPr>
                <w:rFonts w:ascii="Arial" w:hAnsi="Arial" w:cs="Arial"/>
                <w:b/>
                <w:color w:val="000000" w:themeColor="text1"/>
                <w:sz w:val="22"/>
                <w:szCs w:val="22"/>
              </w:rPr>
              <w:t>.</w:t>
            </w:r>
          </w:p>
          <w:p w14:paraId="65A83A50" w14:textId="368BA342" w:rsidR="009466DA" w:rsidRPr="005D204B" w:rsidRDefault="009466DA" w:rsidP="009466DA">
            <w:pPr>
              <w:rPr>
                <w:rFonts w:ascii="Arial" w:hAnsi="Arial" w:cs="Arial"/>
                <w:b/>
                <w:color w:val="000000" w:themeColor="text1"/>
                <w:sz w:val="22"/>
                <w:szCs w:val="22"/>
              </w:rPr>
            </w:pPr>
          </w:p>
        </w:tc>
        <w:tc>
          <w:tcPr>
            <w:tcW w:w="8818" w:type="dxa"/>
          </w:tcPr>
          <w:p w14:paraId="01D2024E" w14:textId="450C2971" w:rsidR="009466DA" w:rsidRPr="005D204B" w:rsidRDefault="009466DA" w:rsidP="009466DA">
            <w:pPr>
              <w:rPr>
                <w:rFonts w:ascii="Arial" w:hAnsi="Arial" w:cs="Arial"/>
                <w:b/>
                <w:color w:val="000000" w:themeColor="text1"/>
                <w:sz w:val="22"/>
                <w:szCs w:val="22"/>
                <w:u w:val="single"/>
              </w:rPr>
            </w:pPr>
            <w:r>
              <w:rPr>
                <w:rFonts w:ascii="Arial" w:hAnsi="Arial" w:cs="Arial"/>
                <w:b/>
                <w:color w:val="000000" w:themeColor="text1"/>
                <w:sz w:val="22"/>
                <w:szCs w:val="22"/>
                <w:u w:val="single"/>
              </w:rPr>
              <w:t>A</w:t>
            </w:r>
            <w:r w:rsidR="00711DC4">
              <w:rPr>
                <w:rFonts w:ascii="Arial" w:hAnsi="Arial" w:cs="Arial"/>
                <w:b/>
                <w:color w:val="000000" w:themeColor="text1"/>
                <w:sz w:val="22"/>
                <w:szCs w:val="22"/>
                <w:u w:val="single"/>
              </w:rPr>
              <w:t xml:space="preserve">ny </w:t>
            </w:r>
            <w:r>
              <w:rPr>
                <w:rFonts w:ascii="Arial" w:hAnsi="Arial" w:cs="Arial"/>
                <w:b/>
                <w:color w:val="000000" w:themeColor="text1"/>
                <w:sz w:val="22"/>
                <w:szCs w:val="22"/>
                <w:u w:val="single"/>
              </w:rPr>
              <w:t>O</w:t>
            </w:r>
            <w:r w:rsidR="00711DC4">
              <w:rPr>
                <w:rFonts w:ascii="Arial" w:hAnsi="Arial" w:cs="Arial"/>
                <w:b/>
                <w:color w:val="000000" w:themeColor="text1"/>
                <w:sz w:val="22"/>
                <w:szCs w:val="22"/>
                <w:u w:val="single"/>
              </w:rPr>
              <w:t xml:space="preserve">ther </w:t>
            </w:r>
            <w:r>
              <w:rPr>
                <w:rFonts w:ascii="Arial" w:hAnsi="Arial" w:cs="Arial"/>
                <w:b/>
                <w:color w:val="000000" w:themeColor="text1"/>
                <w:sz w:val="22"/>
                <w:szCs w:val="22"/>
                <w:u w:val="single"/>
              </w:rPr>
              <w:t>B</w:t>
            </w:r>
            <w:r w:rsidR="00711DC4">
              <w:rPr>
                <w:rFonts w:ascii="Arial" w:hAnsi="Arial" w:cs="Arial"/>
                <w:b/>
                <w:color w:val="000000" w:themeColor="text1"/>
                <w:sz w:val="22"/>
                <w:szCs w:val="22"/>
                <w:u w:val="single"/>
              </w:rPr>
              <w:t>usiness (AOB)</w:t>
            </w:r>
          </w:p>
          <w:p w14:paraId="70AF2BBF" w14:textId="77777777" w:rsidR="009466DA" w:rsidRPr="005D204B" w:rsidRDefault="009466DA" w:rsidP="009466DA">
            <w:pPr>
              <w:rPr>
                <w:rFonts w:ascii="Arial" w:hAnsi="Arial" w:cs="Arial"/>
                <w:b/>
                <w:color w:val="000000" w:themeColor="text1"/>
                <w:sz w:val="22"/>
                <w:szCs w:val="22"/>
                <w:u w:val="single"/>
              </w:rPr>
            </w:pPr>
          </w:p>
        </w:tc>
      </w:tr>
      <w:tr w:rsidR="009466DA" w:rsidRPr="005D204B" w14:paraId="42F7D63C" w14:textId="77777777" w:rsidTr="00AC3F01">
        <w:trPr>
          <w:trHeight w:val="414"/>
        </w:trPr>
        <w:tc>
          <w:tcPr>
            <w:tcW w:w="1242" w:type="dxa"/>
            <w:vMerge/>
            <w:tcBorders>
              <w:bottom w:val="single" w:sz="4" w:space="0" w:color="auto"/>
            </w:tcBorders>
          </w:tcPr>
          <w:p w14:paraId="05AE8BEE" w14:textId="419AF7D5" w:rsidR="009466DA" w:rsidRPr="005D204B" w:rsidRDefault="009466DA" w:rsidP="009466DA">
            <w:pPr>
              <w:rPr>
                <w:rFonts w:ascii="Arial" w:hAnsi="Arial" w:cs="Arial"/>
                <w:color w:val="000000" w:themeColor="text1"/>
                <w:sz w:val="22"/>
                <w:szCs w:val="22"/>
              </w:rPr>
            </w:pPr>
          </w:p>
        </w:tc>
        <w:tc>
          <w:tcPr>
            <w:tcW w:w="8818" w:type="dxa"/>
            <w:tcBorders>
              <w:bottom w:val="single" w:sz="4" w:space="0" w:color="auto"/>
            </w:tcBorders>
          </w:tcPr>
          <w:p w14:paraId="2406F6BE" w14:textId="2D27BEEA" w:rsidR="006D7A29" w:rsidRDefault="00DA69BF" w:rsidP="006D7A29">
            <w:pPr>
              <w:rPr>
                <w:rFonts w:ascii="Arial" w:hAnsi="Arial" w:cs="Arial"/>
                <w:color w:val="000000"/>
                <w:sz w:val="22"/>
                <w:szCs w:val="22"/>
              </w:rPr>
            </w:pPr>
            <w:r>
              <w:rPr>
                <w:rFonts w:ascii="Arial" w:hAnsi="Arial" w:cs="Arial"/>
                <w:color w:val="000000"/>
                <w:sz w:val="22"/>
                <w:szCs w:val="22"/>
              </w:rPr>
              <w:t>There were no items of AOB.</w:t>
            </w:r>
          </w:p>
          <w:p w14:paraId="53461747" w14:textId="4A5A45A8" w:rsidR="009466DA" w:rsidRPr="00147F86" w:rsidRDefault="009466DA" w:rsidP="006D7A29">
            <w:pPr>
              <w:rPr>
                <w:rFonts w:ascii="Arial" w:hAnsi="Arial" w:cs="Arial"/>
                <w:color w:val="000000"/>
                <w:sz w:val="22"/>
                <w:szCs w:val="22"/>
              </w:rPr>
            </w:pPr>
          </w:p>
        </w:tc>
      </w:tr>
      <w:tr w:rsidR="009466DA" w:rsidRPr="005D204B" w14:paraId="40A45FCC" w14:textId="77777777" w:rsidTr="00AC3F01">
        <w:tc>
          <w:tcPr>
            <w:tcW w:w="1242" w:type="dxa"/>
            <w:vMerge w:val="restart"/>
          </w:tcPr>
          <w:p w14:paraId="543EE941" w14:textId="4A024BB8" w:rsidR="009466DA" w:rsidRPr="005D204B" w:rsidRDefault="009466DA" w:rsidP="009466DA">
            <w:pPr>
              <w:rPr>
                <w:rFonts w:ascii="Arial" w:hAnsi="Arial" w:cs="Arial"/>
                <w:b/>
                <w:color w:val="000000" w:themeColor="text1"/>
                <w:sz w:val="22"/>
                <w:szCs w:val="22"/>
              </w:rPr>
            </w:pPr>
            <w:r>
              <w:rPr>
                <w:rFonts w:ascii="Arial" w:hAnsi="Arial" w:cs="Arial"/>
                <w:b/>
                <w:color w:val="000000" w:themeColor="text1"/>
                <w:sz w:val="22"/>
                <w:szCs w:val="22"/>
              </w:rPr>
              <w:t>Item 1</w:t>
            </w:r>
            <w:r w:rsidR="00711DC4">
              <w:rPr>
                <w:rFonts w:ascii="Arial" w:hAnsi="Arial" w:cs="Arial"/>
                <w:b/>
                <w:color w:val="000000" w:themeColor="text1"/>
                <w:sz w:val="22"/>
                <w:szCs w:val="22"/>
              </w:rPr>
              <w:t>3</w:t>
            </w:r>
            <w:r w:rsidRPr="005D204B">
              <w:rPr>
                <w:rFonts w:ascii="Arial" w:hAnsi="Arial" w:cs="Arial"/>
                <w:b/>
                <w:color w:val="000000" w:themeColor="text1"/>
                <w:sz w:val="22"/>
                <w:szCs w:val="22"/>
              </w:rPr>
              <w:t>.</w:t>
            </w:r>
          </w:p>
        </w:tc>
        <w:tc>
          <w:tcPr>
            <w:tcW w:w="8818" w:type="dxa"/>
          </w:tcPr>
          <w:p w14:paraId="0C873F4E" w14:textId="436CCAD4" w:rsidR="009466DA" w:rsidRPr="003C2D42" w:rsidRDefault="009466DA" w:rsidP="009466DA">
            <w:pPr>
              <w:rPr>
                <w:rFonts w:ascii="Arial" w:hAnsi="Arial" w:cs="Arial"/>
                <w:b/>
                <w:color w:val="000000" w:themeColor="text1"/>
                <w:sz w:val="22"/>
                <w:szCs w:val="22"/>
                <w:u w:val="single"/>
              </w:rPr>
            </w:pPr>
            <w:r w:rsidRPr="003C2D42">
              <w:rPr>
                <w:rFonts w:ascii="Arial" w:hAnsi="Arial" w:cs="Arial"/>
                <w:b/>
                <w:sz w:val="22"/>
                <w:szCs w:val="22"/>
                <w:u w:val="single"/>
              </w:rPr>
              <w:t>Reflections of the meeting and fit with values</w:t>
            </w:r>
          </w:p>
          <w:p w14:paraId="3B943AE6" w14:textId="77777777" w:rsidR="009466DA" w:rsidRPr="005D204B" w:rsidRDefault="009466DA" w:rsidP="009466DA">
            <w:pPr>
              <w:rPr>
                <w:rFonts w:ascii="Arial" w:hAnsi="Arial" w:cs="Arial"/>
                <w:color w:val="000000" w:themeColor="text1"/>
                <w:sz w:val="22"/>
                <w:szCs w:val="22"/>
              </w:rPr>
            </w:pPr>
          </w:p>
        </w:tc>
      </w:tr>
      <w:tr w:rsidR="009466DA" w:rsidRPr="005D204B" w14:paraId="1C2499F5" w14:textId="77777777" w:rsidTr="00AC3F01">
        <w:tc>
          <w:tcPr>
            <w:tcW w:w="1242" w:type="dxa"/>
            <w:vMerge/>
          </w:tcPr>
          <w:p w14:paraId="793313D2" w14:textId="77777777" w:rsidR="009466DA" w:rsidRDefault="009466DA" w:rsidP="009466DA">
            <w:pPr>
              <w:rPr>
                <w:rFonts w:ascii="Arial" w:hAnsi="Arial" w:cs="Arial"/>
                <w:b/>
                <w:color w:val="000000" w:themeColor="text1"/>
                <w:sz w:val="22"/>
                <w:szCs w:val="22"/>
              </w:rPr>
            </w:pPr>
          </w:p>
        </w:tc>
        <w:tc>
          <w:tcPr>
            <w:tcW w:w="8818" w:type="dxa"/>
          </w:tcPr>
          <w:p w14:paraId="006EFE63" w14:textId="7ABBD817" w:rsidR="006D7A29" w:rsidRDefault="006D7A29" w:rsidP="006D7A29">
            <w:pPr>
              <w:rPr>
                <w:rFonts w:ascii="Arial" w:hAnsi="Arial" w:cs="Arial"/>
                <w:sz w:val="22"/>
                <w:szCs w:val="22"/>
              </w:rPr>
            </w:pPr>
          </w:p>
          <w:p w14:paraId="434DB6A0" w14:textId="5B3863F0" w:rsidR="00F84C73" w:rsidRDefault="00F84C73" w:rsidP="00D92DB6">
            <w:pPr>
              <w:rPr>
                <w:rFonts w:ascii="Arial" w:hAnsi="Arial" w:cs="Arial"/>
                <w:sz w:val="22"/>
                <w:szCs w:val="22"/>
              </w:rPr>
            </w:pPr>
            <w:r>
              <w:rPr>
                <w:rFonts w:ascii="Arial" w:hAnsi="Arial" w:cs="Arial"/>
                <w:sz w:val="22"/>
                <w:szCs w:val="22"/>
              </w:rPr>
              <w:t xml:space="preserve">Members considered today’s meeting, decisions and ways of working against the Group’s values. It was felt that </w:t>
            </w:r>
            <w:r w:rsidR="00711DC4">
              <w:rPr>
                <w:rFonts w:ascii="Arial" w:hAnsi="Arial" w:cs="Arial"/>
                <w:sz w:val="22"/>
                <w:szCs w:val="22"/>
              </w:rPr>
              <w:t>the new format for papers and discussions, and the less formal room layout, worked well. Focusing on key risks at the start of the meeting and papers helped Governors orientate themselves and triangulate information in the supporting papers. The transparency of papers and presenters focus on key issues and areas of concern/assurance worked well, and the overall meeting felt more strategic giving a key focus on critical areas.</w:t>
            </w:r>
          </w:p>
          <w:p w14:paraId="184888AA" w14:textId="23610AEC" w:rsidR="006D7A29" w:rsidRPr="00DA69BF" w:rsidRDefault="006D7A29" w:rsidP="009466DA">
            <w:pPr>
              <w:rPr>
                <w:rFonts w:ascii="Arial" w:hAnsi="Arial" w:cs="Arial"/>
                <w:sz w:val="22"/>
                <w:szCs w:val="22"/>
              </w:rPr>
            </w:pPr>
          </w:p>
          <w:p w14:paraId="12C941C2" w14:textId="6EBCE6B3" w:rsidR="006D7A29" w:rsidRPr="00191455" w:rsidRDefault="006D7A29" w:rsidP="009466DA">
            <w:pPr>
              <w:rPr>
                <w:rFonts w:ascii="Arial" w:hAnsi="Arial" w:cs="Arial"/>
                <w:color w:val="000000"/>
                <w:sz w:val="22"/>
                <w:szCs w:val="22"/>
              </w:rPr>
            </w:pPr>
            <w:r>
              <w:rPr>
                <w:rFonts w:ascii="Arial" w:hAnsi="Arial" w:cs="Arial"/>
                <w:color w:val="000000"/>
                <w:sz w:val="22"/>
                <w:szCs w:val="22"/>
              </w:rPr>
              <w:t xml:space="preserve">With this the Chair brought the meeting to a close, thanking all attendees for their contributions </w:t>
            </w:r>
            <w:r w:rsidR="00DA69BF">
              <w:rPr>
                <w:rFonts w:ascii="Arial" w:hAnsi="Arial" w:cs="Arial"/>
                <w:color w:val="000000"/>
                <w:sz w:val="22"/>
                <w:szCs w:val="22"/>
              </w:rPr>
              <w:t>this evening</w:t>
            </w:r>
            <w:r w:rsidR="00F84C73">
              <w:rPr>
                <w:rFonts w:ascii="Arial" w:hAnsi="Arial" w:cs="Arial"/>
                <w:color w:val="000000"/>
                <w:sz w:val="22"/>
                <w:szCs w:val="22"/>
              </w:rPr>
              <w:t xml:space="preserve">. </w:t>
            </w:r>
          </w:p>
          <w:p w14:paraId="378C4AF6" w14:textId="6F9719E4" w:rsidR="006D7A29" w:rsidRPr="00BC55FA" w:rsidRDefault="006D7A29" w:rsidP="009466DA">
            <w:pPr>
              <w:rPr>
                <w:rFonts w:ascii="Arial" w:hAnsi="Arial" w:cs="Arial"/>
                <w:b/>
                <w:color w:val="000000" w:themeColor="text1"/>
                <w:sz w:val="22"/>
                <w:szCs w:val="22"/>
                <w:u w:val="single"/>
              </w:rPr>
            </w:pPr>
          </w:p>
        </w:tc>
      </w:tr>
    </w:tbl>
    <w:p w14:paraId="072D985A" w14:textId="3FADEFC5" w:rsidR="001E155A" w:rsidRDefault="001E155A" w:rsidP="001C010D">
      <w:pPr>
        <w:rPr>
          <w:color w:val="000000" w:themeColor="text1"/>
          <w:sz w:val="22"/>
          <w:szCs w:val="22"/>
        </w:rPr>
      </w:pPr>
    </w:p>
    <w:p w14:paraId="0ED440B8" w14:textId="7FC398C0" w:rsidR="003C2D42" w:rsidRDefault="003C2D42" w:rsidP="001C010D">
      <w:pPr>
        <w:rPr>
          <w:color w:val="000000" w:themeColor="text1"/>
          <w:sz w:val="22"/>
          <w:szCs w:val="22"/>
        </w:rPr>
      </w:pPr>
    </w:p>
    <w:p w14:paraId="624D4327" w14:textId="77777777" w:rsidR="008E45AF" w:rsidRDefault="008E45AF" w:rsidP="001C010D">
      <w:pPr>
        <w:rPr>
          <w:sz w:val="22"/>
          <w:szCs w:val="22"/>
        </w:rPr>
      </w:pPr>
    </w:p>
    <w:p w14:paraId="5F46071D" w14:textId="77777777" w:rsidR="00287A04" w:rsidRDefault="00287A04" w:rsidP="001C010D">
      <w:pPr>
        <w:rPr>
          <w:sz w:val="22"/>
          <w:szCs w:val="22"/>
        </w:rPr>
      </w:pPr>
    </w:p>
    <w:p w14:paraId="1C8BBBCE" w14:textId="77777777" w:rsidR="00287A04" w:rsidRDefault="00287A04" w:rsidP="001C010D">
      <w:pPr>
        <w:rPr>
          <w:sz w:val="22"/>
          <w:szCs w:val="22"/>
        </w:rPr>
      </w:pPr>
    </w:p>
    <w:p w14:paraId="37B08043" w14:textId="77777777" w:rsidR="00287A04" w:rsidRPr="00AE1637" w:rsidRDefault="00287A04" w:rsidP="001C010D">
      <w:pPr>
        <w:rPr>
          <w:sz w:val="22"/>
          <w:szCs w:val="22"/>
        </w:rPr>
      </w:pPr>
    </w:p>
    <w:p w14:paraId="6D177D7C"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935EB25"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Clerk to the Corporation</w:t>
      </w:r>
    </w:p>
    <w:p w14:paraId="68994F24" w14:textId="77777777" w:rsidR="00013C50" w:rsidRPr="00AE1637" w:rsidRDefault="00013C50" w:rsidP="00EE3C50">
      <w:pPr>
        <w:rPr>
          <w:rFonts w:ascii="Arial" w:hAnsi="Arial" w:cs="Arial"/>
          <w:b/>
          <w:sz w:val="22"/>
          <w:szCs w:val="22"/>
        </w:rPr>
      </w:pPr>
    </w:p>
    <w:p w14:paraId="5C7E19DA" w14:textId="77777777" w:rsidR="001E155A" w:rsidRPr="00AE1637" w:rsidRDefault="001E155A" w:rsidP="00EE3C50">
      <w:pPr>
        <w:rPr>
          <w:rFonts w:ascii="Arial" w:hAnsi="Arial" w:cs="Arial"/>
          <w:b/>
          <w:sz w:val="22"/>
          <w:szCs w:val="22"/>
        </w:rPr>
      </w:pPr>
    </w:p>
    <w:p w14:paraId="6CB2B11C" w14:textId="77777777" w:rsidR="001E155A" w:rsidRPr="00AE1637" w:rsidRDefault="001E155A" w:rsidP="00EE3C50">
      <w:pPr>
        <w:rPr>
          <w:rFonts w:ascii="Arial" w:hAnsi="Arial" w:cs="Arial"/>
          <w:b/>
          <w:sz w:val="22"/>
          <w:szCs w:val="22"/>
        </w:rPr>
      </w:pPr>
    </w:p>
    <w:p w14:paraId="5036896A"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w:t>
      </w:r>
      <w:proofErr w:type="gramStart"/>
      <w:r w:rsidR="001E155A" w:rsidRPr="00AE1637">
        <w:rPr>
          <w:rFonts w:ascii="Arial" w:hAnsi="Arial" w:cs="Arial"/>
          <w:b/>
          <w:sz w:val="22"/>
          <w:szCs w:val="22"/>
        </w:rPr>
        <w:t>record:</w:t>
      </w:r>
      <w:proofErr w:type="gramEnd"/>
      <w:r w:rsidR="001E155A" w:rsidRPr="00AE1637">
        <w:rPr>
          <w:rFonts w:ascii="Arial" w:hAnsi="Arial" w:cs="Arial"/>
          <w:b/>
          <w:sz w:val="22"/>
          <w:szCs w:val="22"/>
        </w:rPr>
        <w:t>…………………………………………</w:t>
      </w:r>
      <w:r w:rsidRPr="00AE1637">
        <w:rPr>
          <w:rFonts w:ascii="Arial" w:hAnsi="Arial" w:cs="Arial"/>
          <w:b/>
          <w:sz w:val="22"/>
          <w:szCs w:val="22"/>
        </w:rPr>
        <w:t>(Chair of Corporation)</w:t>
      </w:r>
    </w:p>
    <w:p w14:paraId="574283F8" w14:textId="77777777" w:rsidR="00013C50" w:rsidRPr="00AE1637" w:rsidRDefault="00013C50" w:rsidP="00DC43C0">
      <w:pPr>
        <w:rPr>
          <w:rFonts w:ascii="Arial" w:hAnsi="Arial" w:cs="Arial"/>
          <w:b/>
          <w:sz w:val="22"/>
          <w:szCs w:val="22"/>
        </w:rPr>
      </w:pPr>
    </w:p>
    <w:p w14:paraId="511C7F08" w14:textId="77777777" w:rsidR="008217B4" w:rsidRDefault="008217B4" w:rsidP="00DC43C0">
      <w:pPr>
        <w:rPr>
          <w:rFonts w:ascii="Arial" w:hAnsi="Arial" w:cs="Arial"/>
          <w:b/>
          <w:sz w:val="22"/>
          <w:szCs w:val="22"/>
        </w:rPr>
      </w:pPr>
    </w:p>
    <w:p w14:paraId="2DCDA07B" w14:textId="2A2463FC" w:rsidR="00013C50" w:rsidRPr="00AE1637"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38F3E504" w14:textId="64317CCA" w:rsidR="00EE3C50" w:rsidRDefault="00EE3C50" w:rsidP="00DC43C0">
      <w:pPr>
        <w:rPr>
          <w:rFonts w:ascii="Arial" w:hAnsi="Arial" w:cs="Arial"/>
          <w:b/>
        </w:rPr>
      </w:pPr>
    </w:p>
    <w:p w14:paraId="1F544243" w14:textId="77777777" w:rsidR="005C7271" w:rsidRDefault="005C7271" w:rsidP="00DC43C0">
      <w:pPr>
        <w:rPr>
          <w:rFonts w:ascii="Arial" w:hAnsi="Arial" w:cs="Arial"/>
          <w:b/>
        </w:rPr>
      </w:pPr>
    </w:p>
    <w:p w14:paraId="7E7EBBB5" w14:textId="77777777" w:rsidR="005C7271" w:rsidRDefault="005C7271" w:rsidP="00DC43C0">
      <w:pPr>
        <w:rPr>
          <w:rFonts w:ascii="Arial" w:hAnsi="Arial" w:cs="Arial"/>
          <w:b/>
        </w:rPr>
      </w:pPr>
    </w:p>
    <w:p w14:paraId="5EF417DF" w14:textId="77777777" w:rsidR="005C7271" w:rsidRDefault="005C7271" w:rsidP="00DC43C0">
      <w:pPr>
        <w:rPr>
          <w:rFonts w:ascii="Arial" w:hAnsi="Arial" w:cs="Arial"/>
          <w:b/>
        </w:rPr>
      </w:pPr>
    </w:p>
    <w:p w14:paraId="11960A4D" w14:textId="271077B8" w:rsidR="005C7271" w:rsidRDefault="005C7271" w:rsidP="008C78AA">
      <w:pPr>
        <w:spacing w:after="160" w:line="259" w:lineRule="auto"/>
        <w:rPr>
          <w:rFonts w:ascii="Arial" w:hAnsi="Arial" w:cs="Arial"/>
          <w:b/>
        </w:rPr>
      </w:pPr>
    </w:p>
    <w:p w14:paraId="149A826E" w14:textId="77777777" w:rsidR="005C7271" w:rsidRDefault="005C7271" w:rsidP="00DC43C0">
      <w:pPr>
        <w:rPr>
          <w:rFonts w:ascii="Arial" w:hAnsi="Arial" w:cs="Arial"/>
          <w:b/>
        </w:rPr>
      </w:pPr>
    </w:p>
    <w:p w14:paraId="0685E4AA" w14:textId="77777777" w:rsidR="005C7271" w:rsidRPr="004652A6" w:rsidRDefault="005C7271" w:rsidP="00DC43C0">
      <w:pPr>
        <w:rPr>
          <w:rFonts w:ascii="Arial" w:hAnsi="Arial" w:cs="Arial"/>
          <w:sz w:val="22"/>
          <w:szCs w:val="22"/>
        </w:rPr>
      </w:pPr>
    </w:p>
    <w:p w14:paraId="59A2104B" w14:textId="77777777" w:rsidR="005C7271" w:rsidRPr="004652A6" w:rsidRDefault="005C7271" w:rsidP="00DC43C0">
      <w:pPr>
        <w:rPr>
          <w:rFonts w:ascii="Arial" w:hAnsi="Arial" w:cs="Arial"/>
          <w:sz w:val="22"/>
          <w:szCs w:val="22"/>
        </w:rPr>
      </w:pPr>
    </w:p>
    <w:p w14:paraId="3957F27A" w14:textId="77777777" w:rsidR="005C7271" w:rsidRPr="004652A6" w:rsidRDefault="005C7271" w:rsidP="00DC43C0">
      <w:pPr>
        <w:rPr>
          <w:rFonts w:ascii="Arial" w:hAnsi="Arial" w:cs="Arial"/>
          <w:sz w:val="22"/>
          <w:szCs w:val="22"/>
        </w:rPr>
      </w:pPr>
    </w:p>
    <w:p w14:paraId="3C54919E" w14:textId="77777777" w:rsidR="005C7271" w:rsidRDefault="005C7271" w:rsidP="00DC43C0">
      <w:pPr>
        <w:rPr>
          <w:rFonts w:ascii="Arial" w:hAnsi="Arial" w:cs="Arial"/>
          <w:b/>
        </w:rPr>
      </w:pPr>
    </w:p>
    <w:p w14:paraId="1363300B" w14:textId="77777777" w:rsidR="005C7271" w:rsidRDefault="005C7271" w:rsidP="00DC43C0">
      <w:pPr>
        <w:rPr>
          <w:rFonts w:ascii="Arial" w:hAnsi="Arial" w:cs="Arial"/>
          <w:b/>
        </w:rPr>
      </w:pPr>
    </w:p>
    <w:p w14:paraId="5F36E113" w14:textId="77777777" w:rsidR="005C7271" w:rsidRDefault="005C7271" w:rsidP="00DC43C0">
      <w:pPr>
        <w:rPr>
          <w:rFonts w:ascii="Arial" w:hAnsi="Arial" w:cs="Arial"/>
          <w:b/>
        </w:rPr>
      </w:pPr>
    </w:p>
    <w:sectPr w:rsidR="005C7271" w:rsidSect="006557FC">
      <w:headerReference w:type="default" r:id="rId10"/>
      <w:footerReference w:type="even" r:id="rId11"/>
      <w:footerReference w:type="default" r:id="rId12"/>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F3210" w14:textId="77777777" w:rsidR="004B15BF" w:rsidRDefault="004B15BF" w:rsidP="00547C16">
      <w:r>
        <w:separator/>
      </w:r>
    </w:p>
  </w:endnote>
  <w:endnote w:type="continuationSeparator" w:id="0">
    <w:p w14:paraId="5C66182F" w14:textId="77777777" w:rsidR="004B15BF" w:rsidRDefault="004B15BF"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5397" w14:textId="77777777" w:rsidR="00872487" w:rsidRDefault="00872487"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27E53" w14:textId="77777777" w:rsidR="00872487" w:rsidRDefault="00872487" w:rsidP="00547C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13220122"/>
      <w:docPartObj>
        <w:docPartGallery w:val="Page Numbers (Bottom of Page)"/>
        <w:docPartUnique/>
      </w:docPartObj>
    </w:sdtPr>
    <w:sdtEndPr>
      <w:rPr>
        <w:rStyle w:val="PageNumber"/>
      </w:rPr>
    </w:sdtEndPr>
    <w:sdtContent>
      <w:p w14:paraId="3699E88F" w14:textId="474AA7CB" w:rsidR="00872487" w:rsidRDefault="00872487"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31FA1">
          <w:rPr>
            <w:rStyle w:val="PageNumber"/>
            <w:noProof/>
          </w:rPr>
          <w:t>1</w:t>
        </w:r>
        <w:r>
          <w:rPr>
            <w:rStyle w:val="PageNumber"/>
          </w:rPr>
          <w:fldChar w:fldCharType="end"/>
        </w:r>
      </w:p>
    </w:sdtContent>
  </w:sdt>
  <w:p w14:paraId="7EE0AF63" w14:textId="0963967C" w:rsidR="00872487" w:rsidRDefault="00872487" w:rsidP="00D91073">
    <w:pPr>
      <w:pStyle w:val="Footer"/>
      <w:ind w:right="360"/>
      <w:jc w:val="center"/>
    </w:pPr>
  </w:p>
  <w:p w14:paraId="0CB5541E" w14:textId="77777777" w:rsidR="00872487" w:rsidRDefault="00872487" w:rsidP="00547C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A410C" w14:textId="77777777" w:rsidR="004B15BF" w:rsidRDefault="004B15BF" w:rsidP="00547C16">
      <w:r>
        <w:separator/>
      </w:r>
    </w:p>
  </w:footnote>
  <w:footnote w:type="continuationSeparator" w:id="0">
    <w:p w14:paraId="22D68D21" w14:textId="77777777" w:rsidR="004B15BF" w:rsidRDefault="004B15BF" w:rsidP="00547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4EC8" w14:textId="23238313" w:rsidR="00872487" w:rsidRPr="005F3D3C" w:rsidRDefault="00872487"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24E8E"/>
    <w:multiLevelType w:val="hybridMultilevel"/>
    <w:tmpl w:val="3A2C95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7C5E83"/>
    <w:multiLevelType w:val="hybridMultilevel"/>
    <w:tmpl w:val="C88D55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3D9271"/>
    <w:multiLevelType w:val="hybridMultilevel"/>
    <w:tmpl w:val="B829A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9D09CE"/>
    <w:multiLevelType w:val="hybridMultilevel"/>
    <w:tmpl w:val="32A257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B8B20EB"/>
    <w:multiLevelType w:val="hybridMultilevel"/>
    <w:tmpl w:val="E4896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E96890B"/>
    <w:multiLevelType w:val="hybridMultilevel"/>
    <w:tmpl w:val="D7CF32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6C714A"/>
    <w:multiLevelType w:val="hybridMultilevel"/>
    <w:tmpl w:val="32E6E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C43C36"/>
    <w:multiLevelType w:val="hybridMultilevel"/>
    <w:tmpl w:val="3DAE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AE0FE2"/>
    <w:multiLevelType w:val="hybridMultilevel"/>
    <w:tmpl w:val="007A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nsid w:val="23B351C3"/>
    <w:multiLevelType w:val="hybridMultilevel"/>
    <w:tmpl w:val="FF72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C462DB"/>
    <w:multiLevelType w:val="hybridMultilevel"/>
    <w:tmpl w:val="795EA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511FB8"/>
    <w:multiLevelType w:val="hybridMultilevel"/>
    <w:tmpl w:val="060B1E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E8369C8"/>
    <w:multiLevelType w:val="hybridMultilevel"/>
    <w:tmpl w:val="CEA06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04542C"/>
    <w:multiLevelType w:val="hybridMultilevel"/>
    <w:tmpl w:val="CC24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0620A3"/>
    <w:multiLevelType w:val="hybridMultilevel"/>
    <w:tmpl w:val="8836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BA7F35"/>
    <w:multiLevelType w:val="hybridMultilevel"/>
    <w:tmpl w:val="E0F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1B5845"/>
    <w:multiLevelType w:val="hybridMultilevel"/>
    <w:tmpl w:val="4CDE4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nsid w:val="6BFF753A"/>
    <w:multiLevelType w:val="hybridMultilevel"/>
    <w:tmpl w:val="F044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2E3A59"/>
    <w:multiLevelType w:val="hybridMultilevel"/>
    <w:tmpl w:val="EC5016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F7623C1"/>
    <w:multiLevelType w:val="hybridMultilevel"/>
    <w:tmpl w:val="DC8C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8"/>
  </w:num>
  <w:num w:numId="7">
    <w:abstractNumId w:val="17"/>
  </w:num>
  <w:num w:numId="8">
    <w:abstractNumId w:val="10"/>
  </w:num>
  <w:num w:numId="9">
    <w:abstractNumId w:val="6"/>
  </w:num>
  <w:num w:numId="10">
    <w:abstractNumId w:val="15"/>
  </w:num>
  <w:num w:numId="11">
    <w:abstractNumId w:val="20"/>
  </w:num>
  <w:num w:numId="12">
    <w:abstractNumId w:val="22"/>
  </w:num>
  <w:num w:numId="13">
    <w:abstractNumId w:val="12"/>
  </w:num>
  <w:num w:numId="14">
    <w:abstractNumId w:val="5"/>
  </w:num>
  <w:num w:numId="15">
    <w:abstractNumId w:val="4"/>
  </w:num>
  <w:num w:numId="16">
    <w:abstractNumId w:val="1"/>
  </w:num>
  <w:num w:numId="17">
    <w:abstractNumId w:val="21"/>
  </w:num>
  <w:num w:numId="18">
    <w:abstractNumId w:val="3"/>
  </w:num>
  <w:num w:numId="19">
    <w:abstractNumId w:val="2"/>
  </w:num>
  <w:num w:numId="20">
    <w:abstractNumId w:val="0"/>
  </w:num>
  <w:num w:numId="21">
    <w:abstractNumId w:val="7"/>
  </w:num>
  <w:num w:numId="22">
    <w:abstractNumId w:val="18"/>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93"/>
    <w:rsid w:val="00003920"/>
    <w:rsid w:val="000039A7"/>
    <w:rsid w:val="000074B4"/>
    <w:rsid w:val="0000756E"/>
    <w:rsid w:val="00011206"/>
    <w:rsid w:val="000121A3"/>
    <w:rsid w:val="00012FBE"/>
    <w:rsid w:val="00012FDE"/>
    <w:rsid w:val="00013C50"/>
    <w:rsid w:val="00017250"/>
    <w:rsid w:val="00020028"/>
    <w:rsid w:val="00022A64"/>
    <w:rsid w:val="0002386B"/>
    <w:rsid w:val="00024D9D"/>
    <w:rsid w:val="000258DE"/>
    <w:rsid w:val="000274E0"/>
    <w:rsid w:val="00027D68"/>
    <w:rsid w:val="00033458"/>
    <w:rsid w:val="00033471"/>
    <w:rsid w:val="00034D81"/>
    <w:rsid w:val="00035038"/>
    <w:rsid w:val="00035865"/>
    <w:rsid w:val="0003785A"/>
    <w:rsid w:val="0004067A"/>
    <w:rsid w:val="00042816"/>
    <w:rsid w:val="00043547"/>
    <w:rsid w:val="0004697C"/>
    <w:rsid w:val="000507A8"/>
    <w:rsid w:val="000518A1"/>
    <w:rsid w:val="00052493"/>
    <w:rsid w:val="00053699"/>
    <w:rsid w:val="00055D6C"/>
    <w:rsid w:val="00057E96"/>
    <w:rsid w:val="00066951"/>
    <w:rsid w:val="00066FC7"/>
    <w:rsid w:val="000670DD"/>
    <w:rsid w:val="00067301"/>
    <w:rsid w:val="00070841"/>
    <w:rsid w:val="0007215A"/>
    <w:rsid w:val="000721CD"/>
    <w:rsid w:val="00072BDD"/>
    <w:rsid w:val="00072E1D"/>
    <w:rsid w:val="00073978"/>
    <w:rsid w:val="00073C5B"/>
    <w:rsid w:val="00074147"/>
    <w:rsid w:val="00074E23"/>
    <w:rsid w:val="00076DF7"/>
    <w:rsid w:val="00082AA2"/>
    <w:rsid w:val="00083DA2"/>
    <w:rsid w:val="00084D34"/>
    <w:rsid w:val="0008525F"/>
    <w:rsid w:val="000856E3"/>
    <w:rsid w:val="00085B17"/>
    <w:rsid w:val="00085F15"/>
    <w:rsid w:val="000865DD"/>
    <w:rsid w:val="0008766F"/>
    <w:rsid w:val="00087CB0"/>
    <w:rsid w:val="00090BD0"/>
    <w:rsid w:val="000921EC"/>
    <w:rsid w:val="00095472"/>
    <w:rsid w:val="00095ADE"/>
    <w:rsid w:val="00095B3A"/>
    <w:rsid w:val="0009632A"/>
    <w:rsid w:val="000966CC"/>
    <w:rsid w:val="000972F8"/>
    <w:rsid w:val="000977BD"/>
    <w:rsid w:val="000A00EA"/>
    <w:rsid w:val="000A4694"/>
    <w:rsid w:val="000A58AF"/>
    <w:rsid w:val="000A5B8C"/>
    <w:rsid w:val="000A64B3"/>
    <w:rsid w:val="000A7B7B"/>
    <w:rsid w:val="000B31CC"/>
    <w:rsid w:val="000B5FF2"/>
    <w:rsid w:val="000B6A68"/>
    <w:rsid w:val="000B6A90"/>
    <w:rsid w:val="000B7CA8"/>
    <w:rsid w:val="000C054E"/>
    <w:rsid w:val="000C0799"/>
    <w:rsid w:val="000C1342"/>
    <w:rsid w:val="000C1E2C"/>
    <w:rsid w:val="000C6244"/>
    <w:rsid w:val="000C6687"/>
    <w:rsid w:val="000D061D"/>
    <w:rsid w:val="000D0A3F"/>
    <w:rsid w:val="000D37CE"/>
    <w:rsid w:val="000D3BBC"/>
    <w:rsid w:val="000D4D59"/>
    <w:rsid w:val="000D57DC"/>
    <w:rsid w:val="000E0A4A"/>
    <w:rsid w:val="000E1482"/>
    <w:rsid w:val="000E1F0C"/>
    <w:rsid w:val="000E3CF7"/>
    <w:rsid w:val="000E6893"/>
    <w:rsid w:val="000F01C1"/>
    <w:rsid w:val="000F03A3"/>
    <w:rsid w:val="000F257D"/>
    <w:rsid w:val="000F5704"/>
    <w:rsid w:val="000F6FBE"/>
    <w:rsid w:val="001017CD"/>
    <w:rsid w:val="0010242D"/>
    <w:rsid w:val="00104F06"/>
    <w:rsid w:val="001055C1"/>
    <w:rsid w:val="00107A29"/>
    <w:rsid w:val="00107BC7"/>
    <w:rsid w:val="00110D69"/>
    <w:rsid w:val="00111923"/>
    <w:rsid w:val="00111ACF"/>
    <w:rsid w:val="00111DDA"/>
    <w:rsid w:val="001126C0"/>
    <w:rsid w:val="00112947"/>
    <w:rsid w:val="001129EE"/>
    <w:rsid w:val="0011476C"/>
    <w:rsid w:val="001155AF"/>
    <w:rsid w:val="0012195D"/>
    <w:rsid w:val="00123753"/>
    <w:rsid w:val="00126B55"/>
    <w:rsid w:val="001277DB"/>
    <w:rsid w:val="00130594"/>
    <w:rsid w:val="00132791"/>
    <w:rsid w:val="00133A53"/>
    <w:rsid w:val="00135B9A"/>
    <w:rsid w:val="00140996"/>
    <w:rsid w:val="0014138F"/>
    <w:rsid w:val="00145839"/>
    <w:rsid w:val="00145870"/>
    <w:rsid w:val="001462B9"/>
    <w:rsid w:val="00146DB6"/>
    <w:rsid w:val="001476E5"/>
    <w:rsid w:val="00147F86"/>
    <w:rsid w:val="00154E98"/>
    <w:rsid w:val="0015587C"/>
    <w:rsid w:val="00156A88"/>
    <w:rsid w:val="001572D6"/>
    <w:rsid w:val="001579D0"/>
    <w:rsid w:val="00160DD1"/>
    <w:rsid w:val="00160EC7"/>
    <w:rsid w:val="0016276D"/>
    <w:rsid w:val="0016315F"/>
    <w:rsid w:val="00165B35"/>
    <w:rsid w:val="00170621"/>
    <w:rsid w:val="00171039"/>
    <w:rsid w:val="00171532"/>
    <w:rsid w:val="00172283"/>
    <w:rsid w:val="00172341"/>
    <w:rsid w:val="00172C02"/>
    <w:rsid w:val="001741B8"/>
    <w:rsid w:val="00181062"/>
    <w:rsid w:val="001813C8"/>
    <w:rsid w:val="00181B02"/>
    <w:rsid w:val="00182595"/>
    <w:rsid w:val="0018261D"/>
    <w:rsid w:val="00183187"/>
    <w:rsid w:val="001839DC"/>
    <w:rsid w:val="0018432F"/>
    <w:rsid w:val="00184CD1"/>
    <w:rsid w:val="00186FA7"/>
    <w:rsid w:val="00187D1A"/>
    <w:rsid w:val="00190D89"/>
    <w:rsid w:val="00191455"/>
    <w:rsid w:val="001918A0"/>
    <w:rsid w:val="00193A61"/>
    <w:rsid w:val="0019506F"/>
    <w:rsid w:val="00196B5F"/>
    <w:rsid w:val="001A12DC"/>
    <w:rsid w:val="001A2632"/>
    <w:rsid w:val="001A374C"/>
    <w:rsid w:val="001A50FE"/>
    <w:rsid w:val="001B0030"/>
    <w:rsid w:val="001B0FF1"/>
    <w:rsid w:val="001B2248"/>
    <w:rsid w:val="001B2504"/>
    <w:rsid w:val="001B4493"/>
    <w:rsid w:val="001B49E8"/>
    <w:rsid w:val="001B71B1"/>
    <w:rsid w:val="001B72ED"/>
    <w:rsid w:val="001B7A78"/>
    <w:rsid w:val="001B7CE1"/>
    <w:rsid w:val="001C010D"/>
    <w:rsid w:val="001C1710"/>
    <w:rsid w:val="001C20CE"/>
    <w:rsid w:val="001C2C6E"/>
    <w:rsid w:val="001C2D15"/>
    <w:rsid w:val="001C38D1"/>
    <w:rsid w:val="001C513E"/>
    <w:rsid w:val="001C5D7F"/>
    <w:rsid w:val="001C6862"/>
    <w:rsid w:val="001C6BF5"/>
    <w:rsid w:val="001D3D71"/>
    <w:rsid w:val="001D3E26"/>
    <w:rsid w:val="001D44A4"/>
    <w:rsid w:val="001D4EF6"/>
    <w:rsid w:val="001D501B"/>
    <w:rsid w:val="001D5AF3"/>
    <w:rsid w:val="001D7257"/>
    <w:rsid w:val="001E070D"/>
    <w:rsid w:val="001E155A"/>
    <w:rsid w:val="001E1F6F"/>
    <w:rsid w:val="001E2388"/>
    <w:rsid w:val="001E262C"/>
    <w:rsid w:val="001E3B99"/>
    <w:rsid w:val="001E6325"/>
    <w:rsid w:val="001F0F62"/>
    <w:rsid w:val="001F1A01"/>
    <w:rsid w:val="001F2F16"/>
    <w:rsid w:val="001F4995"/>
    <w:rsid w:val="001F5085"/>
    <w:rsid w:val="001F736F"/>
    <w:rsid w:val="002006BC"/>
    <w:rsid w:val="00203274"/>
    <w:rsid w:val="00203B9A"/>
    <w:rsid w:val="002058F1"/>
    <w:rsid w:val="00205925"/>
    <w:rsid w:val="002108EA"/>
    <w:rsid w:val="002114AD"/>
    <w:rsid w:val="00211AB6"/>
    <w:rsid w:val="00215B17"/>
    <w:rsid w:val="002215D8"/>
    <w:rsid w:val="00225B23"/>
    <w:rsid w:val="002315B4"/>
    <w:rsid w:val="0023212B"/>
    <w:rsid w:val="0023225C"/>
    <w:rsid w:val="00232462"/>
    <w:rsid w:val="00233931"/>
    <w:rsid w:val="00234DAE"/>
    <w:rsid w:val="002356D0"/>
    <w:rsid w:val="002359EF"/>
    <w:rsid w:val="0023604A"/>
    <w:rsid w:val="00237721"/>
    <w:rsid w:val="002404B9"/>
    <w:rsid w:val="0024100D"/>
    <w:rsid w:val="0024101A"/>
    <w:rsid w:val="002440BB"/>
    <w:rsid w:val="002507B8"/>
    <w:rsid w:val="0025178E"/>
    <w:rsid w:val="0025452F"/>
    <w:rsid w:val="00257C56"/>
    <w:rsid w:val="00257D53"/>
    <w:rsid w:val="0026392C"/>
    <w:rsid w:val="00271595"/>
    <w:rsid w:val="00271B85"/>
    <w:rsid w:val="0027230F"/>
    <w:rsid w:val="0027354E"/>
    <w:rsid w:val="002739DC"/>
    <w:rsid w:val="00274D4C"/>
    <w:rsid w:val="00276004"/>
    <w:rsid w:val="002761B9"/>
    <w:rsid w:val="002765A2"/>
    <w:rsid w:val="002770A7"/>
    <w:rsid w:val="00277208"/>
    <w:rsid w:val="00280A6E"/>
    <w:rsid w:val="00283928"/>
    <w:rsid w:val="0028396C"/>
    <w:rsid w:val="00284E37"/>
    <w:rsid w:val="0028584E"/>
    <w:rsid w:val="002871B0"/>
    <w:rsid w:val="00287A04"/>
    <w:rsid w:val="00291F21"/>
    <w:rsid w:val="00292A85"/>
    <w:rsid w:val="00292DF9"/>
    <w:rsid w:val="00293768"/>
    <w:rsid w:val="00293C91"/>
    <w:rsid w:val="00294A20"/>
    <w:rsid w:val="0029657B"/>
    <w:rsid w:val="00297747"/>
    <w:rsid w:val="002A1727"/>
    <w:rsid w:val="002A1FAB"/>
    <w:rsid w:val="002A3E60"/>
    <w:rsid w:val="002A3E96"/>
    <w:rsid w:val="002A616A"/>
    <w:rsid w:val="002A7C98"/>
    <w:rsid w:val="002A7F3E"/>
    <w:rsid w:val="002B04BF"/>
    <w:rsid w:val="002B0E01"/>
    <w:rsid w:val="002B4B41"/>
    <w:rsid w:val="002B5701"/>
    <w:rsid w:val="002B5CBC"/>
    <w:rsid w:val="002B5F48"/>
    <w:rsid w:val="002C3968"/>
    <w:rsid w:val="002C4388"/>
    <w:rsid w:val="002C48DF"/>
    <w:rsid w:val="002C4CF3"/>
    <w:rsid w:val="002C710C"/>
    <w:rsid w:val="002D012A"/>
    <w:rsid w:val="002D14EC"/>
    <w:rsid w:val="002D2352"/>
    <w:rsid w:val="002D2F1C"/>
    <w:rsid w:val="002D500F"/>
    <w:rsid w:val="002D5BF5"/>
    <w:rsid w:val="002E0F78"/>
    <w:rsid w:val="002E2AAA"/>
    <w:rsid w:val="002E3B1E"/>
    <w:rsid w:val="002E4031"/>
    <w:rsid w:val="002E570B"/>
    <w:rsid w:val="002E6C4F"/>
    <w:rsid w:val="002E7845"/>
    <w:rsid w:val="002F0E2C"/>
    <w:rsid w:val="002F1FED"/>
    <w:rsid w:val="002F4EA8"/>
    <w:rsid w:val="0030083F"/>
    <w:rsid w:val="00302361"/>
    <w:rsid w:val="0030736E"/>
    <w:rsid w:val="00307549"/>
    <w:rsid w:val="00307960"/>
    <w:rsid w:val="003107B3"/>
    <w:rsid w:val="00310CA0"/>
    <w:rsid w:val="00312922"/>
    <w:rsid w:val="0032253E"/>
    <w:rsid w:val="00322617"/>
    <w:rsid w:val="003239A4"/>
    <w:rsid w:val="00325216"/>
    <w:rsid w:val="00325B11"/>
    <w:rsid w:val="0032608C"/>
    <w:rsid w:val="003303FB"/>
    <w:rsid w:val="003318F2"/>
    <w:rsid w:val="00333C9E"/>
    <w:rsid w:val="00336079"/>
    <w:rsid w:val="00336CE1"/>
    <w:rsid w:val="0034058B"/>
    <w:rsid w:val="00341691"/>
    <w:rsid w:val="003421D6"/>
    <w:rsid w:val="00342794"/>
    <w:rsid w:val="00342DEB"/>
    <w:rsid w:val="0034349D"/>
    <w:rsid w:val="00345771"/>
    <w:rsid w:val="00345956"/>
    <w:rsid w:val="00346D48"/>
    <w:rsid w:val="00350159"/>
    <w:rsid w:val="0035035B"/>
    <w:rsid w:val="003577A7"/>
    <w:rsid w:val="0036326B"/>
    <w:rsid w:val="003639F7"/>
    <w:rsid w:val="003645F1"/>
    <w:rsid w:val="00365A4C"/>
    <w:rsid w:val="00370E7D"/>
    <w:rsid w:val="00373BB6"/>
    <w:rsid w:val="00374B98"/>
    <w:rsid w:val="003758D7"/>
    <w:rsid w:val="00377818"/>
    <w:rsid w:val="00380F4F"/>
    <w:rsid w:val="00381E93"/>
    <w:rsid w:val="00383086"/>
    <w:rsid w:val="00384E85"/>
    <w:rsid w:val="0038684A"/>
    <w:rsid w:val="00386E62"/>
    <w:rsid w:val="0039335A"/>
    <w:rsid w:val="00394F41"/>
    <w:rsid w:val="00395441"/>
    <w:rsid w:val="00397378"/>
    <w:rsid w:val="00397422"/>
    <w:rsid w:val="003976F4"/>
    <w:rsid w:val="003A1B73"/>
    <w:rsid w:val="003A4D80"/>
    <w:rsid w:val="003A6FCF"/>
    <w:rsid w:val="003A7361"/>
    <w:rsid w:val="003B1BE3"/>
    <w:rsid w:val="003B1DCC"/>
    <w:rsid w:val="003B2612"/>
    <w:rsid w:val="003B34B2"/>
    <w:rsid w:val="003B44A4"/>
    <w:rsid w:val="003B6DB5"/>
    <w:rsid w:val="003B73C9"/>
    <w:rsid w:val="003C1B05"/>
    <w:rsid w:val="003C1E9B"/>
    <w:rsid w:val="003C2D42"/>
    <w:rsid w:val="003C305E"/>
    <w:rsid w:val="003C4AF8"/>
    <w:rsid w:val="003C5E34"/>
    <w:rsid w:val="003C7E36"/>
    <w:rsid w:val="003D0927"/>
    <w:rsid w:val="003D0BD6"/>
    <w:rsid w:val="003D2078"/>
    <w:rsid w:val="003D33C9"/>
    <w:rsid w:val="003D4FB4"/>
    <w:rsid w:val="003D5869"/>
    <w:rsid w:val="003D6B78"/>
    <w:rsid w:val="003D79BB"/>
    <w:rsid w:val="003E1395"/>
    <w:rsid w:val="003E179A"/>
    <w:rsid w:val="003E17C8"/>
    <w:rsid w:val="003E1ACF"/>
    <w:rsid w:val="003E2F0B"/>
    <w:rsid w:val="003E3D9B"/>
    <w:rsid w:val="003E6204"/>
    <w:rsid w:val="003E62F9"/>
    <w:rsid w:val="003E65FF"/>
    <w:rsid w:val="003E697D"/>
    <w:rsid w:val="003F51F6"/>
    <w:rsid w:val="003F5E55"/>
    <w:rsid w:val="003F771A"/>
    <w:rsid w:val="004024C4"/>
    <w:rsid w:val="0040376F"/>
    <w:rsid w:val="004074FA"/>
    <w:rsid w:val="0041281E"/>
    <w:rsid w:val="00415115"/>
    <w:rsid w:val="004161BD"/>
    <w:rsid w:val="00417923"/>
    <w:rsid w:val="00420C37"/>
    <w:rsid w:val="00422925"/>
    <w:rsid w:val="00422A96"/>
    <w:rsid w:val="00423841"/>
    <w:rsid w:val="0042720C"/>
    <w:rsid w:val="0042780A"/>
    <w:rsid w:val="00430020"/>
    <w:rsid w:val="00430298"/>
    <w:rsid w:val="0043198D"/>
    <w:rsid w:val="00432A0E"/>
    <w:rsid w:val="00432BEB"/>
    <w:rsid w:val="0043300D"/>
    <w:rsid w:val="004340F2"/>
    <w:rsid w:val="00434D70"/>
    <w:rsid w:val="004356B2"/>
    <w:rsid w:val="004446C5"/>
    <w:rsid w:val="00444C64"/>
    <w:rsid w:val="00447B5B"/>
    <w:rsid w:val="004550C2"/>
    <w:rsid w:val="00456C75"/>
    <w:rsid w:val="00456F00"/>
    <w:rsid w:val="00457D50"/>
    <w:rsid w:val="00462661"/>
    <w:rsid w:val="0046330C"/>
    <w:rsid w:val="004651C0"/>
    <w:rsid w:val="004652A6"/>
    <w:rsid w:val="00471D9B"/>
    <w:rsid w:val="00472C0D"/>
    <w:rsid w:val="0047483B"/>
    <w:rsid w:val="00474DDD"/>
    <w:rsid w:val="004759A8"/>
    <w:rsid w:val="004767B9"/>
    <w:rsid w:val="00480805"/>
    <w:rsid w:val="0048110A"/>
    <w:rsid w:val="0048162A"/>
    <w:rsid w:val="00481EAE"/>
    <w:rsid w:val="0048282A"/>
    <w:rsid w:val="00483E51"/>
    <w:rsid w:val="00484B09"/>
    <w:rsid w:val="0048514C"/>
    <w:rsid w:val="00486BEB"/>
    <w:rsid w:val="00486D20"/>
    <w:rsid w:val="004916BD"/>
    <w:rsid w:val="004930C0"/>
    <w:rsid w:val="00493D92"/>
    <w:rsid w:val="004941D6"/>
    <w:rsid w:val="004955A7"/>
    <w:rsid w:val="00495C62"/>
    <w:rsid w:val="004975A9"/>
    <w:rsid w:val="004977BA"/>
    <w:rsid w:val="004A0875"/>
    <w:rsid w:val="004A0E96"/>
    <w:rsid w:val="004A2FD8"/>
    <w:rsid w:val="004A312C"/>
    <w:rsid w:val="004A46C0"/>
    <w:rsid w:val="004A5786"/>
    <w:rsid w:val="004A7427"/>
    <w:rsid w:val="004A7DD2"/>
    <w:rsid w:val="004B1055"/>
    <w:rsid w:val="004B1403"/>
    <w:rsid w:val="004B15BF"/>
    <w:rsid w:val="004B58C4"/>
    <w:rsid w:val="004B64B6"/>
    <w:rsid w:val="004B676E"/>
    <w:rsid w:val="004B71E3"/>
    <w:rsid w:val="004B7352"/>
    <w:rsid w:val="004C0BDC"/>
    <w:rsid w:val="004C0F55"/>
    <w:rsid w:val="004C2E62"/>
    <w:rsid w:val="004C5731"/>
    <w:rsid w:val="004C5F49"/>
    <w:rsid w:val="004C7005"/>
    <w:rsid w:val="004D09FA"/>
    <w:rsid w:val="004D103D"/>
    <w:rsid w:val="004D11C6"/>
    <w:rsid w:val="004D11D1"/>
    <w:rsid w:val="004D29C7"/>
    <w:rsid w:val="004D3FA6"/>
    <w:rsid w:val="004D49E1"/>
    <w:rsid w:val="004D4F06"/>
    <w:rsid w:val="004D6B4F"/>
    <w:rsid w:val="004D7ECA"/>
    <w:rsid w:val="004E06CE"/>
    <w:rsid w:val="004E0706"/>
    <w:rsid w:val="004E49D4"/>
    <w:rsid w:val="004E554C"/>
    <w:rsid w:val="004E6EC4"/>
    <w:rsid w:val="004F06BC"/>
    <w:rsid w:val="004F14C3"/>
    <w:rsid w:val="004F303D"/>
    <w:rsid w:val="004F5F55"/>
    <w:rsid w:val="004F5F88"/>
    <w:rsid w:val="004F7D67"/>
    <w:rsid w:val="004F7F02"/>
    <w:rsid w:val="00500383"/>
    <w:rsid w:val="0050053B"/>
    <w:rsid w:val="00500623"/>
    <w:rsid w:val="00503E0A"/>
    <w:rsid w:val="00505405"/>
    <w:rsid w:val="00505644"/>
    <w:rsid w:val="00505779"/>
    <w:rsid w:val="00506F13"/>
    <w:rsid w:val="005071C8"/>
    <w:rsid w:val="00507E0A"/>
    <w:rsid w:val="005100CD"/>
    <w:rsid w:val="00511D31"/>
    <w:rsid w:val="005153EB"/>
    <w:rsid w:val="00515409"/>
    <w:rsid w:val="00522887"/>
    <w:rsid w:val="00523949"/>
    <w:rsid w:val="005254D2"/>
    <w:rsid w:val="00526561"/>
    <w:rsid w:val="00527FA4"/>
    <w:rsid w:val="00530A65"/>
    <w:rsid w:val="00530DCC"/>
    <w:rsid w:val="00532B1A"/>
    <w:rsid w:val="0053332E"/>
    <w:rsid w:val="00533F3F"/>
    <w:rsid w:val="00534196"/>
    <w:rsid w:val="0053525B"/>
    <w:rsid w:val="00536C34"/>
    <w:rsid w:val="005404CC"/>
    <w:rsid w:val="00543301"/>
    <w:rsid w:val="00547C16"/>
    <w:rsid w:val="00550592"/>
    <w:rsid w:val="0055071F"/>
    <w:rsid w:val="00554173"/>
    <w:rsid w:val="0055672A"/>
    <w:rsid w:val="00557247"/>
    <w:rsid w:val="0056053C"/>
    <w:rsid w:val="00561493"/>
    <w:rsid w:val="0056398F"/>
    <w:rsid w:val="00564308"/>
    <w:rsid w:val="00565203"/>
    <w:rsid w:val="005655EA"/>
    <w:rsid w:val="00565D6B"/>
    <w:rsid w:val="005673CB"/>
    <w:rsid w:val="00567F65"/>
    <w:rsid w:val="00570568"/>
    <w:rsid w:val="00570754"/>
    <w:rsid w:val="00571589"/>
    <w:rsid w:val="00572F2D"/>
    <w:rsid w:val="005744D8"/>
    <w:rsid w:val="005748BF"/>
    <w:rsid w:val="00582E3F"/>
    <w:rsid w:val="0058529F"/>
    <w:rsid w:val="00585BCB"/>
    <w:rsid w:val="00585C57"/>
    <w:rsid w:val="00586A10"/>
    <w:rsid w:val="00591C39"/>
    <w:rsid w:val="00591ECD"/>
    <w:rsid w:val="00592066"/>
    <w:rsid w:val="00592D79"/>
    <w:rsid w:val="005A3C9D"/>
    <w:rsid w:val="005A3E7D"/>
    <w:rsid w:val="005A52A3"/>
    <w:rsid w:val="005A72AD"/>
    <w:rsid w:val="005A72BB"/>
    <w:rsid w:val="005A7303"/>
    <w:rsid w:val="005B2542"/>
    <w:rsid w:val="005B37D7"/>
    <w:rsid w:val="005B3857"/>
    <w:rsid w:val="005B386F"/>
    <w:rsid w:val="005B467A"/>
    <w:rsid w:val="005B497F"/>
    <w:rsid w:val="005B56C0"/>
    <w:rsid w:val="005B71D3"/>
    <w:rsid w:val="005C3895"/>
    <w:rsid w:val="005C3F63"/>
    <w:rsid w:val="005C549A"/>
    <w:rsid w:val="005C57DD"/>
    <w:rsid w:val="005C7271"/>
    <w:rsid w:val="005C757F"/>
    <w:rsid w:val="005D177F"/>
    <w:rsid w:val="005D204B"/>
    <w:rsid w:val="005D304C"/>
    <w:rsid w:val="005D7286"/>
    <w:rsid w:val="005E2DB8"/>
    <w:rsid w:val="005E400F"/>
    <w:rsid w:val="005E517D"/>
    <w:rsid w:val="005E7B9E"/>
    <w:rsid w:val="005F0148"/>
    <w:rsid w:val="005F09E2"/>
    <w:rsid w:val="005F0F71"/>
    <w:rsid w:val="005F2060"/>
    <w:rsid w:val="005F3D3C"/>
    <w:rsid w:val="005F5E13"/>
    <w:rsid w:val="005F72C0"/>
    <w:rsid w:val="005F73E0"/>
    <w:rsid w:val="006020D4"/>
    <w:rsid w:val="00602142"/>
    <w:rsid w:val="00602B54"/>
    <w:rsid w:val="00606706"/>
    <w:rsid w:val="00610409"/>
    <w:rsid w:val="00611CE8"/>
    <w:rsid w:val="00614EB5"/>
    <w:rsid w:val="00614F1B"/>
    <w:rsid w:val="006162BD"/>
    <w:rsid w:val="00616DBE"/>
    <w:rsid w:val="00617346"/>
    <w:rsid w:val="00617A35"/>
    <w:rsid w:val="006227D1"/>
    <w:rsid w:val="00622C14"/>
    <w:rsid w:val="00623653"/>
    <w:rsid w:val="00624820"/>
    <w:rsid w:val="00625157"/>
    <w:rsid w:val="00626199"/>
    <w:rsid w:val="006268FA"/>
    <w:rsid w:val="00627784"/>
    <w:rsid w:val="00627B5B"/>
    <w:rsid w:val="00627DDF"/>
    <w:rsid w:val="006300B6"/>
    <w:rsid w:val="006326C7"/>
    <w:rsid w:val="006327F8"/>
    <w:rsid w:val="00632F75"/>
    <w:rsid w:val="00634550"/>
    <w:rsid w:val="00635897"/>
    <w:rsid w:val="006369DE"/>
    <w:rsid w:val="006409FE"/>
    <w:rsid w:val="00641637"/>
    <w:rsid w:val="0064458B"/>
    <w:rsid w:val="00646F76"/>
    <w:rsid w:val="00650F47"/>
    <w:rsid w:val="00651045"/>
    <w:rsid w:val="00651276"/>
    <w:rsid w:val="00653772"/>
    <w:rsid w:val="00655680"/>
    <w:rsid w:val="006557A5"/>
    <w:rsid w:val="006557FC"/>
    <w:rsid w:val="006560E3"/>
    <w:rsid w:val="006625DC"/>
    <w:rsid w:val="00662CBA"/>
    <w:rsid w:val="00663889"/>
    <w:rsid w:val="0066493F"/>
    <w:rsid w:val="00666150"/>
    <w:rsid w:val="006665CD"/>
    <w:rsid w:val="00667DB1"/>
    <w:rsid w:val="00667E03"/>
    <w:rsid w:val="006715DC"/>
    <w:rsid w:val="006737DE"/>
    <w:rsid w:val="006778C3"/>
    <w:rsid w:val="006807E0"/>
    <w:rsid w:val="00682BAD"/>
    <w:rsid w:val="0068337F"/>
    <w:rsid w:val="0068448B"/>
    <w:rsid w:val="006861A2"/>
    <w:rsid w:val="00686927"/>
    <w:rsid w:val="00690A14"/>
    <w:rsid w:val="00690F61"/>
    <w:rsid w:val="00691308"/>
    <w:rsid w:val="00691D39"/>
    <w:rsid w:val="0069397A"/>
    <w:rsid w:val="00693EA2"/>
    <w:rsid w:val="006A11F8"/>
    <w:rsid w:val="006A4584"/>
    <w:rsid w:val="006A463B"/>
    <w:rsid w:val="006A4EBA"/>
    <w:rsid w:val="006A6FDF"/>
    <w:rsid w:val="006B16B3"/>
    <w:rsid w:val="006B2F41"/>
    <w:rsid w:val="006B526E"/>
    <w:rsid w:val="006B5E7F"/>
    <w:rsid w:val="006B6813"/>
    <w:rsid w:val="006C2AF5"/>
    <w:rsid w:val="006C6A4B"/>
    <w:rsid w:val="006C7C24"/>
    <w:rsid w:val="006D1606"/>
    <w:rsid w:val="006D2027"/>
    <w:rsid w:val="006D2436"/>
    <w:rsid w:val="006D29AD"/>
    <w:rsid w:val="006D700B"/>
    <w:rsid w:val="006D7A29"/>
    <w:rsid w:val="006E2176"/>
    <w:rsid w:val="006E4AAC"/>
    <w:rsid w:val="006E4D65"/>
    <w:rsid w:val="006E6715"/>
    <w:rsid w:val="006F2AB7"/>
    <w:rsid w:val="006F4406"/>
    <w:rsid w:val="006F7824"/>
    <w:rsid w:val="007000ED"/>
    <w:rsid w:val="0070025F"/>
    <w:rsid w:val="00702F39"/>
    <w:rsid w:val="0070460C"/>
    <w:rsid w:val="007063F6"/>
    <w:rsid w:val="00706D83"/>
    <w:rsid w:val="00710773"/>
    <w:rsid w:val="00711DC4"/>
    <w:rsid w:val="00712FAD"/>
    <w:rsid w:val="00713950"/>
    <w:rsid w:val="00714471"/>
    <w:rsid w:val="00715973"/>
    <w:rsid w:val="007166A8"/>
    <w:rsid w:val="00723EC9"/>
    <w:rsid w:val="0072553A"/>
    <w:rsid w:val="0072631A"/>
    <w:rsid w:val="00727D8F"/>
    <w:rsid w:val="00727FAC"/>
    <w:rsid w:val="007323B7"/>
    <w:rsid w:val="0073491B"/>
    <w:rsid w:val="007353B0"/>
    <w:rsid w:val="00735F02"/>
    <w:rsid w:val="00736739"/>
    <w:rsid w:val="007368A1"/>
    <w:rsid w:val="00740C84"/>
    <w:rsid w:val="00741DA6"/>
    <w:rsid w:val="00742B74"/>
    <w:rsid w:val="00742EF7"/>
    <w:rsid w:val="00743DC5"/>
    <w:rsid w:val="0074488D"/>
    <w:rsid w:val="007451FF"/>
    <w:rsid w:val="00745576"/>
    <w:rsid w:val="00745711"/>
    <w:rsid w:val="0074600A"/>
    <w:rsid w:val="00746E6A"/>
    <w:rsid w:val="00747CD2"/>
    <w:rsid w:val="00752367"/>
    <w:rsid w:val="00752AB4"/>
    <w:rsid w:val="0075452E"/>
    <w:rsid w:val="00754C32"/>
    <w:rsid w:val="0075638D"/>
    <w:rsid w:val="00760654"/>
    <w:rsid w:val="00760B4F"/>
    <w:rsid w:val="00761623"/>
    <w:rsid w:val="00761664"/>
    <w:rsid w:val="00762840"/>
    <w:rsid w:val="00762D12"/>
    <w:rsid w:val="00764548"/>
    <w:rsid w:val="00764D44"/>
    <w:rsid w:val="007653E4"/>
    <w:rsid w:val="0076766A"/>
    <w:rsid w:val="00771DAF"/>
    <w:rsid w:val="00772723"/>
    <w:rsid w:val="00773ECA"/>
    <w:rsid w:val="00777233"/>
    <w:rsid w:val="007775AC"/>
    <w:rsid w:val="007777FC"/>
    <w:rsid w:val="00781E45"/>
    <w:rsid w:val="00783257"/>
    <w:rsid w:val="0078526B"/>
    <w:rsid w:val="00785622"/>
    <w:rsid w:val="007862C5"/>
    <w:rsid w:val="00786E4F"/>
    <w:rsid w:val="0078743C"/>
    <w:rsid w:val="007926BA"/>
    <w:rsid w:val="00795557"/>
    <w:rsid w:val="00795838"/>
    <w:rsid w:val="007962B0"/>
    <w:rsid w:val="007973F6"/>
    <w:rsid w:val="007A0D62"/>
    <w:rsid w:val="007A1A3D"/>
    <w:rsid w:val="007A1FEA"/>
    <w:rsid w:val="007A3A46"/>
    <w:rsid w:val="007A3B6F"/>
    <w:rsid w:val="007A3E36"/>
    <w:rsid w:val="007A671B"/>
    <w:rsid w:val="007A6FF1"/>
    <w:rsid w:val="007A78A1"/>
    <w:rsid w:val="007A7901"/>
    <w:rsid w:val="007B0A8A"/>
    <w:rsid w:val="007B5A0D"/>
    <w:rsid w:val="007B5A47"/>
    <w:rsid w:val="007B7BEB"/>
    <w:rsid w:val="007C0445"/>
    <w:rsid w:val="007C1E25"/>
    <w:rsid w:val="007C1E85"/>
    <w:rsid w:val="007C28B1"/>
    <w:rsid w:val="007C3672"/>
    <w:rsid w:val="007C4801"/>
    <w:rsid w:val="007C5F4F"/>
    <w:rsid w:val="007C6E5D"/>
    <w:rsid w:val="007D4FDA"/>
    <w:rsid w:val="007D55F9"/>
    <w:rsid w:val="007D64AA"/>
    <w:rsid w:val="007D7216"/>
    <w:rsid w:val="007E09C8"/>
    <w:rsid w:val="007E0AF8"/>
    <w:rsid w:val="007E11A4"/>
    <w:rsid w:val="007E3A55"/>
    <w:rsid w:val="007E56EB"/>
    <w:rsid w:val="007E6B1A"/>
    <w:rsid w:val="007E79CF"/>
    <w:rsid w:val="007E7D27"/>
    <w:rsid w:val="007F0E13"/>
    <w:rsid w:val="007F1283"/>
    <w:rsid w:val="007F15EF"/>
    <w:rsid w:val="007F23B0"/>
    <w:rsid w:val="007F4702"/>
    <w:rsid w:val="007F6CFA"/>
    <w:rsid w:val="00804BDB"/>
    <w:rsid w:val="00805F50"/>
    <w:rsid w:val="0080716A"/>
    <w:rsid w:val="008103B4"/>
    <w:rsid w:val="00811542"/>
    <w:rsid w:val="008115B6"/>
    <w:rsid w:val="00812566"/>
    <w:rsid w:val="00813424"/>
    <w:rsid w:val="008140AE"/>
    <w:rsid w:val="00815B30"/>
    <w:rsid w:val="00820457"/>
    <w:rsid w:val="008217B4"/>
    <w:rsid w:val="00822737"/>
    <w:rsid w:val="008262C6"/>
    <w:rsid w:val="00827CF4"/>
    <w:rsid w:val="00830F92"/>
    <w:rsid w:val="00832551"/>
    <w:rsid w:val="00832867"/>
    <w:rsid w:val="00834012"/>
    <w:rsid w:val="0083404A"/>
    <w:rsid w:val="008353B4"/>
    <w:rsid w:val="00836F56"/>
    <w:rsid w:val="00837146"/>
    <w:rsid w:val="00837A7C"/>
    <w:rsid w:val="008419D1"/>
    <w:rsid w:val="00842576"/>
    <w:rsid w:val="00844F0C"/>
    <w:rsid w:val="00847BE2"/>
    <w:rsid w:val="008513E8"/>
    <w:rsid w:val="008551D2"/>
    <w:rsid w:val="00857779"/>
    <w:rsid w:val="00861BEF"/>
    <w:rsid w:val="00861CFE"/>
    <w:rsid w:val="008638AB"/>
    <w:rsid w:val="00865DE5"/>
    <w:rsid w:val="00866C65"/>
    <w:rsid w:val="00867792"/>
    <w:rsid w:val="00872487"/>
    <w:rsid w:val="0087385B"/>
    <w:rsid w:val="00875369"/>
    <w:rsid w:val="00877463"/>
    <w:rsid w:val="0088107A"/>
    <w:rsid w:val="00881E2B"/>
    <w:rsid w:val="0088237C"/>
    <w:rsid w:val="008826FB"/>
    <w:rsid w:val="00883461"/>
    <w:rsid w:val="00884291"/>
    <w:rsid w:val="008866CC"/>
    <w:rsid w:val="008959BD"/>
    <w:rsid w:val="00895BD6"/>
    <w:rsid w:val="008979AC"/>
    <w:rsid w:val="008A158F"/>
    <w:rsid w:val="008A2390"/>
    <w:rsid w:val="008A4097"/>
    <w:rsid w:val="008A4C39"/>
    <w:rsid w:val="008A4F7D"/>
    <w:rsid w:val="008A55F4"/>
    <w:rsid w:val="008B0DED"/>
    <w:rsid w:val="008B0FEF"/>
    <w:rsid w:val="008B1F1A"/>
    <w:rsid w:val="008B3ABF"/>
    <w:rsid w:val="008B4C60"/>
    <w:rsid w:val="008B629E"/>
    <w:rsid w:val="008B6942"/>
    <w:rsid w:val="008B73C1"/>
    <w:rsid w:val="008C025E"/>
    <w:rsid w:val="008C10B5"/>
    <w:rsid w:val="008C2C7F"/>
    <w:rsid w:val="008C4C0D"/>
    <w:rsid w:val="008C78AA"/>
    <w:rsid w:val="008D0D0A"/>
    <w:rsid w:val="008D3EE8"/>
    <w:rsid w:val="008D5CE5"/>
    <w:rsid w:val="008D6EC5"/>
    <w:rsid w:val="008E014B"/>
    <w:rsid w:val="008E0B92"/>
    <w:rsid w:val="008E2B10"/>
    <w:rsid w:val="008E4100"/>
    <w:rsid w:val="008E45AF"/>
    <w:rsid w:val="008E510E"/>
    <w:rsid w:val="008E6010"/>
    <w:rsid w:val="008E6046"/>
    <w:rsid w:val="008E7C1F"/>
    <w:rsid w:val="008F09A7"/>
    <w:rsid w:val="008F2118"/>
    <w:rsid w:val="008F27CE"/>
    <w:rsid w:val="008F2D66"/>
    <w:rsid w:val="008F36D4"/>
    <w:rsid w:val="008F3A39"/>
    <w:rsid w:val="008F4385"/>
    <w:rsid w:val="008F728E"/>
    <w:rsid w:val="0090124E"/>
    <w:rsid w:val="009023AD"/>
    <w:rsid w:val="0090256D"/>
    <w:rsid w:val="00902E82"/>
    <w:rsid w:val="009038BD"/>
    <w:rsid w:val="009039C1"/>
    <w:rsid w:val="0090447D"/>
    <w:rsid w:val="009050CB"/>
    <w:rsid w:val="009052B6"/>
    <w:rsid w:val="00905A4B"/>
    <w:rsid w:val="00906404"/>
    <w:rsid w:val="00907087"/>
    <w:rsid w:val="009139A7"/>
    <w:rsid w:val="00915244"/>
    <w:rsid w:val="009153A6"/>
    <w:rsid w:val="00916379"/>
    <w:rsid w:val="00920374"/>
    <w:rsid w:val="00921FC2"/>
    <w:rsid w:val="00922442"/>
    <w:rsid w:val="009226C1"/>
    <w:rsid w:val="00924BC0"/>
    <w:rsid w:val="00925222"/>
    <w:rsid w:val="00925A7F"/>
    <w:rsid w:val="009267F6"/>
    <w:rsid w:val="00926B3B"/>
    <w:rsid w:val="00930A83"/>
    <w:rsid w:val="00932C73"/>
    <w:rsid w:val="00933955"/>
    <w:rsid w:val="0093491C"/>
    <w:rsid w:val="009363D6"/>
    <w:rsid w:val="00936A7B"/>
    <w:rsid w:val="009422E8"/>
    <w:rsid w:val="0094396E"/>
    <w:rsid w:val="009442CB"/>
    <w:rsid w:val="00944BF4"/>
    <w:rsid w:val="0094512B"/>
    <w:rsid w:val="009466DA"/>
    <w:rsid w:val="009471BF"/>
    <w:rsid w:val="00951C73"/>
    <w:rsid w:val="00952550"/>
    <w:rsid w:val="009530B0"/>
    <w:rsid w:val="00953CB4"/>
    <w:rsid w:val="00954FEB"/>
    <w:rsid w:val="00956663"/>
    <w:rsid w:val="00956CE4"/>
    <w:rsid w:val="00957196"/>
    <w:rsid w:val="00957CA3"/>
    <w:rsid w:val="00960EDD"/>
    <w:rsid w:val="0096228C"/>
    <w:rsid w:val="00963CC6"/>
    <w:rsid w:val="00966822"/>
    <w:rsid w:val="00967183"/>
    <w:rsid w:val="00971C21"/>
    <w:rsid w:val="009733FC"/>
    <w:rsid w:val="009743B8"/>
    <w:rsid w:val="00974AE6"/>
    <w:rsid w:val="00974F60"/>
    <w:rsid w:val="009755AC"/>
    <w:rsid w:val="00975DA6"/>
    <w:rsid w:val="00976D02"/>
    <w:rsid w:val="0097703B"/>
    <w:rsid w:val="00981427"/>
    <w:rsid w:val="0098285A"/>
    <w:rsid w:val="00986BCA"/>
    <w:rsid w:val="00990FE6"/>
    <w:rsid w:val="009910AE"/>
    <w:rsid w:val="00991EEC"/>
    <w:rsid w:val="00992FE3"/>
    <w:rsid w:val="009943E2"/>
    <w:rsid w:val="00994496"/>
    <w:rsid w:val="00994D37"/>
    <w:rsid w:val="009955D6"/>
    <w:rsid w:val="009A21E2"/>
    <w:rsid w:val="009A39FA"/>
    <w:rsid w:val="009A424C"/>
    <w:rsid w:val="009A57C4"/>
    <w:rsid w:val="009A6F25"/>
    <w:rsid w:val="009B0269"/>
    <w:rsid w:val="009B0E63"/>
    <w:rsid w:val="009B1247"/>
    <w:rsid w:val="009B2E55"/>
    <w:rsid w:val="009B2FE2"/>
    <w:rsid w:val="009B3849"/>
    <w:rsid w:val="009B441E"/>
    <w:rsid w:val="009B4C90"/>
    <w:rsid w:val="009B4D82"/>
    <w:rsid w:val="009B5652"/>
    <w:rsid w:val="009B584B"/>
    <w:rsid w:val="009B6D59"/>
    <w:rsid w:val="009B76BA"/>
    <w:rsid w:val="009B79B0"/>
    <w:rsid w:val="009C0E4C"/>
    <w:rsid w:val="009C5767"/>
    <w:rsid w:val="009C58FC"/>
    <w:rsid w:val="009C6F71"/>
    <w:rsid w:val="009D23B0"/>
    <w:rsid w:val="009D25E1"/>
    <w:rsid w:val="009D35FD"/>
    <w:rsid w:val="009D369F"/>
    <w:rsid w:val="009E2ADA"/>
    <w:rsid w:val="009E5442"/>
    <w:rsid w:val="009E6553"/>
    <w:rsid w:val="009E762A"/>
    <w:rsid w:val="009F0900"/>
    <w:rsid w:val="009F0D94"/>
    <w:rsid w:val="009F260A"/>
    <w:rsid w:val="009F41CE"/>
    <w:rsid w:val="009F53AA"/>
    <w:rsid w:val="009F6756"/>
    <w:rsid w:val="009F7067"/>
    <w:rsid w:val="00A00F2B"/>
    <w:rsid w:val="00A054C6"/>
    <w:rsid w:val="00A06482"/>
    <w:rsid w:val="00A07588"/>
    <w:rsid w:val="00A126CE"/>
    <w:rsid w:val="00A138D7"/>
    <w:rsid w:val="00A14255"/>
    <w:rsid w:val="00A14B3C"/>
    <w:rsid w:val="00A1540D"/>
    <w:rsid w:val="00A17688"/>
    <w:rsid w:val="00A17A7B"/>
    <w:rsid w:val="00A2258F"/>
    <w:rsid w:val="00A23DEE"/>
    <w:rsid w:val="00A247AE"/>
    <w:rsid w:val="00A24A41"/>
    <w:rsid w:val="00A25BF6"/>
    <w:rsid w:val="00A25C3C"/>
    <w:rsid w:val="00A27AB9"/>
    <w:rsid w:val="00A308B1"/>
    <w:rsid w:val="00A3325F"/>
    <w:rsid w:val="00A33501"/>
    <w:rsid w:val="00A34386"/>
    <w:rsid w:val="00A350ED"/>
    <w:rsid w:val="00A37F32"/>
    <w:rsid w:val="00A40CB3"/>
    <w:rsid w:val="00A42903"/>
    <w:rsid w:val="00A44E03"/>
    <w:rsid w:val="00A44F55"/>
    <w:rsid w:val="00A45207"/>
    <w:rsid w:val="00A45E3A"/>
    <w:rsid w:val="00A52303"/>
    <w:rsid w:val="00A52DEB"/>
    <w:rsid w:val="00A547F7"/>
    <w:rsid w:val="00A56569"/>
    <w:rsid w:val="00A57043"/>
    <w:rsid w:val="00A63180"/>
    <w:rsid w:val="00A63BCC"/>
    <w:rsid w:val="00A678A1"/>
    <w:rsid w:val="00A70454"/>
    <w:rsid w:val="00A71BB8"/>
    <w:rsid w:val="00A73AA6"/>
    <w:rsid w:val="00A73D6B"/>
    <w:rsid w:val="00A751B9"/>
    <w:rsid w:val="00A77A2C"/>
    <w:rsid w:val="00A806E8"/>
    <w:rsid w:val="00A81088"/>
    <w:rsid w:val="00A82134"/>
    <w:rsid w:val="00A8304B"/>
    <w:rsid w:val="00A8546A"/>
    <w:rsid w:val="00A87ED1"/>
    <w:rsid w:val="00A916DA"/>
    <w:rsid w:val="00A93170"/>
    <w:rsid w:val="00A958CF"/>
    <w:rsid w:val="00A95904"/>
    <w:rsid w:val="00AA0BD7"/>
    <w:rsid w:val="00AA0FA0"/>
    <w:rsid w:val="00AA4D74"/>
    <w:rsid w:val="00AA7FCC"/>
    <w:rsid w:val="00AB00B1"/>
    <w:rsid w:val="00AB0819"/>
    <w:rsid w:val="00AB1201"/>
    <w:rsid w:val="00AB17D1"/>
    <w:rsid w:val="00AB32F6"/>
    <w:rsid w:val="00AB3902"/>
    <w:rsid w:val="00AB4028"/>
    <w:rsid w:val="00AB41E2"/>
    <w:rsid w:val="00AB5847"/>
    <w:rsid w:val="00AB61D4"/>
    <w:rsid w:val="00AB7152"/>
    <w:rsid w:val="00AC2790"/>
    <w:rsid w:val="00AC3F01"/>
    <w:rsid w:val="00AD0F6A"/>
    <w:rsid w:val="00AD0FB1"/>
    <w:rsid w:val="00AD3413"/>
    <w:rsid w:val="00AD43E7"/>
    <w:rsid w:val="00AD6372"/>
    <w:rsid w:val="00AE1637"/>
    <w:rsid w:val="00AE1854"/>
    <w:rsid w:val="00AE1A47"/>
    <w:rsid w:val="00AE3040"/>
    <w:rsid w:val="00AE35BF"/>
    <w:rsid w:val="00AE4372"/>
    <w:rsid w:val="00AF13D8"/>
    <w:rsid w:val="00AF438F"/>
    <w:rsid w:val="00AF45D3"/>
    <w:rsid w:val="00AF576F"/>
    <w:rsid w:val="00AF78A8"/>
    <w:rsid w:val="00AF7D29"/>
    <w:rsid w:val="00B00CF7"/>
    <w:rsid w:val="00B01221"/>
    <w:rsid w:val="00B01B03"/>
    <w:rsid w:val="00B038AB"/>
    <w:rsid w:val="00B0496B"/>
    <w:rsid w:val="00B07A87"/>
    <w:rsid w:val="00B07E39"/>
    <w:rsid w:val="00B1148B"/>
    <w:rsid w:val="00B12281"/>
    <w:rsid w:val="00B13C65"/>
    <w:rsid w:val="00B14B01"/>
    <w:rsid w:val="00B1540E"/>
    <w:rsid w:val="00B1557F"/>
    <w:rsid w:val="00B20958"/>
    <w:rsid w:val="00B217FD"/>
    <w:rsid w:val="00B21CA3"/>
    <w:rsid w:val="00B2256E"/>
    <w:rsid w:val="00B24E32"/>
    <w:rsid w:val="00B2775B"/>
    <w:rsid w:val="00B32E59"/>
    <w:rsid w:val="00B330D8"/>
    <w:rsid w:val="00B35473"/>
    <w:rsid w:val="00B3557E"/>
    <w:rsid w:val="00B36F76"/>
    <w:rsid w:val="00B37FA4"/>
    <w:rsid w:val="00B40872"/>
    <w:rsid w:val="00B40CA2"/>
    <w:rsid w:val="00B464BA"/>
    <w:rsid w:val="00B46F30"/>
    <w:rsid w:val="00B509B0"/>
    <w:rsid w:val="00B532D4"/>
    <w:rsid w:val="00B5538A"/>
    <w:rsid w:val="00B563EE"/>
    <w:rsid w:val="00B61380"/>
    <w:rsid w:val="00B6173A"/>
    <w:rsid w:val="00B61DBF"/>
    <w:rsid w:val="00B62344"/>
    <w:rsid w:val="00B6330B"/>
    <w:rsid w:val="00B649CA"/>
    <w:rsid w:val="00B67E3C"/>
    <w:rsid w:val="00B72754"/>
    <w:rsid w:val="00B729E3"/>
    <w:rsid w:val="00B72DB1"/>
    <w:rsid w:val="00B74162"/>
    <w:rsid w:val="00B7427B"/>
    <w:rsid w:val="00B7521A"/>
    <w:rsid w:val="00B76ED7"/>
    <w:rsid w:val="00B7713B"/>
    <w:rsid w:val="00B81D6C"/>
    <w:rsid w:val="00B83448"/>
    <w:rsid w:val="00B849C0"/>
    <w:rsid w:val="00B85463"/>
    <w:rsid w:val="00B879F6"/>
    <w:rsid w:val="00B92AF6"/>
    <w:rsid w:val="00B93BDB"/>
    <w:rsid w:val="00B95A0C"/>
    <w:rsid w:val="00B95D94"/>
    <w:rsid w:val="00B9723B"/>
    <w:rsid w:val="00BA2254"/>
    <w:rsid w:val="00BA2513"/>
    <w:rsid w:val="00BA55F0"/>
    <w:rsid w:val="00BA5B6F"/>
    <w:rsid w:val="00BA6323"/>
    <w:rsid w:val="00BB0576"/>
    <w:rsid w:val="00BB286B"/>
    <w:rsid w:val="00BB33FF"/>
    <w:rsid w:val="00BC0BCE"/>
    <w:rsid w:val="00BC1ABB"/>
    <w:rsid w:val="00BC47CE"/>
    <w:rsid w:val="00BC4D26"/>
    <w:rsid w:val="00BC55FA"/>
    <w:rsid w:val="00BC5802"/>
    <w:rsid w:val="00BD1510"/>
    <w:rsid w:val="00BD1DA8"/>
    <w:rsid w:val="00BD26B1"/>
    <w:rsid w:val="00BD3B9A"/>
    <w:rsid w:val="00BD4936"/>
    <w:rsid w:val="00BD6492"/>
    <w:rsid w:val="00BD6944"/>
    <w:rsid w:val="00BD71F5"/>
    <w:rsid w:val="00BD74F8"/>
    <w:rsid w:val="00BE12A7"/>
    <w:rsid w:val="00BE2283"/>
    <w:rsid w:val="00BE2C98"/>
    <w:rsid w:val="00BE2CB2"/>
    <w:rsid w:val="00BF0820"/>
    <w:rsid w:val="00BF20B2"/>
    <w:rsid w:val="00BF78C0"/>
    <w:rsid w:val="00C006BE"/>
    <w:rsid w:val="00C05575"/>
    <w:rsid w:val="00C062F7"/>
    <w:rsid w:val="00C07C10"/>
    <w:rsid w:val="00C10C08"/>
    <w:rsid w:val="00C14960"/>
    <w:rsid w:val="00C14CC8"/>
    <w:rsid w:val="00C16C13"/>
    <w:rsid w:val="00C17A67"/>
    <w:rsid w:val="00C2011F"/>
    <w:rsid w:val="00C2099F"/>
    <w:rsid w:val="00C2118F"/>
    <w:rsid w:val="00C22030"/>
    <w:rsid w:val="00C24530"/>
    <w:rsid w:val="00C25871"/>
    <w:rsid w:val="00C30DBD"/>
    <w:rsid w:val="00C332B7"/>
    <w:rsid w:val="00C34270"/>
    <w:rsid w:val="00C34BA8"/>
    <w:rsid w:val="00C37FA3"/>
    <w:rsid w:val="00C41FBE"/>
    <w:rsid w:val="00C43A07"/>
    <w:rsid w:val="00C44173"/>
    <w:rsid w:val="00C44936"/>
    <w:rsid w:val="00C44CDB"/>
    <w:rsid w:val="00C46213"/>
    <w:rsid w:val="00C47E8B"/>
    <w:rsid w:val="00C50C98"/>
    <w:rsid w:val="00C50E08"/>
    <w:rsid w:val="00C511C9"/>
    <w:rsid w:val="00C51210"/>
    <w:rsid w:val="00C515DC"/>
    <w:rsid w:val="00C520B8"/>
    <w:rsid w:val="00C53A1C"/>
    <w:rsid w:val="00C54E20"/>
    <w:rsid w:val="00C56EC3"/>
    <w:rsid w:val="00C56F28"/>
    <w:rsid w:val="00C60A63"/>
    <w:rsid w:val="00C61A56"/>
    <w:rsid w:val="00C624F4"/>
    <w:rsid w:val="00C63F0B"/>
    <w:rsid w:val="00C63FAE"/>
    <w:rsid w:val="00C648A9"/>
    <w:rsid w:val="00C674F8"/>
    <w:rsid w:val="00C67F0B"/>
    <w:rsid w:val="00C70F62"/>
    <w:rsid w:val="00C71F40"/>
    <w:rsid w:val="00C728AC"/>
    <w:rsid w:val="00C733EB"/>
    <w:rsid w:val="00C74A46"/>
    <w:rsid w:val="00C756AC"/>
    <w:rsid w:val="00C75F7F"/>
    <w:rsid w:val="00C803EC"/>
    <w:rsid w:val="00C80593"/>
    <w:rsid w:val="00C8255B"/>
    <w:rsid w:val="00C84DB8"/>
    <w:rsid w:val="00C858D6"/>
    <w:rsid w:val="00C97CCA"/>
    <w:rsid w:val="00C97E5F"/>
    <w:rsid w:val="00CA0EEE"/>
    <w:rsid w:val="00CA3D41"/>
    <w:rsid w:val="00CA49D9"/>
    <w:rsid w:val="00CA568B"/>
    <w:rsid w:val="00CA6080"/>
    <w:rsid w:val="00CB0063"/>
    <w:rsid w:val="00CB14B2"/>
    <w:rsid w:val="00CB20AA"/>
    <w:rsid w:val="00CB2330"/>
    <w:rsid w:val="00CB35BA"/>
    <w:rsid w:val="00CB442E"/>
    <w:rsid w:val="00CB5013"/>
    <w:rsid w:val="00CB79B4"/>
    <w:rsid w:val="00CC012B"/>
    <w:rsid w:val="00CC05B2"/>
    <w:rsid w:val="00CC1CA8"/>
    <w:rsid w:val="00CC2AFC"/>
    <w:rsid w:val="00CC3535"/>
    <w:rsid w:val="00CC458E"/>
    <w:rsid w:val="00CC75FF"/>
    <w:rsid w:val="00CD21EA"/>
    <w:rsid w:val="00CD3255"/>
    <w:rsid w:val="00CD4B3B"/>
    <w:rsid w:val="00CD4FBC"/>
    <w:rsid w:val="00CD5130"/>
    <w:rsid w:val="00CD614B"/>
    <w:rsid w:val="00CD6F9F"/>
    <w:rsid w:val="00CE1010"/>
    <w:rsid w:val="00CE2D52"/>
    <w:rsid w:val="00CE332D"/>
    <w:rsid w:val="00CE38C1"/>
    <w:rsid w:val="00CE44F9"/>
    <w:rsid w:val="00CE4B95"/>
    <w:rsid w:val="00CE54AA"/>
    <w:rsid w:val="00CE6440"/>
    <w:rsid w:val="00CE6762"/>
    <w:rsid w:val="00CE6A80"/>
    <w:rsid w:val="00CE79D5"/>
    <w:rsid w:val="00CF2431"/>
    <w:rsid w:val="00CF6772"/>
    <w:rsid w:val="00CF680F"/>
    <w:rsid w:val="00CF74DE"/>
    <w:rsid w:val="00CF7AC4"/>
    <w:rsid w:val="00CF7F00"/>
    <w:rsid w:val="00D00735"/>
    <w:rsid w:val="00D0095B"/>
    <w:rsid w:val="00D010F9"/>
    <w:rsid w:val="00D0154D"/>
    <w:rsid w:val="00D036DF"/>
    <w:rsid w:val="00D037A8"/>
    <w:rsid w:val="00D03969"/>
    <w:rsid w:val="00D05CBF"/>
    <w:rsid w:val="00D06030"/>
    <w:rsid w:val="00D12BAF"/>
    <w:rsid w:val="00D130CE"/>
    <w:rsid w:val="00D1331A"/>
    <w:rsid w:val="00D13950"/>
    <w:rsid w:val="00D1664B"/>
    <w:rsid w:val="00D16BE6"/>
    <w:rsid w:val="00D17AA5"/>
    <w:rsid w:val="00D20498"/>
    <w:rsid w:val="00D212EC"/>
    <w:rsid w:val="00D26BF2"/>
    <w:rsid w:val="00D273EB"/>
    <w:rsid w:val="00D3245F"/>
    <w:rsid w:val="00D32FEE"/>
    <w:rsid w:val="00D35A92"/>
    <w:rsid w:val="00D36639"/>
    <w:rsid w:val="00D408D4"/>
    <w:rsid w:val="00D42D6D"/>
    <w:rsid w:val="00D45045"/>
    <w:rsid w:val="00D47561"/>
    <w:rsid w:val="00D500C9"/>
    <w:rsid w:val="00D507DB"/>
    <w:rsid w:val="00D508FE"/>
    <w:rsid w:val="00D5286C"/>
    <w:rsid w:val="00D532A6"/>
    <w:rsid w:val="00D547AF"/>
    <w:rsid w:val="00D55CC2"/>
    <w:rsid w:val="00D568E3"/>
    <w:rsid w:val="00D56C0A"/>
    <w:rsid w:val="00D5727E"/>
    <w:rsid w:val="00D626E0"/>
    <w:rsid w:val="00D63602"/>
    <w:rsid w:val="00D64B93"/>
    <w:rsid w:val="00D65511"/>
    <w:rsid w:val="00D656A3"/>
    <w:rsid w:val="00D65D10"/>
    <w:rsid w:val="00D66676"/>
    <w:rsid w:val="00D67F56"/>
    <w:rsid w:val="00D705D0"/>
    <w:rsid w:val="00D712C3"/>
    <w:rsid w:val="00D726FB"/>
    <w:rsid w:val="00D73B35"/>
    <w:rsid w:val="00D73BC4"/>
    <w:rsid w:val="00D74178"/>
    <w:rsid w:val="00D741EB"/>
    <w:rsid w:val="00D745AE"/>
    <w:rsid w:val="00D756D4"/>
    <w:rsid w:val="00D7698F"/>
    <w:rsid w:val="00D76A2D"/>
    <w:rsid w:val="00D80BC4"/>
    <w:rsid w:val="00D81105"/>
    <w:rsid w:val="00D8724C"/>
    <w:rsid w:val="00D8753D"/>
    <w:rsid w:val="00D87741"/>
    <w:rsid w:val="00D87A82"/>
    <w:rsid w:val="00D91073"/>
    <w:rsid w:val="00D92932"/>
    <w:rsid w:val="00D92DB6"/>
    <w:rsid w:val="00D93D73"/>
    <w:rsid w:val="00D9461C"/>
    <w:rsid w:val="00D95056"/>
    <w:rsid w:val="00D96312"/>
    <w:rsid w:val="00D963F1"/>
    <w:rsid w:val="00DA2395"/>
    <w:rsid w:val="00DA2E2F"/>
    <w:rsid w:val="00DA32E3"/>
    <w:rsid w:val="00DA355B"/>
    <w:rsid w:val="00DA54B3"/>
    <w:rsid w:val="00DA57D6"/>
    <w:rsid w:val="00DA59F4"/>
    <w:rsid w:val="00DA69BF"/>
    <w:rsid w:val="00DB0BF9"/>
    <w:rsid w:val="00DB2538"/>
    <w:rsid w:val="00DB2CFB"/>
    <w:rsid w:val="00DB2ED9"/>
    <w:rsid w:val="00DB3972"/>
    <w:rsid w:val="00DB46CB"/>
    <w:rsid w:val="00DB7BE5"/>
    <w:rsid w:val="00DC2324"/>
    <w:rsid w:val="00DC43C0"/>
    <w:rsid w:val="00DC44BB"/>
    <w:rsid w:val="00DC7A66"/>
    <w:rsid w:val="00DD00DD"/>
    <w:rsid w:val="00DD059B"/>
    <w:rsid w:val="00DD24FA"/>
    <w:rsid w:val="00DD2DAF"/>
    <w:rsid w:val="00DD7B9D"/>
    <w:rsid w:val="00DE0302"/>
    <w:rsid w:val="00DE0464"/>
    <w:rsid w:val="00DE13D0"/>
    <w:rsid w:val="00DE1843"/>
    <w:rsid w:val="00DE1E66"/>
    <w:rsid w:val="00DE27E0"/>
    <w:rsid w:val="00DE2801"/>
    <w:rsid w:val="00DE5B3A"/>
    <w:rsid w:val="00DE79B6"/>
    <w:rsid w:val="00DF0252"/>
    <w:rsid w:val="00DF0506"/>
    <w:rsid w:val="00DF1EAE"/>
    <w:rsid w:val="00DF27FF"/>
    <w:rsid w:val="00DF30BF"/>
    <w:rsid w:val="00DF30CC"/>
    <w:rsid w:val="00DF3DE6"/>
    <w:rsid w:val="00DF48C3"/>
    <w:rsid w:val="00DF7592"/>
    <w:rsid w:val="00DF7B0C"/>
    <w:rsid w:val="00E0122C"/>
    <w:rsid w:val="00E01F4D"/>
    <w:rsid w:val="00E01F68"/>
    <w:rsid w:val="00E048FA"/>
    <w:rsid w:val="00E058E2"/>
    <w:rsid w:val="00E059E4"/>
    <w:rsid w:val="00E064BC"/>
    <w:rsid w:val="00E066C6"/>
    <w:rsid w:val="00E105B6"/>
    <w:rsid w:val="00E11926"/>
    <w:rsid w:val="00E11EC1"/>
    <w:rsid w:val="00E14ABF"/>
    <w:rsid w:val="00E14C3E"/>
    <w:rsid w:val="00E1613C"/>
    <w:rsid w:val="00E16793"/>
    <w:rsid w:val="00E17213"/>
    <w:rsid w:val="00E1751A"/>
    <w:rsid w:val="00E17611"/>
    <w:rsid w:val="00E17E66"/>
    <w:rsid w:val="00E22CF8"/>
    <w:rsid w:val="00E22ECD"/>
    <w:rsid w:val="00E24BF7"/>
    <w:rsid w:val="00E2518D"/>
    <w:rsid w:val="00E26631"/>
    <w:rsid w:val="00E26634"/>
    <w:rsid w:val="00E31875"/>
    <w:rsid w:val="00E31DD1"/>
    <w:rsid w:val="00E31FA1"/>
    <w:rsid w:val="00E33D56"/>
    <w:rsid w:val="00E348BD"/>
    <w:rsid w:val="00E3508D"/>
    <w:rsid w:val="00E36584"/>
    <w:rsid w:val="00E3673C"/>
    <w:rsid w:val="00E36B68"/>
    <w:rsid w:val="00E4011D"/>
    <w:rsid w:val="00E41275"/>
    <w:rsid w:val="00E41BFB"/>
    <w:rsid w:val="00E42070"/>
    <w:rsid w:val="00E429F0"/>
    <w:rsid w:val="00E439DD"/>
    <w:rsid w:val="00E43EA2"/>
    <w:rsid w:val="00E44FAD"/>
    <w:rsid w:val="00E45223"/>
    <w:rsid w:val="00E45470"/>
    <w:rsid w:val="00E45D76"/>
    <w:rsid w:val="00E46A0B"/>
    <w:rsid w:val="00E5013E"/>
    <w:rsid w:val="00E5027D"/>
    <w:rsid w:val="00E61A25"/>
    <w:rsid w:val="00E62504"/>
    <w:rsid w:val="00E62DF3"/>
    <w:rsid w:val="00E62E7A"/>
    <w:rsid w:val="00E6693B"/>
    <w:rsid w:val="00E671E4"/>
    <w:rsid w:val="00E67422"/>
    <w:rsid w:val="00E70154"/>
    <w:rsid w:val="00E7053F"/>
    <w:rsid w:val="00E70E3F"/>
    <w:rsid w:val="00E71CD0"/>
    <w:rsid w:val="00E74871"/>
    <w:rsid w:val="00E77C45"/>
    <w:rsid w:val="00E83263"/>
    <w:rsid w:val="00E84E61"/>
    <w:rsid w:val="00E85E1F"/>
    <w:rsid w:val="00E9031F"/>
    <w:rsid w:val="00E90AC1"/>
    <w:rsid w:val="00E91C90"/>
    <w:rsid w:val="00E9263A"/>
    <w:rsid w:val="00E92D25"/>
    <w:rsid w:val="00E92EF6"/>
    <w:rsid w:val="00E9390B"/>
    <w:rsid w:val="00E93EC5"/>
    <w:rsid w:val="00E96176"/>
    <w:rsid w:val="00EA1C60"/>
    <w:rsid w:val="00EA30EC"/>
    <w:rsid w:val="00EA4E52"/>
    <w:rsid w:val="00EA57BB"/>
    <w:rsid w:val="00EA5EB0"/>
    <w:rsid w:val="00EB1054"/>
    <w:rsid w:val="00EB1E99"/>
    <w:rsid w:val="00EB3E12"/>
    <w:rsid w:val="00EB6C9E"/>
    <w:rsid w:val="00EB7D16"/>
    <w:rsid w:val="00EB7F7D"/>
    <w:rsid w:val="00EC247C"/>
    <w:rsid w:val="00EC3AF6"/>
    <w:rsid w:val="00EC3DD4"/>
    <w:rsid w:val="00EC5112"/>
    <w:rsid w:val="00EC61FA"/>
    <w:rsid w:val="00EC6C32"/>
    <w:rsid w:val="00ED13A8"/>
    <w:rsid w:val="00ED3057"/>
    <w:rsid w:val="00ED5E5A"/>
    <w:rsid w:val="00ED64F2"/>
    <w:rsid w:val="00ED72D2"/>
    <w:rsid w:val="00ED7F74"/>
    <w:rsid w:val="00EE0986"/>
    <w:rsid w:val="00EE0F0A"/>
    <w:rsid w:val="00EE14B4"/>
    <w:rsid w:val="00EE1FD7"/>
    <w:rsid w:val="00EE32B6"/>
    <w:rsid w:val="00EE3C50"/>
    <w:rsid w:val="00EE3EC1"/>
    <w:rsid w:val="00EE456D"/>
    <w:rsid w:val="00EE53D8"/>
    <w:rsid w:val="00EE6F53"/>
    <w:rsid w:val="00EE7B5A"/>
    <w:rsid w:val="00EE7F97"/>
    <w:rsid w:val="00EF075A"/>
    <w:rsid w:val="00EF0EF7"/>
    <w:rsid w:val="00EF2532"/>
    <w:rsid w:val="00EF2901"/>
    <w:rsid w:val="00EF3B09"/>
    <w:rsid w:val="00EF5F2C"/>
    <w:rsid w:val="00EF6577"/>
    <w:rsid w:val="00EF7C46"/>
    <w:rsid w:val="00F01779"/>
    <w:rsid w:val="00F02024"/>
    <w:rsid w:val="00F03E8C"/>
    <w:rsid w:val="00F0648F"/>
    <w:rsid w:val="00F0752C"/>
    <w:rsid w:val="00F07D53"/>
    <w:rsid w:val="00F10BAB"/>
    <w:rsid w:val="00F132F0"/>
    <w:rsid w:val="00F13A38"/>
    <w:rsid w:val="00F16F30"/>
    <w:rsid w:val="00F2008B"/>
    <w:rsid w:val="00F21FF3"/>
    <w:rsid w:val="00F22E08"/>
    <w:rsid w:val="00F24251"/>
    <w:rsid w:val="00F252BD"/>
    <w:rsid w:val="00F254DC"/>
    <w:rsid w:val="00F30C7C"/>
    <w:rsid w:val="00F30D94"/>
    <w:rsid w:val="00F31777"/>
    <w:rsid w:val="00F33D51"/>
    <w:rsid w:val="00F41B8C"/>
    <w:rsid w:val="00F431E6"/>
    <w:rsid w:val="00F43C4B"/>
    <w:rsid w:val="00F444F3"/>
    <w:rsid w:val="00F453BB"/>
    <w:rsid w:val="00F472C2"/>
    <w:rsid w:val="00F50CB7"/>
    <w:rsid w:val="00F51891"/>
    <w:rsid w:val="00F523F0"/>
    <w:rsid w:val="00F52B8C"/>
    <w:rsid w:val="00F558BC"/>
    <w:rsid w:val="00F5626D"/>
    <w:rsid w:val="00F57CB7"/>
    <w:rsid w:val="00F60EE0"/>
    <w:rsid w:val="00F615B3"/>
    <w:rsid w:val="00F621CA"/>
    <w:rsid w:val="00F630D7"/>
    <w:rsid w:val="00F63203"/>
    <w:rsid w:val="00F64CF8"/>
    <w:rsid w:val="00F65738"/>
    <w:rsid w:val="00F65973"/>
    <w:rsid w:val="00F666C7"/>
    <w:rsid w:val="00F668EF"/>
    <w:rsid w:val="00F70443"/>
    <w:rsid w:val="00F709CB"/>
    <w:rsid w:val="00F71554"/>
    <w:rsid w:val="00F717AB"/>
    <w:rsid w:val="00F74CFF"/>
    <w:rsid w:val="00F76346"/>
    <w:rsid w:val="00F837FE"/>
    <w:rsid w:val="00F840D2"/>
    <w:rsid w:val="00F8456D"/>
    <w:rsid w:val="00F84C73"/>
    <w:rsid w:val="00F857CA"/>
    <w:rsid w:val="00F86178"/>
    <w:rsid w:val="00F8768F"/>
    <w:rsid w:val="00F87E78"/>
    <w:rsid w:val="00F90053"/>
    <w:rsid w:val="00F91824"/>
    <w:rsid w:val="00F93C6D"/>
    <w:rsid w:val="00F95366"/>
    <w:rsid w:val="00F971E6"/>
    <w:rsid w:val="00F97E8A"/>
    <w:rsid w:val="00FA0D46"/>
    <w:rsid w:val="00FA27AB"/>
    <w:rsid w:val="00FA28F6"/>
    <w:rsid w:val="00FA30CC"/>
    <w:rsid w:val="00FA3295"/>
    <w:rsid w:val="00FA3F7D"/>
    <w:rsid w:val="00FA4057"/>
    <w:rsid w:val="00FA5333"/>
    <w:rsid w:val="00FA67D2"/>
    <w:rsid w:val="00FA6C59"/>
    <w:rsid w:val="00FA7F18"/>
    <w:rsid w:val="00FB0DD1"/>
    <w:rsid w:val="00FB24A6"/>
    <w:rsid w:val="00FB4838"/>
    <w:rsid w:val="00FC01C4"/>
    <w:rsid w:val="00FC22D2"/>
    <w:rsid w:val="00FC3D19"/>
    <w:rsid w:val="00FC3DDA"/>
    <w:rsid w:val="00FC4645"/>
    <w:rsid w:val="00FC4CF5"/>
    <w:rsid w:val="00FC50D0"/>
    <w:rsid w:val="00FC52C6"/>
    <w:rsid w:val="00FC6238"/>
    <w:rsid w:val="00FC6565"/>
    <w:rsid w:val="00FC6739"/>
    <w:rsid w:val="00FC6B9D"/>
    <w:rsid w:val="00FD35BC"/>
    <w:rsid w:val="00FD4CE1"/>
    <w:rsid w:val="00FD4D20"/>
    <w:rsid w:val="00FD50D3"/>
    <w:rsid w:val="00FD5E08"/>
    <w:rsid w:val="00FD6940"/>
    <w:rsid w:val="00FE40C2"/>
    <w:rsid w:val="00FE4C4E"/>
    <w:rsid w:val="00FE5D66"/>
    <w:rsid w:val="00FE5F5B"/>
    <w:rsid w:val="00FF00F3"/>
    <w:rsid w:val="00FF0730"/>
    <w:rsid w:val="00FF36FE"/>
    <w:rsid w:val="00FF3B01"/>
    <w:rsid w:val="00FF3BED"/>
    <w:rsid w:val="00FF4000"/>
    <w:rsid w:val="00FF5D87"/>
    <w:rsid w:val="00FF6188"/>
    <w:rsid w:val="00FF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semiHidden/>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semiHidden/>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E38259-2812-4782-90A7-05A4D489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4304</Words>
  <Characters>24534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corcorand</cp:lastModifiedBy>
  <cp:revision>2</cp:revision>
  <cp:lastPrinted>2019-10-10T08:58:00Z</cp:lastPrinted>
  <dcterms:created xsi:type="dcterms:W3CDTF">2020-02-26T10:31:00Z</dcterms:created>
  <dcterms:modified xsi:type="dcterms:W3CDTF">2020-02-26T10:31:00Z</dcterms:modified>
</cp:coreProperties>
</file>